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7C" w:rsidRPr="00BF15D6" w:rsidRDefault="002D52AF" w:rsidP="00BF15D6">
      <w:pPr>
        <w:pStyle w:val="BasicParagraph"/>
        <w:rPr>
          <w:rFonts w:cs="Arial"/>
          <w:bCs/>
          <w:sz w:val="44"/>
          <w:szCs w:val="28"/>
          <w:lang w:val="en-AU"/>
        </w:rPr>
      </w:pPr>
      <w:r>
        <w:rPr>
          <w:rFonts w:cs="Arial"/>
          <w:bCs/>
          <w:sz w:val="56"/>
          <w:szCs w:val="40"/>
          <w:lang w:val="en-AU"/>
        </w:rPr>
        <w:t>Direct F</w:t>
      </w:r>
      <w:r w:rsidR="0015108E" w:rsidRPr="00BF15D6">
        <w:rPr>
          <w:rFonts w:cs="Arial"/>
          <w:bCs/>
          <w:sz w:val="56"/>
          <w:szCs w:val="40"/>
          <w:lang w:val="en-AU"/>
        </w:rPr>
        <w:t xml:space="preserve">unding </w:t>
      </w:r>
      <w:r>
        <w:rPr>
          <w:rFonts w:cs="Arial"/>
          <w:bCs/>
          <w:sz w:val="56"/>
          <w:szCs w:val="40"/>
          <w:lang w:val="en-AU"/>
        </w:rPr>
        <w:t>T</w:t>
      </w:r>
      <w:r w:rsidR="0015108E" w:rsidRPr="00BF15D6">
        <w:rPr>
          <w:rFonts w:cs="Arial"/>
          <w:bCs/>
          <w:sz w:val="56"/>
          <w:szCs w:val="40"/>
          <w:lang w:val="en-AU"/>
        </w:rPr>
        <w:t>rial</w:t>
      </w:r>
      <w:r w:rsidR="00E4134D">
        <w:rPr>
          <w:rFonts w:cs="Arial"/>
          <w:bCs/>
          <w:sz w:val="56"/>
          <w:szCs w:val="40"/>
          <w:lang w:val="en-AU"/>
        </w:rPr>
        <w:t>:</w:t>
      </w:r>
    </w:p>
    <w:p w:rsidR="00C9237C" w:rsidRPr="00E4134D" w:rsidRDefault="00E00E28" w:rsidP="00BF15D6">
      <w:pPr>
        <w:pStyle w:val="BasicParagraph"/>
        <w:rPr>
          <w:rFonts w:cs="Arial"/>
          <w:bCs/>
          <w:sz w:val="56"/>
          <w:szCs w:val="32"/>
          <w:lang w:val="en-AU"/>
        </w:rPr>
      </w:pPr>
      <w:r w:rsidRPr="00E4134D">
        <w:rPr>
          <w:rFonts w:cs="Arial"/>
          <w:bCs/>
          <w:sz w:val="56"/>
          <w:szCs w:val="32"/>
          <w:lang w:val="en-AU"/>
        </w:rPr>
        <w:t xml:space="preserve">Final </w:t>
      </w:r>
      <w:r w:rsidR="00033212" w:rsidRPr="00E4134D">
        <w:rPr>
          <w:rFonts w:cs="Arial"/>
          <w:bCs/>
          <w:sz w:val="56"/>
          <w:szCs w:val="32"/>
          <w:lang w:val="en-AU"/>
        </w:rPr>
        <w:t>e</w:t>
      </w:r>
      <w:r w:rsidR="009C4CD8" w:rsidRPr="00E4134D">
        <w:rPr>
          <w:rFonts w:cs="Arial"/>
          <w:bCs/>
          <w:sz w:val="56"/>
          <w:szCs w:val="32"/>
          <w:lang w:val="en-AU"/>
        </w:rPr>
        <w:t xml:space="preserve">valuation </w:t>
      </w:r>
      <w:r w:rsidR="00033212" w:rsidRPr="00E4134D">
        <w:rPr>
          <w:rFonts w:cs="Arial"/>
          <w:bCs/>
          <w:sz w:val="56"/>
          <w:szCs w:val="32"/>
          <w:lang w:val="en-AU"/>
        </w:rPr>
        <w:t>r</w:t>
      </w:r>
      <w:r w:rsidR="009C4CD8" w:rsidRPr="00E4134D">
        <w:rPr>
          <w:rFonts w:cs="Arial"/>
          <w:bCs/>
          <w:sz w:val="56"/>
          <w:szCs w:val="32"/>
          <w:lang w:val="en-AU"/>
        </w:rPr>
        <w:t>eport</w:t>
      </w:r>
      <w:r w:rsidR="00C9237C" w:rsidRPr="00E4134D">
        <w:rPr>
          <w:rFonts w:cs="Arial"/>
          <w:bCs/>
          <w:sz w:val="56"/>
          <w:szCs w:val="32"/>
          <w:lang w:val="en-AU"/>
        </w:rPr>
        <w:t xml:space="preserve"> </w:t>
      </w:r>
    </w:p>
    <w:p w:rsidR="0013243B" w:rsidRDefault="0013243B" w:rsidP="00BF15D6">
      <w:pPr>
        <w:pStyle w:val="BasicParagraph"/>
        <w:rPr>
          <w:rFonts w:cs="Arial"/>
          <w:b/>
          <w:color w:val="auto"/>
          <w:sz w:val="28"/>
          <w:szCs w:val="28"/>
          <w:lang w:val="en-AU"/>
        </w:rPr>
      </w:pPr>
    </w:p>
    <w:p w:rsidR="00BF15D6" w:rsidRDefault="00BF15D6" w:rsidP="00BF15D6">
      <w:pPr>
        <w:pStyle w:val="BasicParagraph"/>
        <w:rPr>
          <w:rFonts w:cs="Arial"/>
          <w:b/>
          <w:color w:val="auto"/>
          <w:sz w:val="28"/>
          <w:szCs w:val="28"/>
          <w:lang w:val="en-AU"/>
        </w:rPr>
      </w:pPr>
    </w:p>
    <w:p w:rsidR="00BF15D6" w:rsidRDefault="00BF15D6" w:rsidP="00BF15D6">
      <w:pPr>
        <w:pStyle w:val="BasicParagraph"/>
        <w:spacing w:after="120"/>
        <w:rPr>
          <w:rFonts w:cs="Arial"/>
          <w:color w:val="auto"/>
          <w:sz w:val="28"/>
          <w:szCs w:val="28"/>
          <w:lang w:val="en-AU"/>
        </w:rPr>
      </w:pPr>
      <w:r>
        <w:rPr>
          <w:rFonts w:cs="Arial"/>
          <w:color w:val="auto"/>
          <w:sz w:val="28"/>
          <w:szCs w:val="28"/>
          <w:lang w:val="en-AU"/>
        </w:rPr>
        <w:t>Prepared for:</w:t>
      </w:r>
    </w:p>
    <w:p w:rsidR="00BF15D6" w:rsidRDefault="00BF15D6" w:rsidP="00BF15D6">
      <w:pPr>
        <w:pStyle w:val="BasicParagraph"/>
        <w:rPr>
          <w:rFonts w:cs="Arial"/>
          <w:color w:val="auto"/>
          <w:sz w:val="28"/>
          <w:szCs w:val="28"/>
          <w:lang w:val="en-AU"/>
        </w:rPr>
      </w:pPr>
      <w:r>
        <w:rPr>
          <w:rFonts w:cs="Arial"/>
          <w:color w:val="auto"/>
          <w:sz w:val="28"/>
          <w:szCs w:val="28"/>
          <w:lang w:val="en-AU"/>
        </w:rPr>
        <w:t xml:space="preserve">Lifetime Care and Support Authority </w:t>
      </w:r>
    </w:p>
    <w:p w:rsidR="00BF15D6" w:rsidRDefault="00BF15D6" w:rsidP="00BF15D6">
      <w:pPr>
        <w:pStyle w:val="BasicParagraph"/>
        <w:rPr>
          <w:rFonts w:cs="Arial"/>
          <w:color w:val="auto"/>
          <w:sz w:val="28"/>
          <w:szCs w:val="28"/>
          <w:lang w:val="en-AU"/>
        </w:rPr>
      </w:pPr>
    </w:p>
    <w:p w:rsidR="00BF15D6" w:rsidRDefault="00BF15D6" w:rsidP="00BF15D6">
      <w:pPr>
        <w:pStyle w:val="BasicParagraph"/>
        <w:rPr>
          <w:rFonts w:cs="Arial"/>
          <w:color w:val="auto"/>
          <w:sz w:val="28"/>
          <w:szCs w:val="28"/>
          <w:lang w:val="en-AU"/>
        </w:rPr>
      </w:pPr>
    </w:p>
    <w:p w:rsidR="00BF15D6" w:rsidRDefault="00BF15D6" w:rsidP="00BF15D6">
      <w:pPr>
        <w:pStyle w:val="BasicParagraph"/>
        <w:rPr>
          <w:rFonts w:cs="Arial"/>
          <w:color w:val="auto"/>
          <w:sz w:val="28"/>
          <w:szCs w:val="28"/>
          <w:lang w:val="en-AU"/>
        </w:rPr>
      </w:pPr>
      <w:r>
        <w:rPr>
          <w:rFonts w:cs="Arial"/>
          <w:color w:val="auto"/>
          <w:sz w:val="28"/>
          <w:szCs w:val="28"/>
          <w:lang w:val="en-AU"/>
        </w:rPr>
        <w:t>July 2016</w:t>
      </w:r>
    </w:p>
    <w:p w:rsidR="00C9237C" w:rsidRPr="00BF15D6" w:rsidRDefault="00BF15D6" w:rsidP="00BF15D6">
      <w:pPr>
        <w:pStyle w:val="BasicParagraph"/>
        <w:rPr>
          <w:rFonts w:cs="Arial"/>
          <w:color w:val="auto"/>
          <w:szCs w:val="28"/>
          <w:lang w:val="en-AU"/>
        </w:rPr>
      </w:pPr>
      <w:r>
        <w:rPr>
          <w:rFonts w:cs="Arial"/>
          <w:color w:val="auto"/>
          <w:szCs w:val="28"/>
          <w:lang w:val="en-AU"/>
        </w:rPr>
        <w:t>Christiane Purcal, Fredrick Zmudzki, Karen R Fisher</w:t>
      </w:r>
    </w:p>
    <w:p w:rsidR="00C9237C" w:rsidRPr="005D24EF" w:rsidRDefault="00C9237C" w:rsidP="00BF15D6">
      <w:pPr>
        <w:pStyle w:val="BasicParagraph"/>
        <w:rPr>
          <w:rFonts w:cs="Arial"/>
          <w:b/>
          <w:color w:val="auto"/>
          <w:sz w:val="28"/>
          <w:szCs w:val="28"/>
        </w:rPr>
      </w:pPr>
    </w:p>
    <w:p w:rsidR="00F06EF5" w:rsidRDefault="00F06EF5" w:rsidP="00BF15D6">
      <w:pPr>
        <w:pStyle w:val="BasicParagraph"/>
        <w:rPr>
          <w:rFonts w:cs="Arial"/>
          <w:b/>
          <w:color w:val="auto"/>
          <w:sz w:val="28"/>
          <w:szCs w:val="28"/>
        </w:rPr>
      </w:pPr>
    </w:p>
    <w:p w:rsidR="00C9237C" w:rsidRPr="0013243B" w:rsidRDefault="00C9237C" w:rsidP="00BF15D6">
      <w:pPr>
        <w:pStyle w:val="BasicParagraph"/>
        <w:spacing w:line="240" w:lineRule="auto"/>
        <w:rPr>
          <w:rFonts w:cs="Arial"/>
          <w:color w:val="FFFFFF"/>
          <w:szCs w:val="28"/>
          <w:lang w:val="en-AU"/>
        </w:rPr>
        <w:sectPr w:rsidR="00C9237C" w:rsidRPr="0013243B" w:rsidSect="00BF15D6">
          <w:headerReference w:type="even" r:id="rId9"/>
          <w:headerReference w:type="default" r:id="rId10"/>
          <w:footerReference w:type="default" r:id="rId11"/>
          <w:pgSz w:w="11906" w:h="16838"/>
          <w:pgMar w:top="5356" w:right="1440" w:bottom="1440" w:left="1440" w:header="708" w:footer="0" w:gutter="0"/>
          <w:cols w:space="708"/>
          <w:docGrid w:linePitch="360"/>
        </w:sectPr>
      </w:pPr>
    </w:p>
    <w:p w:rsidR="00BF15D6" w:rsidRPr="0085128E" w:rsidRDefault="00BF15D6" w:rsidP="009B7E9A">
      <w:pPr>
        <w:pStyle w:val="AcknowledgementBeforespace"/>
        <w:spacing w:before="2040"/>
        <w:ind w:right="2353"/>
        <w:rPr>
          <w:b/>
        </w:rPr>
      </w:pPr>
      <w:r w:rsidRPr="0085128E">
        <w:rPr>
          <w:b/>
        </w:rPr>
        <w:lastRenderedPageBreak/>
        <w:t>Acknowledgements</w:t>
      </w:r>
    </w:p>
    <w:p w:rsidR="00BF15D6" w:rsidRPr="00BF15D6" w:rsidRDefault="00BF15D6" w:rsidP="00BF15D6">
      <w:pPr>
        <w:pStyle w:val="BodyText"/>
        <w:numPr>
          <w:ilvl w:val="0"/>
          <w:numId w:val="46"/>
        </w:numPr>
        <w:ind w:right="2352"/>
        <w:rPr>
          <w:rFonts w:cs="Arial"/>
          <w:sz w:val="20"/>
        </w:rPr>
      </w:pPr>
      <w:r w:rsidRPr="00BF15D6">
        <w:rPr>
          <w:rFonts w:cs="Arial"/>
          <w:sz w:val="20"/>
        </w:rPr>
        <w:t xml:space="preserve">Thank you to the Lifetime Care and Support Authority, the research participants, the research team and colleagues for their contributions, advice and comments. </w:t>
      </w:r>
    </w:p>
    <w:p w:rsidR="00BF15D6" w:rsidRDefault="00BF15D6" w:rsidP="00BF15D6">
      <w:pPr>
        <w:pStyle w:val="AcknowledgementBold"/>
        <w:numPr>
          <w:ilvl w:val="0"/>
          <w:numId w:val="46"/>
        </w:numPr>
        <w:ind w:right="2352"/>
      </w:pPr>
      <w:r>
        <w:t>Project Team</w:t>
      </w:r>
    </w:p>
    <w:p w:rsidR="00BF15D6" w:rsidRPr="00BF15D6" w:rsidRDefault="00BF15D6" w:rsidP="00BF15D6">
      <w:pPr>
        <w:pStyle w:val="BodyText"/>
        <w:numPr>
          <w:ilvl w:val="0"/>
          <w:numId w:val="46"/>
        </w:numPr>
        <w:ind w:right="-46"/>
        <w:rPr>
          <w:rFonts w:cs="Arial"/>
          <w:sz w:val="20"/>
        </w:rPr>
      </w:pPr>
      <w:r w:rsidRPr="00BF15D6">
        <w:rPr>
          <w:rFonts w:cs="Arial"/>
          <w:sz w:val="20"/>
        </w:rPr>
        <w:t xml:space="preserve">Karen R Fisher, Christiane Purcal, Fredrick Zmudzki, Rosemary Kayess </w:t>
      </w:r>
    </w:p>
    <w:p w:rsidR="00BF15D6" w:rsidRDefault="00BF15D6" w:rsidP="00BF15D6">
      <w:pPr>
        <w:pStyle w:val="Acknowledgementtext"/>
        <w:numPr>
          <w:ilvl w:val="0"/>
          <w:numId w:val="46"/>
        </w:numPr>
        <w:ind w:right="2352"/>
      </w:pPr>
      <w:r>
        <w:t>For further information</w:t>
      </w:r>
      <w:r>
        <w:br/>
        <w:t xml:space="preserve">Karen Fisher or Christiane Purcal: +61 2 9385 7800 </w:t>
      </w:r>
      <w:hyperlink r:id="rId12" w:history="1">
        <w:r w:rsidRPr="007C4A62">
          <w:rPr>
            <w:rStyle w:val="Hyperlink"/>
          </w:rPr>
          <w:t>karen.fisher@unsw.edu.au</w:t>
        </w:r>
      </w:hyperlink>
      <w:r>
        <w:rPr>
          <w:rFonts w:cs="Times New Roman"/>
        </w:rPr>
        <w:t xml:space="preserve">; </w:t>
      </w:r>
      <w:hyperlink r:id="rId13" w:history="1">
        <w:r w:rsidRPr="007C4A62">
          <w:rPr>
            <w:rStyle w:val="Hyperlink"/>
          </w:rPr>
          <w:t>c.purcal@unsw.edu.au</w:t>
        </w:r>
      </w:hyperlink>
    </w:p>
    <w:p w:rsidR="00BF15D6" w:rsidRDefault="00BF15D6" w:rsidP="00BF15D6">
      <w:pPr>
        <w:pStyle w:val="AcknowledgementBold"/>
        <w:numPr>
          <w:ilvl w:val="0"/>
          <w:numId w:val="46"/>
        </w:numPr>
        <w:ind w:right="2352"/>
      </w:pPr>
      <w:r>
        <w:t>Social Policy Research Centre</w:t>
      </w:r>
    </w:p>
    <w:p w:rsidR="00BF15D6" w:rsidRDefault="00BF15D6" w:rsidP="00BF15D6">
      <w:pPr>
        <w:pStyle w:val="Acknowledgementtext"/>
        <w:numPr>
          <w:ilvl w:val="0"/>
          <w:numId w:val="46"/>
        </w:numPr>
        <w:ind w:right="2352"/>
      </w:pPr>
      <w:r>
        <w:t xml:space="preserve">UNSW Arts &amp; Social Sciences </w:t>
      </w:r>
      <w:r>
        <w:br/>
        <w:t xml:space="preserve">UNSW Australia </w:t>
      </w:r>
      <w:r>
        <w:br/>
        <w:t xml:space="preserve">UNSW Sydney NSW 2052 Australia </w:t>
      </w:r>
    </w:p>
    <w:p w:rsidR="00BF15D6" w:rsidRDefault="00BF15D6" w:rsidP="00BF15D6">
      <w:pPr>
        <w:pStyle w:val="Acknowledgementtext"/>
        <w:numPr>
          <w:ilvl w:val="0"/>
          <w:numId w:val="46"/>
        </w:numPr>
        <w:spacing w:before="0" w:after="0"/>
        <w:ind w:right="2352"/>
      </w:pPr>
      <w:r>
        <w:t xml:space="preserve">T +61 2 9385 7800 </w:t>
      </w:r>
    </w:p>
    <w:p w:rsidR="00BF15D6" w:rsidRDefault="00BF15D6" w:rsidP="00BF15D6">
      <w:pPr>
        <w:pStyle w:val="Acknowledgementtext"/>
        <w:numPr>
          <w:ilvl w:val="0"/>
          <w:numId w:val="46"/>
        </w:numPr>
        <w:spacing w:before="0" w:after="0"/>
        <w:ind w:right="2352"/>
      </w:pPr>
      <w:r>
        <w:t xml:space="preserve">F +61 2 9385 7838 </w:t>
      </w:r>
    </w:p>
    <w:p w:rsidR="00BF15D6" w:rsidRDefault="00BF15D6" w:rsidP="00BF15D6">
      <w:pPr>
        <w:pStyle w:val="Acknowledgementtext"/>
        <w:numPr>
          <w:ilvl w:val="0"/>
          <w:numId w:val="46"/>
        </w:numPr>
        <w:spacing w:before="0" w:after="0"/>
        <w:ind w:right="2352"/>
      </w:pPr>
      <w:r>
        <w:t xml:space="preserve">E </w:t>
      </w:r>
      <w:hyperlink r:id="rId14" w:history="1">
        <w:r w:rsidRPr="00397AEE">
          <w:rPr>
            <w:rStyle w:val="Hyperlink"/>
          </w:rPr>
          <w:t>sprc@unsw.edu.au</w:t>
        </w:r>
      </w:hyperlink>
      <w:r>
        <w:t xml:space="preserve"> </w:t>
      </w:r>
    </w:p>
    <w:p w:rsidR="00BF15D6" w:rsidRDefault="00BF15D6" w:rsidP="00BF15D6">
      <w:pPr>
        <w:pStyle w:val="Acknowledgementtext"/>
        <w:numPr>
          <w:ilvl w:val="0"/>
          <w:numId w:val="46"/>
        </w:numPr>
        <w:spacing w:before="0" w:after="0"/>
        <w:ind w:right="2352"/>
      </w:pPr>
      <w:r>
        <w:t xml:space="preserve">W </w:t>
      </w:r>
      <w:hyperlink r:id="rId15" w:history="1">
        <w:r w:rsidRPr="00C317FF">
          <w:rPr>
            <w:rStyle w:val="Hyperlink"/>
          </w:rPr>
          <w:t>www.sprc.unsw.edu.au</w:t>
        </w:r>
      </w:hyperlink>
    </w:p>
    <w:p w:rsidR="00BF15D6" w:rsidRDefault="00BF15D6" w:rsidP="00BF15D6">
      <w:pPr>
        <w:keepLines/>
        <w:numPr>
          <w:ilvl w:val="0"/>
          <w:numId w:val="47"/>
        </w:numPr>
        <w:tabs>
          <w:tab w:val="left" w:pos="357"/>
        </w:tabs>
        <w:spacing w:before="40" w:after="120" w:line="276" w:lineRule="auto"/>
        <w:ind w:right="2352"/>
      </w:pPr>
    </w:p>
    <w:p w:rsidR="00BF15D6" w:rsidRPr="00BF15D6" w:rsidRDefault="00BF15D6" w:rsidP="00BF15D6">
      <w:pPr>
        <w:keepLines/>
        <w:numPr>
          <w:ilvl w:val="0"/>
          <w:numId w:val="47"/>
        </w:numPr>
        <w:tabs>
          <w:tab w:val="left" w:pos="357"/>
        </w:tabs>
        <w:spacing w:before="40" w:after="120" w:line="276" w:lineRule="auto"/>
        <w:ind w:right="2352"/>
        <w:rPr>
          <w:rFonts w:cs="Arial"/>
          <w:sz w:val="20"/>
        </w:rPr>
      </w:pPr>
      <w:r w:rsidRPr="00BF15D6">
        <w:rPr>
          <w:rFonts w:cs="Arial"/>
          <w:sz w:val="20"/>
        </w:rPr>
        <w:t>© UNSW Australia 2016</w:t>
      </w:r>
    </w:p>
    <w:p w:rsidR="00BF15D6" w:rsidRDefault="00BF15D6" w:rsidP="00BF15D6">
      <w:pPr>
        <w:keepLines/>
        <w:numPr>
          <w:ilvl w:val="0"/>
          <w:numId w:val="47"/>
        </w:numPr>
        <w:tabs>
          <w:tab w:val="left" w:pos="357"/>
        </w:tabs>
        <w:spacing w:before="40" w:after="120" w:line="276" w:lineRule="auto"/>
        <w:ind w:right="2352"/>
        <w:rPr>
          <w:rFonts w:cs="Arial"/>
          <w:sz w:val="20"/>
        </w:rPr>
      </w:pPr>
      <w:r w:rsidRPr="00E4134D">
        <w:rPr>
          <w:rFonts w:cs="Arial"/>
          <w:sz w:val="20"/>
        </w:rPr>
        <w:t xml:space="preserve">ISBN: </w:t>
      </w:r>
      <w:r w:rsidR="00E4134D" w:rsidRPr="00E4134D">
        <w:rPr>
          <w:rFonts w:cs="Arial"/>
          <w:sz w:val="20"/>
        </w:rPr>
        <w:t>978-1-925218-58-9</w:t>
      </w:r>
    </w:p>
    <w:p w:rsidR="00E4134D" w:rsidRPr="00E4134D" w:rsidRDefault="00E4134D" w:rsidP="00BF15D6">
      <w:pPr>
        <w:keepLines/>
        <w:numPr>
          <w:ilvl w:val="0"/>
          <w:numId w:val="47"/>
        </w:numPr>
        <w:tabs>
          <w:tab w:val="left" w:pos="357"/>
        </w:tabs>
        <w:spacing w:before="40" w:after="120" w:line="276" w:lineRule="auto"/>
        <w:ind w:right="2352"/>
        <w:rPr>
          <w:rFonts w:cs="Arial"/>
          <w:sz w:val="20"/>
        </w:rPr>
      </w:pPr>
    </w:p>
    <w:p w:rsidR="00BF15D6" w:rsidRDefault="00BF15D6" w:rsidP="00BF15D6">
      <w:pPr>
        <w:pStyle w:val="Acknowledgementtext"/>
        <w:ind w:right="2352"/>
      </w:pPr>
      <w:r>
        <w:t xml:space="preserve">The Social Policy Research Centre is based in Arts &amp; Social </w:t>
      </w:r>
      <w:r>
        <w:br/>
        <w:t xml:space="preserve">Sciences at UNSW Australia. </w:t>
      </w:r>
      <w:r w:rsidRPr="00297965">
        <w:t xml:space="preserve">This report is an output of </w:t>
      </w:r>
      <w:r>
        <w:t xml:space="preserve">the evaluation of a </w:t>
      </w:r>
      <w:r w:rsidR="009B7E9A">
        <w:t>trial</w:t>
      </w:r>
      <w:bookmarkStart w:id="0" w:name="_GoBack"/>
      <w:bookmarkEnd w:id="0"/>
      <w:r>
        <w:t xml:space="preserve"> of d</w:t>
      </w:r>
      <w:r w:rsidR="00E4134D">
        <w:t xml:space="preserve">irect funding of support needs, funded by the Lifetime Care and Support Authority. </w:t>
      </w:r>
    </w:p>
    <w:p w:rsidR="00BF15D6" w:rsidRDefault="00BF15D6" w:rsidP="00BF15D6">
      <w:pPr>
        <w:pStyle w:val="Acknowledgementtext"/>
        <w:ind w:right="2352"/>
      </w:pPr>
      <w:r>
        <w:t>Suggested citation:</w:t>
      </w:r>
    </w:p>
    <w:p w:rsidR="00BF15D6" w:rsidRDefault="00E4134D" w:rsidP="00BF15D6">
      <w:pPr>
        <w:pStyle w:val="Acknowledgementtext"/>
      </w:pPr>
      <w:r>
        <w:t>Purcal, C., Zmudzki, F.,</w:t>
      </w:r>
      <w:r w:rsidR="00BF15D6">
        <w:t xml:space="preserve"> &amp; Fisher, K. R. (2016). </w:t>
      </w:r>
      <w:r>
        <w:t>Direct Funding Trial: Final evaluation report</w:t>
      </w:r>
      <w:r w:rsidR="00BF15D6">
        <w:t xml:space="preserve"> </w:t>
      </w:r>
      <w:r>
        <w:t>(SPRC Report 10</w:t>
      </w:r>
      <w:r w:rsidR="00BF15D6" w:rsidRPr="0085128E">
        <w:t>/16)</w:t>
      </w:r>
      <w:r w:rsidR="00BF15D6">
        <w:t>. Sydney: Social Policy Research Centre, UNSW Australia.</w:t>
      </w:r>
    </w:p>
    <w:p w:rsidR="00E4134D" w:rsidRDefault="00E4134D" w:rsidP="00BF15D6">
      <w:pPr>
        <w:pStyle w:val="Acknowledgementtext"/>
      </w:pPr>
    </w:p>
    <w:p w:rsidR="009B7E9A" w:rsidRDefault="00BF15D6" w:rsidP="009B7E9A">
      <w:pPr>
        <w:pStyle w:val="Acknowledgementtext"/>
      </w:pPr>
      <w:r>
        <w:t>Identifying details in the research participants’ stories have been changed to ensure anonymity</w:t>
      </w:r>
      <w:r w:rsidR="00E4134D">
        <w:t>.</w:t>
      </w:r>
    </w:p>
    <w:p w:rsidR="009B7E9A" w:rsidRPr="009B7E9A" w:rsidRDefault="009B7E9A" w:rsidP="009B7E9A">
      <w:pPr>
        <w:pStyle w:val="Acknowledgementtext"/>
      </w:pPr>
      <w:r w:rsidRPr="009B7E9A">
        <w:rPr>
          <w:rFonts w:cs="Arial"/>
          <w:iCs/>
          <w:szCs w:val="20"/>
        </w:rPr>
        <w:t>The views expressed in this publication do not represent any official position on the part of the Social Policy Research Centre or the Lifetime Care and Support Authority, but the views of the individual authors.</w:t>
      </w:r>
    </w:p>
    <w:p w:rsidR="009B7E9A" w:rsidRDefault="009B7E9A" w:rsidP="00BF15D6">
      <w:pPr>
        <w:pStyle w:val="Acknowledgementtext"/>
      </w:pPr>
    </w:p>
    <w:p w:rsidR="00E4134D" w:rsidRPr="00E4134D" w:rsidRDefault="00E4134D" w:rsidP="00EF782F">
      <w:pPr>
        <w:pStyle w:val="TOCHeading"/>
      </w:pPr>
      <w:bookmarkStart w:id="1" w:name="_Toc456332946"/>
      <w:r w:rsidRPr="00E4134D">
        <w:lastRenderedPageBreak/>
        <w:t>Contents</w:t>
      </w:r>
      <w:bookmarkEnd w:id="1"/>
    </w:p>
    <w:p w:rsidR="00596623" w:rsidRPr="00E4134D" w:rsidRDefault="00125A65">
      <w:pPr>
        <w:pStyle w:val="TOC1"/>
        <w:rPr>
          <w:rFonts w:cs="Arial"/>
          <w:b w:val="0"/>
          <w:sz w:val="22"/>
          <w:szCs w:val="22"/>
          <w:lang w:eastAsia="zh-CN"/>
        </w:rPr>
      </w:pPr>
      <w:r w:rsidRPr="00E4134D">
        <w:rPr>
          <w:rFonts w:cs="Arial"/>
          <w:sz w:val="22"/>
          <w:szCs w:val="22"/>
        </w:rPr>
        <w:fldChar w:fldCharType="begin"/>
      </w:r>
      <w:r w:rsidR="00C9237C" w:rsidRPr="00E4134D">
        <w:rPr>
          <w:rFonts w:cs="Arial"/>
          <w:sz w:val="22"/>
          <w:szCs w:val="22"/>
        </w:rPr>
        <w:instrText xml:space="preserve"> TOC \o "1-3" \h \z \u </w:instrText>
      </w:r>
      <w:r w:rsidRPr="00E4134D">
        <w:rPr>
          <w:rFonts w:cs="Arial"/>
          <w:sz w:val="22"/>
          <w:szCs w:val="22"/>
        </w:rPr>
        <w:fldChar w:fldCharType="separate"/>
      </w:r>
      <w:hyperlink w:anchor="_Toc456188599" w:history="1">
        <w:r w:rsidR="00596623" w:rsidRPr="00E4134D">
          <w:rPr>
            <w:rStyle w:val="Hyperlink"/>
            <w:rFonts w:cs="Arial"/>
            <w:sz w:val="22"/>
            <w:szCs w:val="22"/>
          </w:rPr>
          <w:t>Brief summary</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_Toc456188599 \h </w:instrText>
        </w:r>
        <w:r w:rsidR="00596623" w:rsidRPr="00E4134D">
          <w:rPr>
            <w:rFonts w:cs="Arial"/>
            <w:webHidden/>
            <w:sz w:val="22"/>
            <w:szCs w:val="22"/>
          </w:rPr>
        </w:r>
        <w:r w:rsidR="00596623" w:rsidRPr="00E4134D">
          <w:rPr>
            <w:rFonts w:cs="Arial"/>
            <w:webHidden/>
            <w:sz w:val="22"/>
            <w:szCs w:val="22"/>
          </w:rPr>
          <w:fldChar w:fldCharType="separate"/>
        </w:r>
        <w:r w:rsidR="00E31452">
          <w:rPr>
            <w:rFonts w:cs="Arial"/>
            <w:webHidden/>
            <w:sz w:val="22"/>
            <w:szCs w:val="22"/>
          </w:rPr>
          <w:t>1</w:t>
        </w:r>
        <w:r w:rsidR="00596623" w:rsidRPr="00E4134D">
          <w:rPr>
            <w:rFonts w:cs="Arial"/>
            <w:webHidden/>
            <w:sz w:val="22"/>
            <w:szCs w:val="22"/>
          </w:rPr>
          <w:fldChar w:fldCharType="end"/>
        </w:r>
      </w:hyperlink>
    </w:p>
    <w:p w:rsidR="00596623" w:rsidRPr="00E4134D" w:rsidRDefault="00E31452">
      <w:pPr>
        <w:pStyle w:val="TOC1"/>
        <w:rPr>
          <w:rFonts w:cs="Arial"/>
          <w:b w:val="0"/>
          <w:sz w:val="22"/>
          <w:szCs w:val="22"/>
          <w:lang w:eastAsia="zh-CN"/>
        </w:rPr>
      </w:pPr>
      <w:hyperlink w:anchor="_Toc456188600" w:history="1">
        <w:r w:rsidR="00596623" w:rsidRPr="00E4134D">
          <w:rPr>
            <w:rStyle w:val="Hyperlink"/>
            <w:rFonts w:cs="Arial"/>
            <w:sz w:val="22"/>
            <w:szCs w:val="22"/>
          </w:rPr>
          <w:t>Executive summary</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_Toc456188600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01" w:history="1">
        <w:r w:rsidR="00596623" w:rsidRPr="00E4134D">
          <w:rPr>
            <w:rStyle w:val="Hyperlink"/>
            <w:rFonts w:cs="Arial"/>
            <w:sz w:val="22"/>
            <w:szCs w:val="22"/>
          </w:rPr>
          <w:t>Evaluation methodology</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_Toc456188601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02" w:history="1">
        <w:r w:rsidR="00596623" w:rsidRPr="00E4134D">
          <w:rPr>
            <w:rStyle w:val="Hyperlink"/>
            <w:rFonts w:cs="Arial"/>
            <w:sz w:val="22"/>
            <w:szCs w:val="22"/>
          </w:rPr>
          <w:t>Participant characteristics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_Toc456188602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03" w:history="1">
        <w:r w:rsidR="00596623" w:rsidRPr="00E4134D">
          <w:rPr>
            <w:rStyle w:val="Hyperlink"/>
            <w:rFonts w:cs="Arial"/>
            <w:sz w:val="22"/>
            <w:szCs w:val="22"/>
          </w:rPr>
          <w:t>Outcomes for trial participants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_Toc456188603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3</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04" w:history="1">
        <w:r w:rsidR="00596623" w:rsidRPr="00E4134D">
          <w:rPr>
            <w:rStyle w:val="Hyperlink"/>
            <w:rFonts w:cs="Arial"/>
            <w:sz w:val="22"/>
            <w:szCs w:val="22"/>
          </w:rPr>
          <w:t>Implementation of the trial</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_Toc456188604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4</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05" w:history="1">
        <w:r w:rsidR="00596623" w:rsidRPr="00E4134D">
          <w:rPr>
            <w:rStyle w:val="Hyperlink"/>
            <w:rFonts w:cs="Arial"/>
            <w:sz w:val="22"/>
            <w:szCs w:val="22"/>
          </w:rPr>
          <w:t>Implications for policy development</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_Toc456188605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6</w:t>
        </w:r>
        <w:r w:rsidR="00596623" w:rsidRPr="00E4134D">
          <w:rPr>
            <w:rFonts w:cs="Arial"/>
            <w:webHidden/>
            <w:sz w:val="22"/>
            <w:szCs w:val="22"/>
          </w:rPr>
          <w:fldChar w:fldCharType="end"/>
        </w:r>
      </w:hyperlink>
    </w:p>
    <w:p w:rsidR="00596623" w:rsidRPr="00E4134D" w:rsidRDefault="00E31452">
      <w:pPr>
        <w:pStyle w:val="TOC1"/>
        <w:rPr>
          <w:rFonts w:cs="Arial"/>
          <w:b w:val="0"/>
          <w:sz w:val="22"/>
          <w:szCs w:val="22"/>
          <w:lang w:eastAsia="zh-CN"/>
        </w:rPr>
      </w:pPr>
      <w:hyperlink w:anchor="_Toc456188606" w:history="1">
        <w:r w:rsidR="00596623" w:rsidRPr="00E4134D">
          <w:rPr>
            <w:rStyle w:val="Hyperlink"/>
            <w:rFonts w:cs="Arial"/>
            <w:sz w:val="22"/>
            <w:szCs w:val="22"/>
          </w:rPr>
          <w:t>1</w:t>
        </w:r>
        <w:r w:rsidR="00596623" w:rsidRPr="00E4134D">
          <w:rPr>
            <w:rFonts w:cs="Arial"/>
            <w:b w:val="0"/>
            <w:sz w:val="22"/>
            <w:szCs w:val="22"/>
            <w:lang w:eastAsia="zh-CN"/>
          </w:rPr>
          <w:tab/>
        </w:r>
        <w:r w:rsidR="00596623" w:rsidRPr="00E4134D">
          <w:rPr>
            <w:rStyle w:val="Hyperlink"/>
            <w:rFonts w:cs="Arial"/>
            <w:sz w:val="22"/>
            <w:szCs w:val="22"/>
          </w:rPr>
          <w:t>The direct funding trial</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_Toc456188606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9</w:t>
        </w:r>
        <w:r w:rsidR="00596623" w:rsidRPr="00E4134D">
          <w:rPr>
            <w:rFonts w:cs="Arial"/>
            <w:webHidden/>
            <w:sz w:val="22"/>
            <w:szCs w:val="22"/>
          </w:rPr>
          <w:fldChar w:fldCharType="end"/>
        </w:r>
      </w:hyperlink>
    </w:p>
    <w:p w:rsidR="00596623" w:rsidRPr="00E4134D" w:rsidRDefault="00E31452">
      <w:pPr>
        <w:pStyle w:val="TOC1"/>
        <w:rPr>
          <w:rFonts w:cs="Arial"/>
          <w:b w:val="0"/>
          <w:sz w:val="22"/>
          <w:szCs w:val="22"/>
          <w:lang w:eastAsia="zh-CN"/>
        </w:rPr>
      </w:pPr>
      <w:hyperlink w:anchor="_Toc456188607" w:history="1">
        <w:r w:rsidR="00596623" w:rsidRPr="00E4134D">
          <w:rPr>
            <w:rStyle w:val="Hyperlink"/>
            <w:rFonts w:cs="Arial"/>
            <w:sz w:val="22"/>
            <w:szCs w:val="22"/>
          </w:rPr>
          <w:t>2</w:t>
        </w:r>
        <w:r w:rsidR="00596623" w:rsidRPr="00E4134D">
          <w:rPr>
            <w:rFonts w:cs="Arial"/>
            <w:b w:val="0"/>
            <w:sz w:val="22"/>
            <w:szCs w:val="22"/>
            <w:lang w:eastAsia="zh-CN"/>
          </w:rPr>
          <w:tab/>
        </w:r>
        <w:r w:rsidR="00596623" w:rsidRPr="00E4134D">
          <w:rPr>
            <w:rStyle w:val="Hyperlink"/>
            <w:rFonts w:cs="Arial"/>
            <w:sz w:val="22"/>
            <w:szCs w:val="22"/>
          </w:rPr>
          <w:t>Characteristics of research participants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_Toc456188607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13</w:t>
        </w:r>
        <w:r w:rsidR="00596623" w:rsidRPr="00E4134D">
          <w:rPr>
            <w:rFonts w:cs="Arial"/>
            <w:webHidden/>
            <w:sz w:val="22"/>
            <w:szCs w:val="22"/>
          </w:rPr>
          <w:fldChar w:fldCharType="end"/>
        </w:r>
      </w:hyperlink>
    </w:p>
    <w:p w:rsidR="00596623" w:rsidRPr="00E4134D" w:rsidRDefault="00E31452">
      <w:pPr>
        <w:pStyle w:val="TOC2"/>
        <w:tabs>
          <w:tab w:val="left" w:pos="1134"/>
        </w:tabs>
        <w:rPr>
          <w:rFonts w:cs="Arial"/>
          <w:szCs w:val="22"/>
          <w:lang w:eastAsia="zh-CN"/>
        </w:rPr>
      </w:pPr>
      <w:hyperlink w:anchor="_Toc456188608" w:history="1">
        <w:r w:rsidR="00596623" w:rsidRPr="00E4134D">
          <w:rPr>
            <w:rStyle w:val="Hyperlink"/>
            <w:rFonts w:cs="Arial"/>
            <w:szCs w:val="22"/>
          </w:rPr>
          <w:t>2.1</w:t>
        </w:r>
        <w:r w:rsidR="00596623" w:rsidRPr="00E4134D">
          <w:rPr>
            <w:rFonts w:cs="Arial"/>
            <w:szCs w:val="22"/>
            <w:lang w:eastAsia="zh-CN"/>
          </w:rPr>
          <w:tab/>
        </w:r>
        <w:r w:rsidR="00596623" w:rsidRPr="00E4134D">
          <w:rPr>
            <w:rStyle w:val="Hyperlink"/>
            <w:rFonts w:cs="Arial"/>
            <w:szCs w:val="22"/>
          </w:rPr>
          <w:t>Demographic profile of trial participants and comparison groups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_Toc456188608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13</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09" w:history="1">
        <w:r w:rsidR="00596623" w:rsidRPr="00E4134D">
          <w:rPr>
            <w:rStyle w:val="Hyperlink"/>
            <w:rFonts w:cs="Arial"/>
            <w:szCs w:val="22"/>
          </w:rPr>
          <w:t>2.2</w:t>
        </w:r>
        <w:r w:rsidR="00596623" w:rsidRPr="00E4134D">
          <w:rPr>
            <w:rFonts w:cs="Arial"/>
            <w:szCs w:val="22"/>
            <w:lang w:eastAsia="zh-CN"/>
          </w:rPr>
          <w:tab/>
        </w:r>
        <w:r w:rsidR="00596623" w:rsidRPr="00E4134D">
          <w:rPr>
            <w:rStyle w:val="Hyperlink"/>
            <w:rFonts w:cs="Arial"/>
            <w:szCs w:val="22"/>
          </w:rPr>
          <w:t>Support needs and arrangements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_Toc456188609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15</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10" w:history="1">
        <w:r w:rsidR="00596623" w:rsidRPr="00E4134D">
          <w:rPr>
            <w:rStyle w:val="Hyperlink"/>
            <w:rFonts w:cs="Arial"/>
            <w:szCs w:val="22"/>
          </w:rPr>
          <w:t>2.3</w:t>
        </w:r>
        <w:r w:rsidR="00596623" w:rsidRPr="00E4134D">
          <w:rPr>
            <w:rFonts w:cs="Arial"/>
            <w:szCs w:val="22"/>
            <w:lang w:eastAsia="zh-CN"/>
          </w:rPr>
          <w:tab/>
        </w:r>
        <w:r w:rsidR="00596623" w:rsidRPr="00E4134D">
          <w:rPr>
            <w:rStyle w:val="Hyperlink"/>
            <w:rFonts w:cs="Arial"/>
            <w:szCs w:val="22"/>
          </w:rPr>
          <w:t>Summary of characteristics of research participants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_Toc456188610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17</w:t>
        </w:r>
        <w:r w:rsidR="00596623" w:rsidRPr="00E4134D">
          <w:rPr>
            <w:rFonts w:cs="Arial"/>
            <w:webHidden/>
            <w:szCs w:val="22"/>
          </w:rPr>
          <w:fldChar w:fldCharType="end"/>
        </w:r>
      </w:hyperlink>
    </w:p>
    <w:p w:rsidR="00596623" w:rsidRPr="00E4134D" w:rsidRDefault="00E31452">
      <w:pPr>
        <w:pStyle w:val="TOC1"/>
        <w:rPr>
          <w:rFonts w:cs="Arial"/>
          <w:b w:val="0"/>
          <w:sz w:val="22"/>
          <w:szCs w:val="22"/>
          <w:lang w:eastAsia="zh-CN"/>
        </w:rPr>
      </w:pPr>
      <w:hyperlink w:anchor="_Toc456188611" w:history="1">
        <w:r w:rsidR="00596623" w:rsidRPr="00E4134D">
          <w:rPr>
            <w:rStyle w:val="Hyperlink"/>
            <w:rFonts w:cs="Arial"/>
            <w:sz w:val="22"/>
            <w:szCs w:val="22"/>
          </w:rPr>
          <w:t>3</w:t>
        </w:r>
        <w:r w:rsidR="00596623" w:rsidRPr="00E4134D">
          <w:rPr>
            <w:rFonts w:cs="Arial"/>
            <w:b w:val="0"/>
            <w:sz w:val="22"/>
            <w:szCs w:val="22"/>
            <w:lang w:eastAsia="zh-CN"/>
          </w:rPr>
          <w:tab/>
        </w:r>
        <w:r w:rsidR="00596623" w:rsidRPr="00E4134D">
          <w:rPr>
            <w:rStyle w:val="Hyperlink"/>
            <w:rFonts w:cs="Arial"/>
            <w:sz w:val="22"/>
            <w:szCs w:val="22"/>
          </w:rPr>
          <w:t>Outcomes for trial participants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_Toc456188611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18</w:t>
        </w:r>
        <w:r w:rsidR="00596623" w:rsidRPr="00E4134D">
          <w:rPr>
            <w:rFonts w:cs="Arial"/>
            <w:webHidden/>
            <w:sz w:val="22"/>
            <w:szCs w:val="22"/>
          </w:rPr>
          <w:fldChar w:fldCharType="end"/>
        </w:r>
      </w:hyperlink>
    </w:p>
    <w:p w:rsidR="00596623" w:rsidRPr="00E4134D" w:rsidRDefault="00E31452">
      <w:pPr>
        <w:pStyle w:val="TOC2"/>
        <w:tabs>
          <w:tab w:val="left" w:pos="1134"/>
        </w:tabs>
        <w:rPr>
          <w:rFonts w:cs="Arial"/>
          <w:szCs w:val="22"/>
          <w:lang w:eastAsia="zh-CN"/>
        </w:rPr>
      </w:pPr>
      <w:hyperlink w:anchor="_Toc456188612" w:history="1">
        <w:r w:rsidR="00596623" w:rsidRPr="00E4134D">
          <w:rPr>
            <w:rStyle w:val="Hyperlink"/>
            <w:rFonts w:cs="Arial"/>
            <w:szCs w:val="22"/>
          </w:rPr>
          <w:t>3.1</w:t>
        </w:r>
        <w:r w:rsidR="00596623" w:rsidRPr="00E4134D">
          <w:rPr>
            <w:rFonts w:cs="Arial"/>
            <w:szCs w:val="22"/>
            <w:lang w:eastAsia="zh-CN"/>
          </w:rPr>
          <w:tab/>
        </w:r>
        <w:r w:rsidR="00596623" w:rsidRPr="00E4134D">
          <w:rPr>
            <w:rStyle w:val="Hyperlink"/>
            <w:rFonts w:cs="Arial"/>
            <w:szCs w:val="22"/>
          </w:rPr>
          <w:t>Personal wellbeing and empowerment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_Toc456188612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18</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13" w:history="1">
        <w:r w:rsidR="00596623" w:rsidRPr="00E4134D">
          <w:rPr>
            <w:rStyle w:val="Hyperlink"/>
            <w:rFonts w:cs="Arial"/>
            <w:szCs w:val="22"/>
          </w:rPr>
          <w:t>3.2</w:t>
        </w:r>
        <w:r w:rsidR="00596623" w:rsidRPr="00E4134D">
          <w:rPr>
            <w:rFonts w:cs="Arial"/>
            <w:szCs w:val="22"/>
            <w:lang w:eastAsia="zh-CN"/>
          </w:rPr>
          <w:tab/>
        </w:r>
        <w:r w:rsidR="00596623" w:rsidRPr="00E4134D">
          <w:rPr>
            <w:rStyle w:val="Hyperlink"/>
            <w:rFonts w:cs="Arial"/>
            <w:szCs w:val="22"/>
          </w:rPr>
          <w:t>Skills and independence</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_Toc456188613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20</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14" w:history="1">
        <w:r w:rsidR="00596623" w:rsidRPr="00E4134D">
          <w:rPr>
            <w:rStyle w:val="Hyperlink"/>
            <w:rFonts w:cs="Arial"/>
            <w:szCs w:val="22"/>
          </w:rPr>
          <w:t>3.3</w:t>
        </w:r>
        <w:r w:rsidR="00596623" w:rsidRPr="00E4134D">
          <w:rPr>
            <w:rFonts w:cs="Arial"/>
            <w:szCs w:val="22"/>
            <w:lang w:eastAsia="zh-CN"/>
          </w:rPr>
          <w:tab/>
        </w:r>
        <w:r w:rsidR="00596623" w:rsidRPr="00E4134D">
          <w:rPr>
            <w:rStyle w:val="Hyperlink"/>
            <w:rFonts w:cs="Arial"/>
            <w:szCs w:val="22"/>
          </w:rPr>
          <w:t>Physical and mental health</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_Toc456188614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21</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15" w:history="1">
        <w:r w:rsidR="00596623" w:rsidRPr="00E4134D">
          <w:rPr>
            <w:rStyle w:val="Hyperlink"/>
            <w:rFonts w:cs="Arial"/>
            <w:szCs w:val="22"/>
          </w:rPr>
          <w:t>3.4</w:t>
        </w:r>
        <w:r w:rsidR="00596623" w:rsidRPr="00E4134D">
          <w:rPr>
            <w:rFonts w:cs="Arial"/>
            <w:szCs w:val="22"/>
            <w:lang w:eastAsia="zh-CN"/>
          </w:rPr>
          <w:tab/>
        </w:r>
        <w:r w:rsidR="00596623" w:rsidRPr="00E4134D">
          <w:rPr>
            <w:rStyle w:val="Hyperlink"/>
            <w:rFonts w:cs="Arial"/>
            <w:szCs w:val="22"/>
          </w:rPr>
          <w:t>Social relationships and community participation</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_Toc456188615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22</w:t>
        </w:r>
        <w:r w:rsidR="00596623" w:rsidRPr="00E4134D">
          <w:rPr>
            <w:rFonts w:cs="Arial"/>
            <w:webHidden/>
            <w:szCs w:val="22"/>
          </w:rPr>
          <w:fldChar w:fldCharType="end"/>
        </w:r>
      </w:hyperlink>
    </w:p>
    <w:p w:rsidR="00596623" w:rsidRPr="00E4134D" w:rsidRDefault="00E31452">
      <w:pPr>
        <w:pStyle w:val="TOC3"/>
        <w:rPr>
          <w:rFonts w:cs="Arial"/>
          <w:sz w:val="22"/>
          <w:szCs w:val="22"/>
          <w:lang w:eastAsia="zh-CN"/>
        </w:rPr>
      </w:pPr>
      <w:hyperlink w:anchor="_Toc456188616" w:history="1">
        <w:r w:rsidR="00596623" w:rsidRPr="00E4134D">
          <w:rPr>
            <w:rStyle w:val="Hyperlink"/>
            <w:rFonts w:cs="Arial"/>
            <w:sz w:val="22"/>
            <w:szCs w:val="22"/>
          </w:rPr>
          <w:t>Family relationships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_Toc456188616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22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17" w:history="1">
        <w:r w:rsidR="00596623" w:rsidRPr="00E4134D">
          <w:rPr>
            <w:rStyle w:val="Hyperlink"/>
            <w:rFonts w:cs="Arial"/>
            <w:sz w:val="22"/>
            <w:szCs w:val="22"/>
          </w:rPr>
          <w:t>Friends and social activities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_Toc456188617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23</w:t>
        </w:r>
        <w:r w:rsidR="00596623" w:rsidRPr="00E4134D">
          <w:rPr>
            <w:rFonts w:cs="Arial"/>
            <w:webHidden/>
            <w:sz w:val="22"/>
            <w:szCs w:val="22"/>
          </w:rPr>
          <w:fldChar w:fldCharType="end"/>
        </w:r>
      </w:hyperlink>
    </w:p>
    <w:p w:rsidR="00596623" w:rsidRPr="00E4134D" w:rsidRDefault="00E31452">
      <w:pPr>
        <w:pStyle w:val="TOC2"/>
        <w:tabs>
          <w:tab w:val="left" w:pos="1134"/>
        </w:tabs>
        <w:rPr>
          <w:rFonts w:cs="Arial"/>
          <w:szCs w:val="22"/>
          <w:lang w:eastAsia="zh-CN"/>
        </w:rPr>
      </w:pPr>
      <w:hyperlink w:anchor="_Toc456188618" w:history="1">
        <w:r w:rsidR="00596623" w:rsidRPr="00E4134D">
          <w:rPr>
            <w:rStyle w:val="Hyperlink"/>
            <w:rFonts w:cs="Arial"/>
            <w:szCs w:val="22"/>
          </w:rPr>
          <w:t>3.5</w:t>
        </w:r>
        <w:r w:rsidR="00596623" w:rsidRPr="00E4134D">
          <w:rPr>
            <w:rFonts w:cs="Arial"/>
            <w:szCs w:val="22"/>
            <w:lang w:eastAsia="zh-CN"/>
          </w:rPr>
          <w:tab/>
        </w:r>
        <w:r w:rsidR="00596623" w:rsidRPr="00E4134D">
          <w:rPr>
            <w:rStyle w:val="Hyperlink"/>
            <w:rFonts w:cs="Arial"/>
            <w:szCs w:val="22"/>
          </w:rPr>
          <w:t>Economic participation</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_Toc456188618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24</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19" w:history="1">
        <w:r w:rsidR="00596623" w:rsidRPr="00E4134D">
          <w:rPr>
            <w:rStyle w:val="Hyperlink"/>
            <w:rFonts w:cs="Arial"/>
            <w:szCs w:val="22"/>
          </w:rPr>
          <w:t>3.6</w:t>
        </w:r>
        <w:r w:rsidR="00596623" w:rsidRPr="00E4134D">
          <w:rPr>
            <w:rFonts w:cs="Arial"/>
            <w:szCs w:val="22"/>
            <w:lang w:eastAsia="zh-CN"/>
          </w:rPr>
          <w:tab/>
        </w:r>
        <w:r w:rsidR="00596623" w:rsidRPr="00E4134D">
          <w:rPr>
            <w:rStyle w:val="Hyperlink"/>
            <w:rFonts w:cs="Arial"/>
            <w:szCs w:val="22"/>
          </w:rPr>
          <w:t>Summary of outcomes for trial participants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_Toc456188619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25</w:t>
        </w:r>
        <w:r w:rsidR="00596623" w:rsidRPr="00E4134D">
          <w:rPr>
            <w:rFonts w:cs="Arial"/>
            <w:webHidden/>
            <w:szCs w:val="22"/>
          </w:rPr>
          <w:fldChar w:fldCharType="end"/>
        </w:r>
      </w:hyperlink>
    </w:p>
    <w:p w:rsidR="00596623" w:rsidRPr="00E4134D" w:rsidRDefault="00E31452">
      <w:pPr>
        <w:pStyle w:val="TOC1"/>
        <w:rPr>
          <w:rFonts w:cs="Arial"/>
          <w:b w:val="0"/>
          <w:sz w:val="22"/>
          <w:szCs w:val="22"/>
          <w:lang w:eastAsia="zh-CN"/>
        </w:rPr>
      </w:pPr>
      <w:hyperlink w:anchor="_Toc456188620" w:history="1">
        <w:r w:rsidR="00596623" w:rsidRPr="00E4134D">
          <w:rPr>
            <w:rStyle w:val="Hyperlink"/>
            <w:rFonts w:cs="Arial"/>
            <w:sz w:val="22"/>
            <w:szCs w:val="22"/>
          </w:rPr>
          <w:t>4</w:t>
        </w:r>
        <w:r w:rsidR="00596623" w:rsidRPr="00E4134D">
          <w:rPr>
            <w:rFonts w:cs="Arial"/>
            <w:b w:val="0"/>
            <w:sz w:val="22"/>
            <w:szCs w:val="22"/>
            <w:lang w:eastAsia="zh-CN"/>
          </w:rPr>
          <w:tab/>
        </w:r>
        <w:r w:rsidR="00596623" w:rsidRPr="00E4134D">
          <w:rPr>
            <w:rStyle w:val="Hyperlink"/>
            <w:rFonts w:cs="Arial"/>
            <w:sz w:val="22"/>
            <w:szCs w:val="22"/>
          </w:rPr>
          <w:t>Implementation of the trial</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_Toc456188620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27</w:t>
        </w:r>
        <w:r w:rsidR="00596623" w:rsidRPr="00E4134D">
          <w:rPr>
            <w:rFonts w:cs="Arial"/>
            <w:webHidden/>
            <w:sz w:val="22"/>
            <w:szCs w:val="22"/>
          </w:rPr>
          <w:fldChar w:fldCharType="end"/>
        </w:r>
      </w:hyperlink>
    </w:p>
    <w:p w:rsidR="00596623" w:rsidRPr="00E4134D" w:rsidRDefault="00E31452">
      <w:pPr>
        <w:pStyle w:val="TOC2"/>
        <w:tabs>
          <w:tab w:val="left" w:pos="1134"/>
        </w:tabs>
        <w:rPr>
          <w:rFonts w:cs="Arial"/>
          <w:szCs w:val="22"/>
          <w:lang w:eastAsia="zh-CN"/>
        </w:rPr>
      </w:pPr>
      <w:hyperlink w:anchor="_Toc456188621" w:history="1">
        <w:r w:rsidR="00596623" w:rsidRPr="00E4134D">
          <w:rPr>
            <w:rStyle w:val="Hyperlink"/>
            <w:rFonts w:cs="Arial"/>
            <w:szCs w:val="22"/>
          </w:rPr>
          <w:t>4.1</w:t>
        </w:r>
        <w:r w:rsidR="00596623" w:rsidRPr="00E4134D">
          <w:rPr>
            <w:rFonts w:cs="Arial"/>
            <w:szCs w:val="22"/>
            <w:lang w:eastAsia="zh-CN"/>
          </w:rPr>
          <w:tab/>
        </w:r>
        <w:r w:rsidR="00596623" w:rsidRPr="00E4134D">
          <w:rPr>
            <w:rStyle w:val="Hyperlink"/>
            <w:rFonts w:cs="Arial"/>
            <w:szCs w:val="22"/>
          </w:rPr>
          <w:t>Lifetime Care project management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_Toc456188621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27</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2" w:history="1">
        <w:r w:rsidR="00596623" w:rsidRPr="00E4134D">
          <w:rPr>
            <w:rStyle w:val="Hyperlink"/>
            <w:rFonts w:cs="Arial"/>
            <w:szCs w:val="22"/>
          </w:rPr>
          <w:t>4.2</w:t>
        </w:r>
        <w:r w:rsidR="00596623" w:rsidRPr="00E4134D">
          <w:rPr>
            <w:rFonts w:cs="Arial"/>
            <w:szCs w:val="22"/>
            <w:lang w:eastAsia="zh-CN"/>
          </w:rPr>
          <w:tab/>
        </w:r>
        <w:r w:rsidR="00596623" w:rsidRPr="00E4134D">
          <w:rPr>
            <w:rStyle w:val="Hyperlink"/>
            <w:rFonts w:cs="Arial"/>
            <w:szCs w:val="22"/>
          </w:rPr>
          <w:t>Information about the aims of the trial</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_Toc456188622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27</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3" w:history="1">
        <w:r w:rsidR="00596623" w:rsidRPr="00E4134D">
          <w:rPr>
            <w:rStyle w:val="Hyperlink"/>
            <w:rFonts w:cs="Arial"/>
            <w:szCs w:val="22"/>
          </w:rPr>
          <w:t>4.3</w:t>
        </w:r>
        <w:r w:rsidR="00596623" w:rsidRPr="00E4134D">
          <w:rPr>
            <w:rFonts w:cs="Arial"/>
            <w:szCs w:val="22"/>
            <w:lang w:eastAsia="zh-CN"/>
          </w:rPr>
          <w:tab/>
        </w:r>
        <w:r w:rsidR="00596623" w:rsidRPr="00E4134D">
          <w:rPr>
            <w:rStyle w:val="Hyperlink"/>
            <w:rFonts w:cs="Arial"/>
            <w:szCs w:val="22"/>
          </w:rPr>
          <w:t>Selection of trial participants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_Toc456188623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28</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4" w:history="1">
        <w:r w:rsidR="00596623" w:rsidRPr="00E4134D">
          <w:rPr>
            <w:rStyle w:val="Hyperlink"/>
            <w:rFonts w:cs="Arial"/>
            <w:szCs w:val="22"/>
          </w:rPr>
          <w:t>4.4</w:t>
        </w:r>
        <w:r w:rsidR="00596623" w:rsidRPr="00E4134D">
          <w:rPr>
            <w:rFonts w:cs="Arial"/>
            <w:szCs w:val="22"/>
            <w:lang w:eastAsia="zh-CN"/>
          </w:rPr>
          <w:tab/>
        </w:r>
        <w:r w:rsidR="00596623" w:rsidRPr="00E4134D">
          <w:rPr>
            <w:rStyle w:val="Hyperlink"/>
            <w:rFonts w:cs="Arial"/>
            <w:szCs w:val="22"/>
          </w:rPr>
          <w:t>Participant experiences with the trial</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_Toc456188624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28</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5" w:history="1">
        <w:r w:rsidR="00596623" w:rsidRPr="00E4134D">
          <w:rPr>
            <w:rStyle w:val="Hyperlink"/>
            <w:rFonts w:cs="Arial"/>
            <w:szCs w:val="22"/>
          </w:rPr>
          <w:t>4.5</w:t>
        </w:r>
        <w:r w:rsidR="00596623" w:rsidRPr="00E4134D">
          <w:rPr>
            <w:rFonts w:cs="Arial"/>
            <w:szCs w:val="22"/>
            <w:lang w:eastAsia="zh-CN"/>
          </w:rPr>
          <w:tab/>
        </w:r>
        <w:r w:rsidR="00596623" w:rsidRPr="00E4134D">
          <w:rPr>
            <w:rStyle w:val="Hyperlink"/>
            <w:rFonts w:cs="Arial"/>
            <w:szCs w:val="22"/>
          </w:rPr>
          <w:t>Guidance for staff and participants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_Toc456188625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30</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6" w:history="1">
        <w:r w:rsidR="00596623" w:rsidRPr="00E4134D">
          <w:rPr>
            <w:rStyle w:val="Hyperlink"/>
            <w:rFonts w:cs="Arial"/>
            <w:szCs w:val="22"/>
          </w:rPr>
          <w:t>4.6</w:t>
        </w:r>
        <w:r w:rsidR="00596623" w:rsidRPr="00E4134D">
          <w:rPr>
            <w:rFonts w:cs="Arial"/>
            <w:szCs w:val="22"/>
            <w:lang w:eastAsia="zh-CN"/>
          </w:rPr>
          <w:tab/>
        </w:r>
        <w:r w:rsidR="00596623" w:rsidRPr="00E4134D">
          <w:rPr>
            <w:rStyle w:val="Hyperlink"/>
            <w:rFonts w:cs="Arial"/>
            <w:szCs w:val="22"/>
          </w:rPr>
          <w:t>Monitoring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_Toc456188626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31</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7" w:history="1">
        <w:r w:rsidR="00596623" w:rsidRPr="00E4134D">
          <w:rPr>
            <w:rStyle w:val="Hyperlink"/>
            <w:rFonts w:cs="Arial"/>
            <w:szCs w:val="22"/>
          </w:rPr>
          <w:t>4.7</w:t>
        </w:r>
        <w:r w:rsidR="00596623" w:rsidRPr="00E4134D">
          <w:rPr>
            <w:rFonts w:cs="Arial"/>
            <w:szCs w:val="22"/>
            <w:lang w:eastAsia="zh-CN"/>
          </w:rPr>
          <w:tab/>
        </w:r>
        <w:r w:rsidR="00596623" w:rsidRPr="00E4134D">
          <w:rPr>
            <w:rStyle w:val="Hyperlink"/>
            <w:rFonts w:cs="Arial"/>
            <w:szCs w:val="22"/>
          </w:rPr>
          <w:t>Economic analysis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_Toc456188627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33</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8" w:history="1">
        <w:r w:rsidR="00596623" w:rsidRPr="00E4134D">
          <w:rPr>
            <w:rStyle w:val="Hyperlink"/>
            <w:rFonts w:cs="Arial"/>
            <w:szCs w:val="22"/>
          </w:rPr>
          <w:t>4.8</w:t>
        </w:r>
        <w:r w:rsidR="00596623" w:rsidRPr="00E4134D">
          <w:rPr>
            <w:rFonts w:cs="Arial"/>
            <w:szCs w:val="22"/>
            <w:lang w:eastAsia="zh-CN"/>
          </w:rPr>
          <w:tab/>
        </w:r>
        <w:r w:rsidR="00596623" w:rsidRPr="00E4134D">
          <w:rPr>
            <w:rStyle w:val="Hyperlink"/>
            <w:rFonts w:cs="Arial"/>
            <w:szCs w:val="22"/>
          </w:rPr>
          <w:t>Managing relationships with service providers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_Toc456188628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33</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29" w:history="1">
        <w:r w:rsidR="00596623" w:rsidRPr="00E4134D">
          <w:rPr>
            <w:rStyle w:val="Hyperlink"/>
            <w:rFonts w:cs="Arial"/>
            <w:szCs w:val="22"/>
          </w:rPr>
          <w:t>4.9</w:t>
        </w:r>
        <w:r w:rsidR="00596623" w:rsidRPr="00E4134D">
          <w:rPr>
            <w:rFonts w:cs="Arial"/>
            <w:szCs w:val="22"/>
            <w:lang w:eastAsia="zh-CN"/>
          </w:rPr>
          <w:tab/>
        </w:r>
        <w:r w:rsidR="00596623" w:rsidRPr="00E4134D">
          <w:rPr>
            <w:rStyle w:val="Hyperlink"/>
            <w:rFonts w:cs="Arial"/>
            <w:szCs w:val="22"/>
          </w:rPr>
          <w:t>Development of a direct funding policy</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_Toc456188629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34</w:t>
        </w:r>
        <w:r w:rsidR="00596623" w:rsidRPr="00E4134D">
          <w:rPr>
            <w:rFonts w:cs="Arial"/>
            <w:webHidden/>
            <w:szCs w:val="22"/>
          </w:rPr>
          <w:fldChar w:fldCharType="end"/>
        </w:r>
      </w:hyperlink>
    </w:p>
    <w:p w:rsidR="00596623" w:rsidRPr="00E4134D" w:rsidRDefault="00E31452">
      <w:pPr>
        <w:pStyle w:val="TOC2"/>
        <w:tabs>
          <w:tab w:val="left" w:pos="1320"/>
        </w:tabs>
        <w:rPr>
          <w:rFonts w:cs="Arial"/>
          <w:szCs w:val="22"/>
          <w:lang w:eastAsia="zh-CN"/>
        </w:rPr>
      </w:pPr>
      <w:hyperlink w:anchor="_Toc456188630" w:history="1">
        <w:r w:rsidR="00596623" w:rsidRPr="00E4134D">
          <w:rPr>
            <w:rStyle w:val="Hyperlink"/>
            <w:rFonts w:cs="Arial"/>
            <w:szCs w:val="22"/>
          </w:rPr>
          <w:t>4.10</w:t>
        </w:r>
        <w:r w:rsidR="00596623" w:rsidRPr="00E4134D">
          <w:rPr>
            <w:rFonts w:cs="Arial"/>
            <w:szCs w:val="22"/>
            <w:lang w:eastAsia="zh-CN"/>
          </w:rPr>
          <w:tab/>
        </w:r>
        <w:r w:rsidR="00596623" w:rsidRPr="00E4134D">
          <w:rPr>
            <w:rStyle w:val="Hyperlink"/>
            <w:rFonts w:cs="Arial"/>
            <w:szCs w:val="22"/>
          </w:rPr>
          <w:t>Summary of implementation of the trial</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_Toc456188630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36</w:t>
        </w:r>
        <w:r w:rsidR="00596623" w:rsidRPr="00E4134D">
          <w:rPr>
            <w:rFonts w:cs="Arial"/>
            <w:webHidden/>
            <w:szCs w:val="22"/>
          </w:rPr>
          <w:fldChar w:fldCharType="end"/>
        </w:r>
      </w:hyperlink>
    </w:p>
    <w:p w:rsidR="00596623" w:rsidRPr="00E4134D" w:rsidRDefault="00E31452">
      <w:pPr>
        <w:pStyle w:val="TOC1"/>
        <w:rPr>
          <w:rFonts w:cs="Arial"/>
          <w:b w:val="0"/>
          <w:sz w:val="22"/>
          <w:szCs w:val="22"/>
          <w:lang w:eastAsia="zh-CN"/>
        </w:rPr>
      </w:pPr>
      <w:hyperlink w:anchor="_Toc456188631" w:history="1">
        <w:r w:rsidR="00596623" w:rsidRPr="00E4134D">
          <w:rPr>
            <w:rStyle w:val="Hyperlink"/>
            <w:rFonts w:cs="Arial"/>
            <w:sz w:val="22"/>
            <w:szCs w:val="22"/>
          </w:rPr>
          <w:t>5</w:t>
        </w:r>
        <w:r w:rsidR="00596623" w:rsidRPr="00E4134D">
          <w:rPr>
            <w:rFonts w:cs="Arial"/>
            <w:b w:val="0"/>
            <w:sz w:val="22"/>
            <w:szCs w:val="22"/>
            <w:lang w:eastAsia="zh-CN"/>
          </w:rPr>
          <w:tab/>
        </w:r>
        <w:r w:rsidR="00596623" w:rsidRPr="00E4134D">
          <w:rPr>
            <w:rStyle w:val="Hyperlink"/>
            <w:rFonts w:cs="Arial"/>
            <w:sz w:val="22"/>
            <w:szCs w:val="22"/>
          </w:rPr>
          <w:t>Implications for policy development</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_Toc456188631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38</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32" w:history="1">
        <w:r w:rsidR="00596623" w:rsidRPr="00E4134D">
          <w:rPr>
            <w:rStyle w:val="Hyperlink"/>
            <w:rFonts w:cs="Arial"/>
            <w:sz w:val="22"/>
            <w:szCs w:val="22"/>
          </w:rPr>
          <w:t>Support for direct funding participants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_Toc456188632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38</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33" w:history="1">
        <w:r w:rsidR="00596623" w:rsidRPr="00E4134D">
          <w:rPr>
            <w:rStyle w:val="Hyperlink"/>
            <w:rFonts w:cs="Arial"/>
            <w:sz w:val="22"/>
            <w:szCs w:val="22"/>
          </w:rPr>
          <w:t>Attendant care workforce issues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_Toc456188633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39</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34" w:history="1">
        <w:r w:rsidR="00596623" w:rsidRPr="00E4134D">
          <w:rPr>
            <w:rStyle w:val="Hyperlink"/>
            <w:rFonts w:cs="Arial"/>
            <w:sz w:val="22"/>
            <w:szCs w:val="22"/>
          </w:rPr>
          <w:t>Governance of direct funding</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_Toc456188634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39</w:t>
        </w:r>
        <w:r w:rsidR="00596623" w:rsidRPr="00E4134D">
          <w:rPr>
            <w:rFonts w:cs="Arial"/>
            <w:webHidden/>
            <w:sz w:val="22"/>
            <w:szCs w:val="22"/>
          </w:rPr>
          <w:fldChar w:fldCharType="end"/>
        </w:r>
      </w:hyperlink>
    </w:p>
    <w:p w:rsidR="00596623" w:rsidRPr="00E4134D" w:rsidRDefault="00E31452">
      <w:pPr>
        <w:pStyle w:val="TOC1"/>
        <w:tabs>
          <w:tab w:val="left" w:pos="1760"/>
        </w:tabs>
        <w:rPr>
          <w:rFonts w:cs="Arial"/>
          <w:b w:val="0"/>
          <w:sz w:val="22"/>
          <w:szCs w:val="22"/>
          <w:lang w:eastAsia="zh-CN"/>
        </w:rPr>
      </w:pPr>
      <w:hyperlink w:anchor="_Toc456188635" w:history="1">
        <w:r w:rsidR="00596623" w:rsidRPr="00E4134D">
          <w:rPr>
            <w:rStyle w:val="Hyperlink"/>
            <w:rFonts w:cs="Arial"/>
            <w:sz w:val="22"/>
            <w:szCs w:val="22"/>
          </w:rPr>
          <w:t>Appendix A</w:t>
        </w:r>
        <w:r w:rsidR="00596623" w:rsidRPr="00E4134D">
          <w:rPr>
            <w:rFonts w:cs="Arial"/>
            <w:b w:val="0"/>
            <w:sz w:val="22"/>
            <w:szCs w:val="22"/>
            <w:lang w:eastAsia="zh-CN"/>
          </w:rPr>
          <w:tab/>
        </w:r>
        <w:r w:rsidR="00596623" w:rsidRPr="00E4134D">
          <w:rPr>
            <w:rStyle w:val="Hyperlink"/>
            <w:rFonts w:cs="Arial"/>
            <w:sz w:val="22"/>
            <w:szCs w:val="22"/>
          </w:rPr>
          <w:t>Evaluation methodology</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_Toc456188635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41</w:t>
        </w:r>
        <w:r w:rsidR="00596623" w:rsidRPr="00E4134D">
          <w:rPr>
            <w:rFonts w:cs="Arial"/>
            <w:webHidden/>
            <w:sz w:val="22"/>
            <w:szCs w:val="22"/>
          </w:rPr>
          <w:fldChar w:fldCharType="end"/>
        </w:r>
      </w:hyperlink>
    </w:p>
    <w:p w:rsidR="00596623" w:rsidRPr="00E4134D" w:rsidRDefault="00E31452">
      <w:pPr>
        <w:pStyle w:val="TOC2"/>
        <w:tabs>
          <w:tab w:val="left" w:pos="1077"/>
        </w:tabs>
        <w:rPr>
          <w:rFonts w:cs="Arial"/>
          <w:szCs w:val="22"/>
          <w:lang w:eastAsia="zh-CN"/>
        </w:rPr>
      </w:pPr>
      <w:hyperlink w:anchor="_Toc456188636" w:history="1">
        <w:r w:rsidR="00596623" w:rsidRPr="00E4134D">
          <w:rPr>
            <w:rStyle w:val="Hyperlink"/>
            <w:rFonts w:cs="Arial"/>
            <w:szCs w:val="22"/>
          </w:rPr>
          <w:t>I.</w:t>
        </w:r>
        <w:r w:rsidR="00596623" w:rsidRPr="00E4134D">
          <w:rPr>
            <w:rFonts w:cs="Arial"/>
            <w:szCs w:val="22"/>
            <w:lang w:eastAsia="zh-CN"/>
          </w:rPr>
          <w:tab/>
        </w:r>
        <w:r w:rsidR="00596623" w:rsidRPr="00E4134D">
          <w:rPr>
            <w:rStyle w:val="Hyperlink"/>
            <w:rFonts w:cs="Arial"/>
            <w:szCs w:val="22"/>
          </w:rPr>
          <w:t>Evaluation questions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_Toc456188636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41</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37" w:history="1">
        <w:r w:rsidR="00596623" w:rsidRPr="00E4134D">
          <w:rPr>
            <w:rStyle w:val="Hyperlink"/>
            <w:rFonts w:cs="Arial"/>
            <w:szCs w:val="22"/>
          </w:rPr>
          <w:t>II.</w:t>
        </w:r>
        <w:r w:rsidR="00596623" w:rsidRPr="00E4134D">
          <w:rPr>
            <w:rFonts w:cs="Arial"/>
            <w:szCs w:val="22"/>
            <w:lang w:eastAsia="zh-CN"/>
          </w:rPr>
          <w:tab/>
        </w:r>
        <w:r w:rsidR="00596623" w:rsidRPr="00E4134D">
          <w:rPr>
            <w:rStyle w:val="Hyperlink"/>
            <w:rFonts w:cs="Arial"/>
            <w:szCs w:val="22"/>
          </w:rPr>
          <w:t>Data collection methods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_Toc456188637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41</w:t>
        </w:r>
        <w:r w:rsidR="00596623" w:rsidRPr="00E4134D">
          <w:rPr>
            <w:rFonts w:cs="Arial"/>
            <w:webHidden/>
            <w:szCs w:val="22"/>
          </w:rPr>
          <w:fldChar w:fldCharType="end"/>
        </w:r>
      </w:hyperlink>
    </w:p>
    <w:p w:rsidR="00596623" w:rsidRPr="00E4134D" w:rsidRDefault="00E31452">
      <w:pPr>
        <w:pStyle w:val="TOC3"/>
        <w:rPr>
          <w:rFonts w:cs="Arial"/>
          <w:sz w:val="22"/>
          <w:szCs w:val="22"/>
          <w:lang w:eastAsia="zh-CN"/>
        </w:rPr>
      </w:pPr>
      <w:hyperlink w:anchor="_Toc456188638" w:history="1">
        <w:r w:rsidR="00596623" w:rsidRPr="00E4134D">
          <w:rPr>
            <w:rStyle w:val="Hyperlink"/>
            <w:rFonts w:cs="Arial"/>
            <w:sz w:val="22"/>
            <w:szCs w:val="22"/>
          </w:rPr>
          <w:t>Literature review</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_Toc456188638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42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39" w:history="1">
        <w:r w:rsidR="00596623" w:rsidRPr="00E4134D">
          <w:rPr>
            <w:rStyle w:val="Hyperlink"/>
            <w:rFonts w:cs="Arial"/>
            <w:sz w:val="22"/>
            <w:szCs w:val="22"/>
          </w:rPr>
          <w:t>Quantitative data</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_Toc456188639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42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40" w:history="1">
        <w:r w:rsidR="00596623" w:rsidRPr="00E4134D">
          <w:rPr>
            <w:rStyle w:val="Hyperlink"/>
            <w:rFonts w:cs="Arial"/>
            <w:sz w:val="22"/>
            <w:szCs w:val="22"/>
          </w:rPr>
          <w:t>Qualitative data</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_Toc456188640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43</w:t>
        </w:r>
        <w:r w:rsidR="00596623" w:rsidRPr="00E4134D">
          <w:rPr>
            <w:rFonts w:cs="Arial"/>
            <w:webHidden/>
            <w:sz w:val="22"/>
            <w:szCs w:val="22"/>
          </w:rPr>
          <w:fldChar w:fldCharType="end"/>
        </w:r>
      </w:hyperlink>
    </w:p>
    <w:p w:rsidR="00596623" w:rsidRPr="00E4134D" w:rsidRDefault="00E31452">
      <w:pPr>
        <w:pStyle w:val="TOC2"/>
        <w:tabs>
          <w:tab w:val="left" w:pos="1077"/>
        </w:tabs>
        <w:rPr>
          <w:rFonts w:cs="Arial"/>
          <w:szCs w:val="22"/>
          <w:lang w:eastAsia="zh-CN"/>
        </w:rPr>
      </w:pPr>
      <w:hyperlink w:anchor="_Toc456188641" w:history="1">
        <w:r w:rsidR="00596623" w:rsidRPr="00E4134D">
          <w:rPr>
            <w:rStyle w:val="Hyperlink"/>
            <w:rFonts w:cs="Arial"/>
            <w:szCs w:val="22"/>
          </w:rPr>
          <w:t>III.</w:t>
        </w:r>
        <w:r w:rsidR="00596623" w:rsidRPr="00E4134D">
          <w:rPr>
            <w:rFonts w:cs="Arial"/>
            <w:szCs w:val="22"/>
            <w:lang w:eastAsia="zh-CN"/>
          </w:rPr>
          <w:tab/>
        </w:r>
        <w:r w:rsidR="00596623" w:rsidRPr="00E4134D">
          <w:rPr>
            <w:rStyle w:val="Hyperlink"/>
            <w:rFonts w:cs="Arial"/>
            <w:szCs w:val="22"/>
          </w:rPr>
          <w:t>Sample and recruitment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_Toc456188641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43</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42" w:history="1">
        <w:r w:rsidR="00596623" w:rsidRPr="00E4134D">
          <w:rPr>
            <w:rStyle w:val="Hyperlink"/>
            <w:rFonts w:cs="Arial"/>
            <w:szCs w:val="22"/>
          </w:rPr>
          <w:t>IV.</w:t>
        </w:r>
        <w:r w:rsidR="00596623" w:rsidRPr="00E4134D">
          <w:rPr>
            <w:rFonts w:cs="Arial"/>
            <w:szCs w:val="22"/>
            <w:lang w:eastAsia="zh-CN"/>
          </w:rPr>
          <w:tab/>
        </w:r>
        <w:r w:rsidR="00596623" w:rsidRPr="00E4134D">
          <w:rPr>
            <w:rStyle w:val="Hyperlink"/>
            <w:rFonts w:cs="Arial"/>
            <w:szCs w:val="22"/>
          </w:rPr>
          <w:t>Limitations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_Toc456188642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45</w:t>
        </w:r>
        <w:r w:rsidR="00596623" w:rsidRPr="00E4134D">
          <w:rPr>
            <w:rFonts w:cs="Arial"/>
            <w:webHidden/>
            <w:szCs w:val="22"/>
          </w:rPr>
          <w:fldChar w:fldCharType="end"/>
        </w:r>
      </w:hyperlink>
    </w:p>
    <w:p w:rsidR="00596623" w:rsidRPr="00E4134D" w:rsidRDefault="00E31452">
      <w:pPr>
        <w:pStyle w:val="TOC1"/>
        <w:tabs>
          <w:tab w:val="left" w:pos="1760"/>
        </w:tabs>
        <w:rPr>
          <w:rFonts w:cs="Arial"/>
          <w:b w:val="0"/>
          <w:sz w:val="22"/>
          <w:szCs w:val="22"/>
          <w:lang w:eastAsia="zh-CN"/>
        </w:rPr>
      </w:pPr>
      <w:hyperlink w:anchor="_Toc456188643" w:history="1">
        <w:r w:rsidR="00596623" w:rsidRPr="00E4134D">
          <w:rPr>
            <w:rStyle w:val="Hyperlink"/>
            <w:rFonts w:cs="Arial"/>
            <w:sz w:val="22"/>
            <w:szCs w:val="22"/>
          </w:rPr>
          <w:t>Appendix B</w:t>
        </w:r>
        <w:r w:rsidR="00596623" w:rsidRPr="00E4134D">
          <w:rPr>
            <w:rFonts w:cs="Arial"/>
            <w:b w:val="0"/>
            <w:sz w:val="22"/>
            <w:szCs w:val="22"/>
            <w:lang w:eastAsia="zh-CN"/>
          </w:rPr>
          <w:tab/>
        </w:r>
        <w:r w:rsidR="00596623" w:rsidRPr="00E4134D">
          <w:rPr>
            <w:rStyle w:val="Hyperlink"/>
            <w:rFonts w:cs="Arial"/>
            <w:sz w:val="22"/>
            <w:szCs w:val="22"/>
          </w:rPr>
          <w:t>Trial participant experiences with direct funding</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_Toc456188643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47</w:t>
        </w:r>
        <w:r w:rsidR="00596623" w:rsidRPr="00E4134D">
          <w:rPr>
            <w:rFonts w:cs="Arial"/>
            <w:webHidden/>
            <w:sz w:val="22"/>
            <w:szCs w:val="22"/>
          </w:rPr>
          <w:fldChar w:fldCharType="end"/>
        </w:r>
      </w:hyperlink>
    </w:p>
    <w:p w:rsidR="00596623" w:rsidRPr="00E4134D" w:rsidRDefault="00E31452">
      <w:pPr>
        <w:pStyle w:val="TOC2"/>
        <w:tabs>
          <w:tab w:val="left" w:pos="1077"/>
        </w:tabs>
        <w:rPr>
          <w:rFonts w:cs="Arial"/>
          <w:szCs w:val="22"/>
          <w:lang w:eastAsia="zh-CN"/>
        </w:rPr>
      </w:pPr>
      <w:hyperlink w:anchor="_Toc456188644" w:history="1">
        <w:r w:rsidR="00596623" w:rsidRPr="00E4134D">
          <w:rPr>
            <w:rStyle w:val="Hyperlink"/>
            <w:rFonts w:cs="Arial"/>
            <w:szCs w:val="22"/>
          </w:rPr>
          <w:t>I.</w:t>
        </w:r>
        <w:r w:rsidR="00596623" w:rsidRPr="00E4134D">
          <w:rPr>
            <w:rFonts w:cs="Arial"/>
            <w:szCs w:val="22"/>
            <w:lang w:eastAsia="zh-CN"/>
          </w:rPr>
          <w:tab/>
        </w:r>
        <w:r w:rsidR="00596623" w:rsidRPr="00E4134D">
          <w:rPr>
            <w:rStyle w:val="Hyperlink"/>
            <w:rFonts w:cs="Arial"/>
            <w:szCs w:val="22"/>
          </w:rPr>
          <w:t>Reasons for choosing direct funding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_Toc456188644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47</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45" w:history="1">
        <w:r w:rsidR="00596623" w:rsidRPr="00E4134D">
          <w:rPr>
            <w:rStyle w:val="Hyperlink"/>
            <w:rFonts w:cs="Arial"/>
            <w:szCs w:val="22"/>
          </w:rPr>
          <w:t>II.</w:t>
        </w:r>
        <w:r w:rsidR="00596623" w:rsidRPr="00E4134D">
          <w:rPr>
            <w:rFonts w:cs="Arial"/>
            <w:szCs w:val="22"/>
            <w:lang w:eastAsia="zh-CN"/>
          </w:rPr>
          <w:tab/>
        </w:r>
        <w:r w:rsidR="00596623" w:rsidRPr="00E4134D">
          <w:rPr>
            <w:rStyle w:val="Hyperlink"/>
            <w:rFonts w:cs="Arial"/>
            <w:szCs w:val="22"/>
          </w:rPr>
          <w:t>Setting up direct funding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_Toc456188645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48</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46" w:history="1">
        <w:r w:rsidR="00596623" w:rsidRPr="00E4134D">
          <w:rPr>
            <w:rStyle w:val="Hyperlink"/>
            <w:rFonts w:cs="Arial"/>
            <w:szCs w:val="22"/>
          </w:rPr>
          <w:t>III.</w:t>
        </w:r>
        <w:r w:rsidR="00596623" w:rsidRPr="00E4134D">
          <w:rPr>
            <w:rFonts w:cs="Arial"/>
            <w:szCs w:val="22"/>
            <w:lang w:eastAsia="zh-CN"/>
          </w:rPr>
          <w:tab/>
        </w:r>
        <w:r w:rsidR="00596623" w:rsidRPr="00E4134D">
          <w:rPr>
            <w:rStyle w:val="Hyperlink"/>
            <w:rFonts w:cs="Arial"/>
            <w:szCs w:val="22"/>
          </w:rPr>
          <w:t>Management of direct funding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_Toc456188646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50</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47" w:history="1">
        <w:r w:rsidR="00596623" w:rsidRPr="00E4134D">
          <w:rPr>
            <w:rStyle w:val="Hyperlink"/>
            <w:rFonts w:cs="Arial"/>
            <w:szCs w:val="22"/>
          </w:rPr>
          <w:t>IV.</w:t>
        </w:r>
        <w:r w:rsidR="00596623" w:rsidRPr="00E4134D">
          <w:rPr>
            <w:rFonts w:cs="Arial"/>
            <w:szCs w:val="22"/>
            <w:lang w:eastAsia="zh-CN"/>
          </w:rPr>
          <w:tab/>
        </w:r>
        <w:r w:rsidR="00596623" w:rsidRPr="00E4134D">
          <w:rPr>
            <w:rStyle w:val="Hyperlink"/>
            <w:rFonts w:cs="Arial"/>
            <w:szCs w:val="22"/>
          </w:rPr>
          <w:t>Control over attendant care support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_Toc456188647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52</w:t>
        </w:r>
        <w:r w:rsidR="00596623" w:rsidRPr="00E4134D">
          <w:rPr>
            <w:rFonts w:cs="Arial"/>
            <w:webHidden/>
            <w:szCs w:val="22"/>
          </w:rPr>
          <w:fldChar w:fldCharType="end"/>
        </w:r>
      </w:hyperlink>
    </w:p>
    <w:p w:rsidR="00596623" w:rsidRPr="00E4134D" w:rsidRDefault="00E31452">
      <w:pPr>
        <w:pStyle w:val="TOC3"/>
        <w:rPr>
          <w:rFonts w:cs="Arial"/>
          <w:sz w:val="22"/>
          <w:szCs w:val="22"/>
          <w:lang w:eastAsia="zh-CN"/>
        </w:rPr>
      </w:pPr>
      <w:hyperlink w:anchor="_Toc456188648" w:history="1">
        <w:r w:rsidR="00596623" w:rsidRPr="00E4134D">
          <w:rPr>
            <w:rStyle w:val="Hyperlink"/>
            <w:rFonts w:cs="Arial"/>
            <w:sz w:val="22"/>
            <w:szCs w:val="22"/>
          </w:rPr>
          <w:t>Choosing providers and workers in the trial</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_Toc456188648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52</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49" w:history="1">
        <w:r w:rsidR="00596623" w:rsidRPr="00E4134D">
          <w:rPr>
            <w:rStyle w:val="Hyperlink"/>
            <w:rFonts w:cs="Arial"/>
            <w:sz w:val="22"/>
            <w:szCs w:val="22"/>
          </w:rPr>
          <w:t>Flexibility of support in the trial</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_Toc456188649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53</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50" w:history="1">
        <w:r w:rsidR="00596623" w:rsidRPr="00E4134D">
          <w:rPr>
            <w:rStyle w:val="Hyperlink"/>
            <w:rFonts w:cs="Arial"/>
            <w:sz w:val="22"/>
            <w:szCs w:val="22"/>
          </w:rPr>
          <w:t>Experiences in the comparison group</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_Toc456188650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55</w:t>
        </w:r>
        <w:r w:rsidR="00596623" w:rsidRPr="00E4134D">
          <w:rPr>
            <w:rFonts w:cs="Arial"/>
            <w:webHidden/>
            <w:sz w:val="22"/>
            <w:szCs w:val="22"/>
          </w:rPr>
          <w:fldChar w:fldCharType="end"/>
        </w:r>
      </w:hyperlink>
    </w:p>
    <w:p w:rsidR="00596623" w:rsidRPr="00E4134D" w:rsidRDefault="00E31452">
      <w:pPr>
        <w:pStyle w:val="TOC3"/>
        <w:rPr>
          <w:rFonts w:cs="Arial"/>
          <w:sz w:val="22"/>
          <w:szCs w:val="22"/>
          <w:lang w:eastAsia="zh-CN"/>
        </w:rPr>
      </w:pPr>
      <w:hyperlink w:anchor="_Toc456188651" w:history="1">
        <w:r w:rsidR="00596623" w:rsidRPr="00E4134D">
          <w:rPr>
            <w:rStyle w:val="Hyperlink"/>
            <w:rFonts w:cs="Arial"/>
            <w:sz w:val="22"/>
            <w:szCs w:val="22"/>
          </w:rPr>
          <w:t>Summary of control over attendant care support</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_Toc456188651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56</w:t>
        </w:r>
        <w:r w:rsidR="00596623" w:rsidRPr="00E4134D">
          <w:rPr>
            <w:rFonts w:cs="Arial"/>
            <w:webHidden/>
            <w:sz w:val="22"/>
            <w:szCs w:val="22"/>
          </w:rPr>
          <w:fldChar w:fldCharType="end"/>
        </w:r>
      </w:hyperlink>
    </w:p>
    <w:p w:rsidR="00596623" w:rsidRPr="00E4134D" w:rsidRDefault="00E31452">
      <w:pPr>
        <w:pStyle w:val="TOC2"/>
        <w:tabs>
          <w:tab w:val="left" w:pos="1077"/>
        </w:tabs>
        <w:rPr>
          <w:rFonts w:cs="Arial"/>
          <w:szCs w:val="22"/>
          <w:lang w:eastAsia="zh-CN"/>
        </w:rPr>
      </w:pPr>
      <w:hyperlink w:anchor="_Toc456188652" w:history="1">
        <w:r w:rsidR="00596623" w:rsidRPr="00E4134D">
          <w:rPr>
            <w:rStyle w:val="Hyperlink"/>
            <w:rFonts w:cs="Arial"/>
            <w:szCs w:val="22"/>
          </w:rPr>
          <w:t>V.</w:t>
        </w:r>
        <w:r w:rsidR="00596623" w:rsidRPr="00E4134D">
          <w:rPr>
            <w:rFonts w:cs="Arial"/>
            <w:szCs w:val="22"/>
            <w:lang w:eastAsia="zh-CN"/>
          </w:rPr>
          <w:tab/>
        </w:r>
        <w:r w:rsidR="00596623" w:rsidRPr="00E4134D">
          <w:rPr>
            <w:rStyle w:val="Hyperlink"/>
            <w:rFonts w:cs="Arial"/>
            <w:szCs w:val="22"/>
          </w:rPr>
          <w:t>Relationships with attendant care workers and providers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_Toc456188652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57</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53" w:history="1">
        <w:r w:rsidR="00596623" w:rsidRPr="00E4134D">
          <w:rPr>
            <w:rStyle w:val="Hyperlink"/>
            <w:rFonts w:cs="Arial"/>
            <w:szCs w:val="22"/>
          </w:rPr>
          <w:t>VI.</w:t>
        </w:r>
        <w:r w:rsidR="00596623" w:rsidRPr="00E4134D">
          <w:rPr>
            <w:rFonts w:cs="Arial"/>
            <w:szCs w:val="22"/>
            <w:lang w:eastAsia="zh-CN"/>
          </w:rPr>
          <w:tab/>
        </w:r>
        <w:r w:rsidR="00596623" w:rsidRPr="00E4134D">
          <w:rPr>
            <w:rStyle w:val="Hyperlink"/>
            <w:rFonts w:cs="Arial"/>
            <w:szCs w:val="22"/>
          </w:rPr>
          <w:t>Relationships with Lifetime Care</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_Toc456188653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58</w:t>
        </w:r>
        <w:r w:rsidR="00596623" w:rsidRPr="00E4134D">
          <w:rPr>
            <w:rFonts w:cs="Arial"/>
            <w:webHidden/>
            <w:szCs w:val="22"/>
          </w:rPr>
          <w:fldChar w:fldCharType="end"/>
        </w:r>
      </w:hyperlink>
    </w:p>
    <w:p w:rsidR="00596623" w:rsidRPr="00E4134D" w:rsidRDefault="00E31452">
      <w:pPr>
        <w:pStyle w:val="TOC2"/>
        <w:tabs>
          <w:tab w:val="left" w:pos="1134"/>
        </w:tabs>
        <w:rPr>
          <w:rFonts w:cs="Arial"/>
          <w:szCs w:val="22"/>
          <w:lang w:eastAsia="zh-CN"/>
        </w:rPr>
      </w:pPr>
      <w:hyperlink w:anchor="_Toc456188654" w:history="1">
        <w:r w:rsidR="00596623" w:rsidRPr="00E4134D">
          <w:rPr>
            <w:rStyle w:val="Hyperlink"/>
            <w:rFonts w:cs="Arial"/>
            <w:szCs w:val="22"/>
          </w:rPr>
          <w:t>VII.</w:t>
        </w:r>
        <w:r w:rsidR="00596623" w:rsidRPr="00E4134D">
          <w:rPr>
            <w:rFonts w:cs="Arial"/>
            <w:szCs w:val="22"/>
            <w:lang w:eastAsia="zh-CN"/>
          </w:rPr>
          <w:tab/>
        </w:r>
        <w:r w:rsidR="00596623" w:rsidRPr="00E4134D">
          <w:rPr>
            <w:rStyle w:val="Hyperlink"/>
            <w:rFonts w:cs="Arial"/>
            <w:szCs w:val="22"/>
          </w:rPr>
          <w:t>Survey findings about satisfaction with attendant care</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_Toc456188654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58</w:t>
        </w:r>
        <w:r w:rsidR="00596623" w:rsidRPr="00E4134D">
          <w:rPr>
            <w:rFonts w:cs="Arial"/>
            <w:webHidden/>
            <w:szCs w:val="22"/>
          </w:rPr>
          <w:fldChar w:fldCharType="end"/>
        </w:r>
      </w:hyperlink>
    </w:p>
    <w:p w:rsidR="00596623" w:rsidRPr="00E4134D" w:rsidRDefault="00E31452">
      <w:pPr>
        <w:pStyle w:val="TOC2"/>
        <w:tabs>
          <w:tab w:val="left" w:pos="1320"/>
        </w:tabs>
        <w:rPr>
          <w:rFonts w:cs="Arial"/>
          <w:szCs w:val="22"/>
          <w:lang w:eastAsia="zh-CN"/>
        </w:rPr>
      </w:pPr>
      <w:hyperlink w:anchor="_Toc456188655" w:history="1">
        <w:r w:rsidR="00596623" w:rsidRPr="00E4134D">
          <w:rPr>
            <w:rStyle w:val="Hyperlink"/>
            <w:rFonts w:cs="Arial"/>
            <w:szCs w:val="22"/>
          </w:rPr>
          <w:t>VIII.</w:t>
        </w:r>
        <w:r w:rsidR="00596623" w:rsidRPr="00E4134D">
          <w:rPr>
            <w:rFonts w:cs="Arial"/>
            <w:szCs w:val="22"/>
            <w:lang w:eastAsia="zh-CN"/>
          </w:rPr>
          <w:tab/>
        </w:r>
        <w:r w:rsidR="00596623" w:rsidRPr="00E4134D">
          <w:rPr>
            <w:rStyle w:val="Hyperlink"/>
            <w:rFonts w:cs="Arial"/>
            <w:szCs w:val="22"/>
          </w:rPr>
          <w:t>Risks of direct funding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_Toc456188655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60</w:t>
        </w:r>
        <w:r w:rsidR="00596623" w:rsidRPr="00E4134D">
          <w:rPr>
            <w:rFonts w:cs="Arial"/>
            <w:webHidden/>
            <w:szCs w:val="22"/>
          </w:rPr>
          <w:fldChar w:fldCharType="end"/>
        </w:r>
      </w:hyperlink>
    </w:p>
    <w:p w:rsidR="00596623" w:rsidRPr="00E4134D" w:rsidRDefault="00E31452">
      <w:pPr>
        <w:pStyle w:val="TOC1"/>
        <w:tabs>
          <w:tab w:val="left" w:pos="1760"/>
        </w:tabs>
        <w:rPr>
          <w:rFonts w:cs="Arial"/>
          <w:b w:val="0"/>
          <w:sz w:val="22"/>
          <w:szCs w:val="22"/>
          <w:lang w:eastAsia="zh-CN"/>
        </w:rPr>
      </w:pPr>
      <w:hyperlink w:anchor="_Toc456188656" w:history="1">
        <w:r w:rsidR="00596623" w:rsidRPr="00E4134D">
          <w:rPr>
            <w:rStyle w:val="Hyperlink"/>
            <w:rFonts w:cs="Arial"/>
            <w:sz w:val="22"/>
            <w:szCs w:val="22"/>
          </w:rPr>
          <w:t>Appendix C</w:t>
        </w:r>
        <w:r w:rsidR="00596623" w:rsidRPr="00E4134D">
          <w:rPr>
            <w:rFonts w:cs="Arial"/>
            <w:b w:val="0"/>
            <w:sz w:val="22"/>
            <w:szCs w:val="22"/>
            <w:lang w:eastAsia="zh-CN"/>
          </w:rPr>
          <w:tab/>
        </w:r>
        <w:r w:rsidR="00596623" w:rsidRPr="00E4134D">
          <w:rPr>
            <w:rStyle w:val="Hyperlink"/>
            <w:rFonts w:cs="Arial"/>
            <w:sz w:val="22"/>
            <w:szCs w:val="22"/>
          </w:rPr>
          <w:t>Economic analysis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_Toc456188656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62</w:t>
        </w:r>
        <w:r w:rsidR="00596623" w:rsidRPr="00E4134D">
          <w:rPr>
            <w:rFonts w:cs="Arial"/>
            <w:webHidden/>
            <w:sz w:val="22"/>
            <w:szCs w:val="22"/>
          </w:rPr>
          <w:fldChar w:fldCharType="end"/>
        </w:r>
      </w:hyperlink>
    </w:p>
    <w:p w:rsidR="00596623" w:rsidRPr="00E4134D" w:rsidRDefault="00E31452">
      <w:pPr>
        <w:pStyle w:val="TOC2"/>
        <w:tabs>
          <w:tab w:val="left" w:pos="1077"/>
        </w:tabs>
        <w:rPr>
          <w:rFonts w:cs="Arial"/>
          <w:szCs w:val="22"/>
          <w:lang w:eastAsia="zh-CN"/>
        </w:rPr>
      </w:pPr>
      <w:hyperlink w:anchor="_Toc456188657" w:history="1">
        <w:r w:rsidR="00596623" w:rsidRPr="00E4134D">
          <w:rPr>
            <w:rStyle w:val="Hyperlink"/>
            <w:rFonts w:cs="Arial"/>
            <w:szCs w:val="22"/>
          </w:rPr>
          <w:t>I.</w:t>
        </w:r>
        <w:r w:rsidR="00596623" w:rsidRPr="00E4134D">
          <w:rPr>
            <w:rFonts w:cs="Arial"/>
            <w:szCs w:val="22"/>
            <w:lang w:eastAsia="zh-CN"/>
          </w:rPr>
          <w:tab/>
        </w:r>
        <w:r w:rsidR="00596623" w:rsidRPr="00E4134D">
          <w:rPr>
            <w:rStyle w:val="Hyperlink"/>
            <w:rFonts w:cs="Arial"/>
            <w:szCs w:val="22"/>
          </w:rPr>
          <w:t>Cost of attendant care support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_Toc456188657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62</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58" w:history="1">
        <w:r w:rsidR="00596623" w:rsidRPr="00E4134D">
          <w:rPr>
            <w:rStyle w:val="Hyperlink"/>
            <w:rFonts w:cs="Arial"/>
            <w:szCs w:val="22"/>
          </w:rPr>
          <w:t>II.</w:t>
        </w:r>
        <w:r w:rsidR="00596623" w:rsidRPr="00E4134D">
          <w:rPr>
            <w:rFonts w:cs="Arial"/>
            <w:szCs w:val="22"/>
            <w:lang w:eastAsia="zh-CN"/>
          </w:rPr>
          <w:tab/>
        </w:r>
        <w:r w:rsidR="00596623" w:rsidRPr="00E4134D">
          <w:rPr>
            <w:rStyle w:val="Hyperlink"/>
            <w:rFonts w:cs="Arial"/>
            <w:szCs w:val="22"/>
          </w:rPr>
          <w:t>Lifetime Care expenses for the trial</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_Toc456188658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67</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59" w:history="1">
        <w:r w:rsidR="00596623" w:rsidRPr="00E4134D">
          <w:rPr>
            <w:rStyle w:val="Hyperlink"/>
            <w:rFonts w:cs="Arial"/>
            <w:szCs w:val="22"/>
          </w:rPr>
          <w:t>III.</w:t>
        </w:r>
        <w:r w:rsidR="00596623" w:rsidRPr="00E4134D">
          <w:rPr>
            <w:rFonts w:cs="Arial"/>
            <w:szCs w:val="22"/>
            <w:lang w:eastAsia="zh-CN"/>
          </w:rPr>
          <w:tab/>
        </w:r>
        <w:r w:rsidR="00596623" w:rsidRPr="00E4134D">
          <w:rPr>
            <w:rStyle w:val="Hyperlink"/>
            <w:rFonts w:cs="Arial"/>
            <w:szCs w:val="22"/>
          </w:rPr>
          <w:t>Cost of support purchased through direct funding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_Toc456188659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72</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60" w:history="1">
        <w:r w:rsidR="00596623" w:rsidRPr="00E4134D">
          <w:rPr>
            <w:rStyle w:val="Hyperlink"/>
            <w:rFonts w:cs="Arial"/>
            <w:szCs w:val="22"/>
          </w:rPr>
          <w:t>IV.</w:t>
        </w:r>
        <w:r w:rsidR="00596623" w:rsidRPr="00E4134D">
          <w:rPr>
            <w:rFonts w:cs="Arial"/>
            <w:szCs w:val="22"/>
            <w:lang w:eastAsia="zh-CN"/>
          </w:rPr>
          <w:tab/>
        </w:r>
        <w:r w:rsidR="00596623" w:rsidRPr="00E4134D">
          <w:rPr>
            <w:rStyle w:val="Hyperlink"/>
            <w:rFonts w:cs="Arial"/>
            <w:szCs w:val="22"/>
          </w:rPr>
          <w:t>Comparative effectiveness of the direct funding trial</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_Toc456188660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73</w:t>
        </w:r>
        <w:r w:rsidR="00596623" w:rsidRPr="00E4134D">
          <w:rPr>
            <w:rFonts w:cs="Arial"/>
            <w:webHidden/>
            <w:szCs w:val="22"/>
          </w:rPr>
          <w:fldChar w:fldCharType="end"/>
        </w:r>
      </w:hyperlink>
    </w:p>
    <w:p w:rsidR="00596623" w:rsidRPr="00E4134D" w:rsidRDefault="00E31452">
      <w:pPr>
        <w:pStyle w:val="TOC2"/>
        <w:tabs>
          <w:tab w:val="left" w:pos="1077"/>
        </w:tabs>
        <w:rPr>
          <w:rFonts w:cs="Arial"/>
          <w:szCs w:val="22"/>
          <w:lang w:eastAsia="zh-CN"/>
        </w:rPr>
      </w:pPr>
      <w:hyperlink w:anchor="_Toc456188661" w:history="1">
        <w:r w:rsidR="00596623" w:rsidRPr="00E4134D">
          <w:rPr>
            <w:rStyle w:val="Hyperlink"/>
            <w:rFonts w:cs="Arial"/>
            <w:szCs w:val="22"/>
          </w:rPr>
          <w:t>V.</w:t>
        </w:r>
        <w:r w:rsidR="00596623" w:rsidRPr="00E4134D">
          <w:rPr>
            <w:rFonts w:cs="Arial"/>
            <w:szCs w:val="22"/>
            <w:lang w:eastAsia="zh-CN"/>
          </w:rPr>
          <w:tab/>
        </w:r>
        <w:r w:rsidR="00596623" w:rsidRPr="00E4134D">
          <w:rPr>
            <w:rStyle w:val="Hyperlink"/>
            <w:rFonts w:cs="Arial"/>
            <w:szCs w:val="22"/>
          </w:rPr>
          <w:t>Complete cost tables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_Toc456188661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74</w:t>
        </w:r>
        <w:r w:rsidR="00596623" w:rsidRPr="00E4134D">
          <w:rPr>
            <w:rFonts w:cs="Arial"/>
            <w:webHidden/>
            <w:szCs w:val="22"/>
          </w:rPr>
          <w:fldChar w:fldCharType="end"/>
        </w:r>
      </w:hyperlink>
    </w:p>
    <w:p w:rsidR="00596623" w:rsidRPr="00E4134D" w:rsidRDefault="00E31452">
      <w:pPr>
        <w:pStyle w:val="TOC1"/>
        <w:tabs>
          <w:tab w:val="left" w:pos="1760"/>
        </w:tabs>
        <w:rPr>
          <w:rFonts w:cs="Arial"/>
          <w:b w:val="0"/>
          <w:sz w:val="22"/>
          <w:szCs w:val="22"/>
          <w:lang w:eastAsia="zh-CN"/>
        </w:rPr>
      </w:pPr>
      <w:hyperlink w:anchor="_Toc456188662" w:history="1">
        <w:r w:rsidR="00596623" w:rsidRPr="00E4134D">
          <w:rPr>
            <w:rStyle w:val="Hyperlink"/>
            <w:rFonts w:cs="Arial"/>
            <w:sz w:val="22"/>
            <w:szCs w:val="22"/>
          </w:rPr>
          <w:t>Appendix D</w:t>
        </w:r>
        <w:r w:rsidR="00596623" w:rsidRPr="00E4134D">
          <w:rPr>
            <w:rFonts w:cs="Arial"/>
            <w:b w:val="0"/>
            <w:sz w:val="22"/>
            <w:szCs w:val="22"/>
            <w:lang w:eastAsia="zh-CN"/>
          </w:rPr>
          <w:tab/>
        </w:r>
        <w:r w:rsidR="00596623" w:rsidRPr="00E4134D">
          <w:rPr>
            <w:rStyle w:val="Hyperlink"/>
            <w:rFonts w:cs="Arial"/>
            <w:sz w:val="22"/>
            <w:szCs w:val="22"/>
          </w:rPr>
          <w:t>Research instruments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_Toc456188662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78</w:t>
        </w:r>
        <w:r w:rsidR="00596623" w:rsidRPr="00E4134D">
          <w:rPr>
            <w:rFonts w:cs="Arial"/>
            <w:webHidden/>
            <w:sz w:val="22"/>
            <w:szCs w:val="22"/>
          </w:rPr>
          <w:fldChar w:fldCharType="end"/>
        </w:r>
      </w:hyperlink>
    </w:p>
    <w:p w:rsidR="00596623" w:rsidRPr="00E4134D" w:rsidRDefault="00E31452">
      <w:pPr>
        <w:pStyle w:val="TOC2"/>
        <w:rPr>
          <w:rFonts w:cs="Arial"/>
          <w:szCs w:val="22"/>
          <w:lang w:eastAsia="zh-CN"/>
        </w:rPr>
      </w:pPr>
      <w:hyperlink w:anchor="_Toc456188663" w:history="1">
        <w:r w:rsidR="00596623" w:rsidRPr="00E4134D">
          <w:rPr>
            <w:rStyle w:val="Hyperlink"/>
            <w:rFonts w:cs="Arial"/>
            <w:szCs w:val="22"/>
          </w:rPr>
          <w:t>Interview questions – Direct funding trial participants (long)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_Toc456188663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78</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64" w:history="1">
        <w:r w:rsidR="00596623" w:rsidRPr="00E4134D">
          <w:rPr>
            <w:rStyle w:val="Hyperlink"/>
            <w:rFonts w:cs="Arial"/>
            <w:szCs w:val="22"/>
          </w:rPr>
          <w:t>Interview questions 1</w:t>
        </w:r>
        <w:r w:rsidR="00596623" w:rsidRPr="00E4134D">
          <w:rPr>
            <w:rStyle w:val="Hyperlink"/>
            <w:rFonts w:cs="Arial"/>
            <w:szCs w:val="22"/>
            <w:vertAlign w:val="superscript"/>
          </w:rPr>
          <w:t>st</w:t>
        </w:r>
        <w:r w:rsidR="00596623" w:rsidRPr="00E4134D">
          <w:rPr>
            <w:rStyle w:val="Hyperlink"/>
            <w:rFonts w:cs="Arial"/>
            <w:szCs w:val="22"/>
          </w:rPr>
          <w:t xml:space="preserve"> round – Direct funding trial participants (short)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_Toc456188664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82</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65" w:history="1">
        <w:r w:rsidR="00596623" w:rsidRPr="00E4134D">
          <w:rPr>
            <w:rStyle w:val="Hyperlink"/>
            <w:rFonts w:cs="Arial"/>
            <w:szCs w:val="22"/>
          </w:rPr>
          <w:t>Interview questions 2nd round – Direct funding trial participants (short)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_Toc456188665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83</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66" w:history="1">
        <w:r w:rsidR="00596623" w:rsidRPr="00E4134D">
          <w:rPr>
            <w:rStyle w:val="Hyperlink"/>
            <w:rFonts w:cs="Arial"/>
            <w:szCs w:val="22"/>
          </w:rPr>
          <w:t>Interview questions – People with attendant care (long)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_Toc456188666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84</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67" w:history="1">
        <w:r w:rsidR="00596623" w:rsidRPr="00E4134D">
          <w:rPr>
            <w:rStyle w:val="Hyperlink"/>
            <w:rFonts w:cs="Arial"/>
            <w:szCs w:val="22"/>
          </w:rPr>
          <w:t>Interview questions – People with attendant care (short)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_Toc456188667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86</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68" w:history="1">
        <w:r w:rsidR="00596623" w:rsidRPr="00E4134D">
          <w:rPr>
            <w:rStyle w:val="Hyperlink"/>
            <w:rFonts w:cs="Arial"/>
            <w:szCs w:val="22"/>
          </w:rPr>
          <w:t>Interview questions – Family members of people with attendant care (long)</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_Toc456188668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87</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69" w:history="1">
        <w:r w:rsidR="00596623" w:rsidRPr="00E4134D">
          <w:rPr>
            <w:rStyle w:val="Hyperlink"/>
            <w:rFonts w:cs="Arial"/>
            <w:szCs w:val="22"/>
          </w:rPr>
          <w:t>Interview questions – Family members of people with attendant care (short)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_Toc456188669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89</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0" w:history="1">
        <w:r w:rsidR="00596623" w:rsidRPr="00E4134D">
          <w:rPr>
            <w:rStyle w:val="Hyperlink"/>
            <w:rFonts w:cs="Arial"/>
            <w:szCs w:val="22"/>
          </w:rPr>
          <w:t>Interview questions 2</w:t>
        </w:r>
        <w:r w:rsidR="00596623" w:rsidRPr="00E4134D">
          <w:rPr>
            <w:rStyle w:val="Hyperlink"/>
            <w:rFonts w:cs="Arial"/>
            <w:szCs w:val="22"/>
            <w:vertAlign w:val="superscript"/>
          </w:rPr>
          <w:t>nd</w:t>
        </w:r>
        <w:r w:rsidR="00596623" w:rsidRPr="00E4134D">
          <w:rPr>
            <w:rStyle w:val="Hyperlink"/>
            <w:rFonts w:cs="Arial"/>
            <w:szCs w:val="22"/>
          </w:rPr>
          <w:t xml:space="preserve"> round – Family members of trial participants (short)</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_Toc456188670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90</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1" w:history="1">
        <w:r w:rsidR="00596623" w:rsidRPr="00E4134D">
          <w:rPr>
            <w:rStyle w:val="Hyperlink"/>
            <w:rFonts w:cs="Arial"/>
            <w:szCs w:val="22"/>
          </w:rPr>
          <w:t>Focus group questions 1</w:t>
        </w:r>
        <w:r w:rsidR="00596623" w:rsidRPr="00E4134D">
          <w:rPr>
            <w:rStyle w:val="Hyperlink"/>
            <w:rFonts w:cs="Arial"/>
            <w:szCs w:val="22"/>
            <w:vertAlign w:val="superscript"/>
          </w:rPr>
          <w:t>st</w:t>
        </w:r>
        <w:r w:rsidR="00596623" w:rsidRPr="00E4134D">
          <w:rPr>
            <w:rStyle w:val="Hyperlink"/>
            <w:rFonts w:cs="Arial"/>
            <w:szCs w:val="22"/>
          </w:rPr>
          <w:t xml:space="preserve"> round – Lifetime Care staff and managers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_Toc456188671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91</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2" w:history="1">
        <w:r w:rsidR="00596623" w:rsidRPr="00E4134D">
          <w:rPr>
            <w:rStyle w:val="Hyperlink"/>
            <w:rFonts w:cs="Arial"/>
            <w:szCs w:val="22"/>
          </w:rPr>
          <w:t>Focus group questions 2</w:t>
        </w:r>
        <w:r w:rsidR="00596623" w:rsidRPr="00E4134D">
          <w:rPr>
            <w:rStyle w:val="Hyperlink"/>
            <w:rFonts w:cs="Arial"/>
            <w:szCs w:val="22"/>
            <w:vertAlign w:val="superscript"/>
          </w:rPr>
          <w:t>nd</w:t>
        </w:r>
        <w:r w:rsidR="00596623" w:rsidRPr="00E4134D">
          <w:rPr>
            <w:rStyle w:val="Hyperlink"/>
            <w:rFonts w:cs="Arial"/>
            <w:szCs w:val="22"/>
          </w:rPr>
          <w:t xml:space="preserve"> round – Direct funding trial managers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_Toc456188672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92</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3" w:history="1">
        <w:r w:rsidR="00596623" w:rsidRPr="00E4134D">
          <w:rPr>
            <w:rStyle w:val="Hyperlink"/>
            <w:rFonts w:cs="Arial"/>
            <w:szCs w:val="22"/>
          </w:rPr>
          <w:t>Focus group questions 2</w:t>
        </w:r>
        <w:r w:rsidR="00596623" w:rsidRPr="00E4134D">
          <w:rPr>
            <w:rStyle w:val="Hyperlink"/>
            <w:rFonts w:cs="Arial"/>
            <w:szCs w:val="22"/>
            <w:vertAlign w:val="superscript"/>
          </w:rPr>
          <w:t>nd</w:t>
        </w:r>
        <w:r w:rsidR="00596623" w:rsidRPr="00E4134D">
          <w:rPr>
            <w:rStyle w:val="Hyperlink"/>
            <w:rFonts w:cs="Arial"/>
            <w:szCs w:val="22"/>
          </w:rPr>
          <w:t xml:space="preserve"> round – Lifetime Care staff</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_Toc456188673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93</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4" w:history="1">
        <w:r w:rsidR="00596623" w:rsidRPr="00E4134D">
          <w:rPr>
            <w:rStyle w:val="Hyperlink"/>
            <w:rFonts w:cs="Arial"/>
            <w:szCs w:val="22"/>
          </w:rPr>
          <w:t>Focus group questions – Attendant care providers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_Toc456188674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94</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5" w:history="1">
        <w:r w:rsidR="00596623" w:rsidRPr="00E4134D">
          <w:rPr>
            <w:rStyle w:val="Hyperlink"/>
            <w:rFonts w:cs="Arial"/>
            <w:szCs w:val="22"/>
          </w:rPr>
          <w:t>Interview questions – Direct funding training provider</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_Toc456188675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96</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6" w:history="1">
        <w:r w:rsidR="00596623" w:rsidRPr="00E4134D">
          <w:rPr>
            <w:rStyle w:val="Hyperlink"/>
            <w:rFonts w:cs="Arial"/>
            <w:szCs w:val="22"/>
          </w:rPr>
          <w:t>Survey – People with attendant care</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_Toc456188676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98</w:t>
        </w:r>
        <w:r w:rsidR="00596623" w:rsidRPr="00E4134D">
          <w:rPr>
            <w:rFonts w:cs="Arial"/>
            <w:webHidden/>
            <w:szCs w:val="22"/>
          </w:rPr>
          <w:fldChar w:fldCharType="end"/>
        </w:r>
      </w:hyperlink>
    </w:p>
    <w:p w:rsidR="00596623" w:rsidRPr="00E4134D" w:rsidRDefault="00E31452">
      <w:pPr>
        <w:pStyle w:val="TOC2"/>
        <w:rPr>
          <w:rFonts w:cs="Arial"/>
          <w:szCs w:val="22"/>
          <w:lang w:eastAsia="zh-CN"/>
        </w:rPr>
      </w:pPr>
      <w:hyperlink w:anchor="_Toc456188677" w:history="1">
        <w:r w:rsidR="00596623" w:rsidRPr="00E4134D">
          <w:rPr>
            <w:rStyle w:val="Hyperlink"/>
            <w:rFonts w:cs="Arial"/>
            <w:szCs w:val="22"/>
          </w:rPr>
          <w:t>Survey 2</w:t>
        </w:r>
        <w:r w:rsidR="00596623" w:rsidRPr="00E4134D">
          <w:rPr>
            <w:rStyle w:val="Hyperlink"/>
            <w:rFonts w:cs="Arial"/>
            <w:szCs w:val="22"/>
            <w:vertAlign w:val="superscript"/>
          </w:rPr>
          <w:t>nd</w:t>
        </w:r>
        <w:r w:rsidR="00596623" w:rsidRPr="00E4134D">
          <w:rPr>
            <w:rStyle w:val="Hyperlink"/>
            <w:rFonts w:cs="Arial"/>
            <w:szCs w:val="22"/>
          </w:rPr>
          <w:t xml:space="preserve"> round – Direct funding trial participants</w:t>
        </w:r>
        <w:r w:rsidR="00596623" w:rsidRPr="00E4134D">
          <w:rPr>
            <w:rFonts w:cs="Arial"/>
            <w:webHidden/>
            <w:szCs w:val="22"/>
          </w:rPr>
          <w:tab/>
        </w:r>
        <w:r w:rsidR="00596623" w:rsidRPr="00E4134D">
          <w:rPr>
            <w:rFonts w:cs="Arial"/>
            <w:webHidden/>
            <w:szCs w:val="22"/>
          </w:rPr>
          <w:fldChar w:fldCharType="begin"/>
        </w:r>
        <w:r w:rsidR="00596623" w:rsidRPr="00E4134D">
          <w:rPr>
            <w:rFonts w:cs="Arial"/>
            <w:webHidden/>
            <w:szCs w:val="22"/>
          </w:rPr>
          <w:instrText xml:space="preserve"> PAGEREF _Toc456188677 \h </w:instrText>
        </w:r>
        <w:r w:rsidR="00596623" w:rsidRPr="00E4134D">
          <w:rPr>
            <w:rFonts w:cs="Arial"/>
            <w:webHidden/>
            <w:szCs w:val="22"/>
          </w:rPr>
        </w:r>
        <w:r w:rsidR="00596623" w:rsidRPr="00E4134D">
          <w:rPr>
            <w:rFonts w:cs="Arial"/>
            <w:webHidden/>
            <w:szCs w:val="22"/>
          </w:rPr>
          <w:fldChar w:fldCharType="separate"/>
        </w:r>
        <w:r>
          <w:rPr>
            <w:rFonts w:cs="Arial"/>
            <w:webHidden/>
            <w:szCs w:val="22"/>
          </w:rPr>
          <w:t>102</w:t>
        </w:r>
        <w:r w:rsidR="00596623" w:rsidRPr="00E4134D">
          <w:rPr>
            <w:rFonts w:cs="Arial"/>
            <w:webHidden/>
            <w:szCs w:val="22"/>
          </w:rPr>
          <w:fldChar w:fldCharType="end"/>
        </w:r>
      </w:hyperlink>
    </w:p>
    <w:p w:rsidR="00596623" w:rsidRPr="00E4134D" w:rsidRDefault="00E31452">
      <w:pPr>
        <w:pStyle w:val="TOC1"/>
        <w:rPr>
          <w:rFonts w:cs="Arial"/>
          <w:b w:val="0"/>
          <w:sz w:val="22"/>
          <w:szCs w:val="22"/>
          <w:lang w:eastAsia="zh-CN"/>
        </w:rPr>
      </w:pPr>
      <w:hyperlink w:anchor="_Toc456188678" w:history="1">
        <w:r w:rsidR="00596623" w:rsidRPr="00E4134D">
          <w:rPr>
            <w:rStyle w:val="Hyperlink"/>
            <w:rFonts w:cs="Arial"/>
            <w:sz w:val="22"/>
            <w:szCs w:val="22"/>
          </w:rPr>
          <w:t>References</w:t>
        </w:r>
        <w:r w:rsidR="00596623" w:rsidRPr="00E4134D">
          <w:rPr>
            <w:rFonts w:cs="Arial"/>
            <w:webHidden/>
            <w:sz w:val="22"/>
            <w:szCs w:val="22"/>
          </w:rPr>
          <w:tab/>
        </w:r>
        <w:r w:rsidR="00596623" w:rsidRPr="00E4134D">
          <w:rPr>
            <w:rFonts w:cs="Arial"/>
            <w:webHidden/>
            <w:sz w:val="22"/>
            <w:szCs w:val="22"/>
          </w:rPr>
          <w:fldChar w:fldCharType="begin"/>
        </w:r>
        <w:r w:rsidR="00596623" w:rsidRPr="00E4134D">
          <w:rPr>
            <w:rFonts w:cs="Arial"/>
            <w:webHidden/>
            <w:sz w:val="22"/>
            <w:szCs w:val="22"/>
          </w:rPr>
          <w:instrText xml:space="preserve"> PAGEREF _Toc456188678 \h </w:instrText>
        </w:r>
        <w:r w:rsidR="00596623" w:rsidRPr="00E4134D">
          <w:rPr>
            <w:rFonts w:cs="Arial"/>
            <w:webHidden/>
            <w:sz w:val="22"/>
            <w:szCs w:val="22"/>
          </w:rPr>
        </w:r>
        <w:r w:rsidR="00596623" w:rsidRPr="00E4134D">
          <w:rPr>
            <w:rFonts w:cs="Arial"/>
            <w:webHidden/>
            <w:sz w:val="22"/>
            <w:szCs w:val="22"/>
          </w:rPr>
          <w:fldChar w:fldCharType="separate"/>
        </w:r>
        <w:r>
          <w:rPr>
            <w:rFonts w:cs="Arial"/>
            <w:webHidden/>
            <w:sz w:val="22"/>
            <w:szCs w:val="22"/>
          </w:rPr>
          <w:t>105</w:t>
        </w:r>
        <w:r w:rsidR="00596623" w:rsidRPr="00E4134D">
          <w:rPr>
            <w:rFonts w:cs="Arial"/>
            <w:webHidden/>
            <w:sz w:val="22"/>
            <w:szCs w:val="22"/>
          </w:rPr>
          <w:fldChar w:fldCharType="end"/>
        </w:r>
      </w:hyperlink>
    </w:p>
    <w:p w:rsidR="00C9237C" w:rsidRPr="005D24EF" w:rsidRDefault="00125A65" w:rsidP="00865523">
      <w:pPr>
        <w:tabs>
          <w:tab w:val="right" w:leader="dot" w:pos="9214"/>
        </w:tabs>
        <w:ind w:right="369"/>
        <w:rPr>
          <w:rFonts w:cs="Arial"/>
        </w:rPr>
      </w:pPr>
      <w:r w:rsidRPr="00E4134D">
        <w:rPr>
          <w:rFonts w:cs="Arial"/>
          <w:sz w:val="22"/>
          <w:szCs w:val="22"/>
        </w:rPr>
        <w:fldChar w:fldCharType="end"/>
      </w:r>
    </w:p>
    <w:p w:rsidR="00596623" w:rsidRPr="00E4134D" w:rsidRDefault="00267E43" w:rsidP="00EF782F">
      <w:pPr>
        <w:pStyle w:val="TOCHeading"/>
        <w:rPr>
          <w:noProof/>
        </w:rPr>
      </w:pPr>
      <w:bookmarkStart w:id="2" w:name="_Toc319995721"/>
      <w:r w:rsidRPr="00E4134D">
        <w:lastRenderedPageBreak/>
        <w:t xml:space="preserve">Tables and </w:t>
      </w:r>
      <w:r w:rsidR="009B4335" w:rsidRPr="00E4134D">
        <w:t>f</w:t>
      </w:r>
      <w:r w:rsidRPr="00E4134D">
        <w:t>igures</w:t>
      </w:r>
      <w:r w:rsidR="00125A65" w:rsidRPr="00E4134D">
        <w:fldChar w:fldCharType="begin"/>
      </w:r>
      <w:r w:rsidRPr="00E4134D">
        <w:instrText xml:space="preserve"> TOC \h \z \c "Table" </w:instrText>
      </w:r>
      <w:r w:rsidR="00125A65" w:rsidRPr="00E4134D">
        <w:fldChar w:fldCharType="separate"/>
      </w:r>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79" w:history="1">
        <w:r w:rsidR="00596623" w:rsidRPr="00E4134D">
          <w:rPr>
            <w:rStyle w:val="Hyperlink"/>
            <w:rFonts w:cs="Arial"/>
            <w:noProof/>
            <w:color w:val="auto"/>
            <w:sz w:val="22"/>
            <w:szCs w:val="22"/>
          </w:rPr>
          <w:t xml:space="preserve">Figure 1.1: </w:t>
        </w:r>
        <w:r w:rsidR="00E4134D">
          <w:rPr>
            <w:rStyle w:val="Hyperlink"/>
            <w:rFonts w:cs="Arial"/>
            <w:noProof/>
            <w:color w:val="auto"/>
            <w:sz w:val="22"/>
            <w:szCs w:val="22"/>
          </w:rPr>
          <w:tab/>
        </w:r>
        <w:r w:rsidR="00596623" w:rsidRPr="00E4134D">
          <w:rPr>
            <w:rStyle w:val="Hyperlink"/>
            <w:rFonts w:cs="Arial"/>
            <w:noProof/>
            <w:color w:val="auto"/>
            <w:sz w:val="22"/>
            <w:szCs w:val="22"/>
          </w:rPr>
          <w:t>Direct funding trial program logic</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_Toc456188679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11</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0" w:history="1">
        <w:r w:rsidR="00596623" w:rsidRPr="00E4134D">
          <w:rPr>
            <w:rStyle w:val="Hyperlink"/>
            <w:rFonts w:cs="Arial"/>
            <w:noProof/>
            <w:color w:val="auto"/>
            <w:sz w:val="22"/>
            <w:szCs w:val="22"/>
          </w:rPr>
          <w:t xml:space="preserve">Table 2.1: </w:t>
        </w:r>
        <w:r w:rsidR="00E4134D">
          <w:rPr>
            <w:rStyle w:val="Hyperlink"/>
            <w:rFonts w:cs="Arial"/>
            <w:noProof/>
            <w:color w:val="auto"/>
            <w:sz w:val="22"/>
            <w:szCs w:val="22"/>
          </w:rPr>
          <w:tab/>
        </w:r>
        <w:r w:rsidR="00596623" w:rsidRPr="00E4134D">
          <w:rPr>
            <w:rStyle w:val="Hyperlink"/>
            <w:rFonts w:cs="Arial"/>
            <w:noProof/>
            <w:color w:val="auto"/>
            <w:sz w:val="22"/>
            <w:szCs w:val="22"/>
          </w:rPr>
          <w:t>Demographic profile</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_Toc456188680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14</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1" w:history="1">
        <w:r w:rsidR="00596623" w:rsidRPr="00E4134D">
          <w:rPr>
            <w:rStyle w:val="Hyperlink"/>
            <w:rFonts w:cs="Arial"/>
            <w:noProof/>
            <w:color w:val="auto"/>
            <w:sz w:val="22"/>
            <w:szCs w:val="22"/>
          </w:rPr>
          <w:t xml:space="preserve">Table 2.2: </w:t>
        </w:r>
        <w:r w:rsidR="00E4134D">
          <w:rPr>
            <w:rStyle w:val="Hyperlink"/>
            <w:rFonts w:cs="Arial"/>
            <w:noProof/>
            <w:color w:val="auto"/>
            <w:sz w:val="22"/>
            <w:szCs w:val="22"/>
          </w:rPr>
          <w:tab/>
        </w:r>
        <w:r w:rsidR="00596623" w:rsidRPr="00E4134D">
          <w:rPr>
            <w:rStyle w:val="Hyperlink"/>
            <w:rFonts w:cs="Arial"/>
            <w:noProof/>
            <w:color w:val="auto"/>
            <w:sz w:val="22"/>
            <w:szCs w:val="22"/>
          </w:rPr>
          <w:t>Level of injury and comparative support needs</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_Toc456188681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16</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2" w:history="1">
        <w:r w:rsidR="00596623" w:rsidRPr="00E4134D">
          <w:rPr>
            <w:rStyle w:val="Hyperlink"/>
            <w:rFonts w:cs="Arial"/>
            <w:noProof/>
            <w:color w:val="auto"/>
            <w:sz w:val="22"/>
            <w:szCs w:val="22"/>
          </w:rPr>
          <w:t xml:space="preserve">Table 3.1: </w:t>
        </w:r>
        <w:r w:rsidR="00E4134D">
          <w:rPr>
            <w:rStyle w:val="Hyperlink"/>
            <w:rFonts w:cs="Arial"/>
            <w:noProof/>
            <w:color w:val="auto"/>
            <w:sz w:val="22"/>
            <w:szCs w:val="22"/>
          </w:rPr>
          <w:tab/>
        </w:r>
        <w:r w:rsidR="00596623" w:rsidRPr="00E4134D">
          <w:rPr>
            <w:rStyle w:val="Hyperlink"/>
            <w:rFonts w:cs="Arial"/>
            <w:noProof/>
            <w:color w:val="auto"/>
            <w:sz w:val="22"/>
            <w:szCs w:val="22"/>
          </w:rPr>
          <w:t>Personal Wellbeing Index (PWI) scores</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_Toc456188682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19</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3" w:history="1">
        <w:r w:rsidR="00596623" w:rsidRPr="00E4134D">
          <w:rPr>
            <w:rStyle w:val="Hyperlink"/>
            <w:rFonts w:cs="Arial"/>
            <w:noProof/>
            <w:color w:val="auto"/>
            <w:sz w:val="22"/>
            <w:szCs w:val="22"/>
          </w:rPr>
          <w:t xml:space="preserve">Table 3.2: </w:t>
        </w:r>
        <w:r w:rsidR="00E4134D">
          <w:rPr>
            <w:rStyle w:val="Hyperlink"/>
            <w:rFonts w:cs="Arial"/>
            <w:noProof/>
            <w:color w:val="auto"/>
            <w:sz w:val="22"/>
            <w:szCs w:val="22"/>
          </w:rPr>
          <w:tab/>
        </w:r>
        <w:r w:rsidR="00596623" w:rsidRPr="00E4134D">
          <w:rPr>
            <w:rStyle w:val="Hyperlink"/>
            <w:rFonts w:cs="Arial"/>
            <w:noProof/>
            <w:color w:val="auto"/>
            <w:sz w:val="22"/>
            <w:szCs w:val="22"/>
          </w:rPr>
          <w:t>Satisfaction with current circumstances</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_Toc456188683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20</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4" w:history="1">
        <w:r w:rsidR="00596623" w:rsidRPr="00E4134D">
          <w:rPr>
            <w:rStyle w:val="Hyperlink"/>
            <w:rFonts w:cs="Arial"/>
            <w:noProof/>
            <w:color w:val="auto"/>
            <w:sz w:val="22"/>
            <w:szCs w:val="22"/>
          </w:rPr>
          <w:t xml:space="preserve">Table A.1: </w:t>
        </w:r>
        <w:r w:rsidR="00E4134D">
          <w:rPr>
            <w:rStyle w:val="Hyperlink"/>
            <w:rFonts w:cs="Arial"/>
            <w:noProof/>
            <w:color w:val="auto"/>
            <w:sz w:val="22"/>
            <w:szCs w:val="22"/>
          </w:rPr>
          <w:tab/>
        </w:r>
        <w:r w:rsidR="00596623" w:rsidRPr="00E4134D">
          <w:rPr>
            <w:rStyle w:val="Hyperlink"/>
            <w:rFonts w:cs="Arial"/>
            <w:noProof/>
            <w:color w:val="auto"/>
            <w:sz w:val="22"/>
            <w:szCs w:val="22"/>
          </w:rPr>
          <w:t>Sample sizes for data collection</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_Toc456188684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45</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5" w:history="1">
        <w:r w:rsidR="00596623" w:rsidRPr="00E4134D">
          <w:rPr>
            <w:rStyle w:val="Hyperlink"/>
            <w:rFonts w:cs="Arial"/>
            <w:noProof/>
            <w:color w:val="auto"/>
            <w:sz w:val="22"/>
            <w:szCs w:val="22"/>
          </w:rPr>
          <w:t xml:space="preserve">Table B.1: </w:t>
        </w:r>
        <w:r w:rsidR="00E4134D">
          <w:rPr>
            <w:rStyle w:val="Hyperlink"/>
            <w:rFonts w:cs="Arial"/>
            <w:noProof/>
            <w:color w:val="auto"/>
            <w:sz w:val="22"/>
            <w:szCs w:val="22"/>
          </w:rPr>
          <w:tab/>
        </w:r>
        <w:r w:rsidR="00596623" w:rsidRPr="00E4134D">
          <w:rPr>
            <w:rStyle w:val="Hyperlink"/>
            <w:rFonts w:cs="Arial"/>
            <w:noProof/>
            <w:color w:val="auto"/>
            <w:sz w:val="22"/>
            <w:szCs w:val="22"/>
          </w:rPr>
          <w:t>Satisfaction with attendant care support</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_Toc456188685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59</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6" w:history="1">
        <w:r w:rsidR="00596623" w:rsidRPr="00E4134D">
          <w:rPr>
            <w:rStyle w:val="Hyperlink"/>
            <w:rFonts w:cs="Arial"/>
            <w:noProof/>
            <w:color w:val="auto"/>
            <w:sz w:val="22"/>
            <w:szCs w:val="22"/>
          </w:rPr>
          <w:t>Figure C.1:</w:t>
        </w:r>
        <w:r w:rsidR="00E4134D">
          <w:rPr>
            <w:rStyle w:val="Hyperlink"/>
            <w:rFonts w:cs="Arial"/>
            <w:noProof/>
            <w:color w:val="auto"/>
            <w:sz w:val="22"/>
            <w:szCs w:val="22"/>
          </w:rPr>
          <w:tab/>
        </w:r>
        <w:r w:rsidR="00596623" w:rsidRPr="00E4134D">
          <w:rPr>
            <w:rStyle w:val="Hyperlink"/>
            <w:rFonts w:cs="Arial"/>
            <w:noProof/>
            <w:color w:val="auto"/>
            <w:sz w:val="22"/>
            <w:szCs w:val="22"/>
          </w:rPr>
          <w:t>Months in direct funding trial – baseline and final data collection</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_Toc456188686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63</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7" w:history="1">
        <w:r w:rsidR="00596623" w:rsidRPr="00E4134D">
          <w:rPr>
            <w:rStyle w:val="Hyperlink"/>
            <w:rFonts w:cs="Arial"/>
            <w:noProof/>
            <w:color w:val="auto"/>
            <w:sz w:val="22"/>
            <w:szCs w:val="22"/>
          </w:rPr>
          <w:t xml:space="preserve">Table C.2: </w:t>
        </w:r>
        <w:r w:rsidR="00E4134D">
          <w:rPr>
            <w:rStyle w:val="Hyperlink"/>
            <w:rFonts w:cs="Arial"/>
            <w:noProof/>
            <w:color w:val="auto"/>
            <w:sz w:val="22"/>
            <w:szCs w:val="22"/>
          </w:rPr>
          <w:tab/>
        </w:r>
        <w:r w:rsidR="00596623" w:rsidRPr="00E4134D">
          <w:rPr>
            <w:rStyle w:val="Hyperlink"/>
            <w:rFonts w:cs="Arial"/>
            <w:noProof/>
            <w:color w:val="auto"/>
            <w:sz w:val="22"/>
            <w:szCs w:val="22"/>
          </w:rPr>
          <w:t>Lifetime Care support comparison by cost category</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_Toc456188687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65</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8" w:history="1">
        <w:r w:rsidR="00596623" w:rsidRPr="00E4134D">
          <w:rPr>
            <w:rStyle w:val="Hyperlink"/>
            <w:rFonts w:cs="Arial"/>
            <w:noProof/>
            <w:color w:val="auto"/>
            <w:sz w:val="22"/>
            <w:szCs w:val="22"/>
          </w:rPr>
          <w:t>Figure C.3: Average attendant care cost per person by level of spinal cord injury</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_Toc456188688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67</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89" w:history="1">
        <w:r w:rsidR="00596623" w:rsidRPr="00E4134D">
          <w:rPr>
            <w:rStyle w:val="Hyperlink"/>
            <w:rFonts w:cs="Arial"/>
            <w:noProof/>
            <w:color w:val="auto"/>
            <w:sz w:val="22"/>
            <w:szCs w:val="22"/>
          </w:rPr>
          <w:t xml:space="preserve">Table C.4: </w:t>
        </w:r>
        <w:r w:rsidR="00E4134D">
          <w:rPr>
            <w:rStyle w:val="Hyperlink"/>
            <w:rFonts w:cs="Arial"/>
            <w:noProof/>
            <w:color w:val="auto"/>
            <w:sz w:val="22"/>
            <w:szCs w:val="22"/>
          </w:rPr>
          <w:tab/>
        </w:r>
        <w:r w:rsidR="00596623" w:rsidRPr="00E4134D">
          <w:rPr>
            <w:rStyle w:val="Hyperlink"/>
            <w:rFonts w:cs="Arial"/>
            <w:noProof/>
            <w:color w:val="auto"/>
            <w:sz w:val="22"/>
            <w:szCs w:val="22"/>
          </w:rPr>
          <w:t>Lifetime Care management costs for direct funding trial</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_Toc456188689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68</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90" w:history="1">
        <w:r w:rsidR="00596623" w:rsidRPr="00E4134D">
          <w:rPr>
            <w:rStyle w:val="Hyperlink"/>
            <w:rFonts w:cs="Arial"/>
            <w:noProof/>
            <w:color w:val="auto"/>
            <w:sz w:val="22"/>
            <w:szCs w:val="22"/>
          </w:rPr>
          <w:t xml:space="preserve">Table C.5: </w:t>
        </w:r>
        <w:r w:rsidR="00E4134D">
          <w:rPr>
            <w:rStyle w:val="Hyperlink"/>
            <w:rFonts w:cs="Arial"/>
            <w:noProof/>
            <w:color w:val="auto"/>
            <w:sz w:val="22"/>
            <w:szCs w:val="22"/>
          </w:rPr>
          <w:tab/>
        </w:r>
        <w:r w:rsidR="00596623" w:rsidRPr="00E4134D">
          <w:rPr>
            <w:rStyle w:val="Hyperlink"/>
            <w:rFonts w:cs="Arial"/>
            <w:noProof/>
            <w:color w:val="auto"/>
            <w:sz w:val="22"/>
            <w:szCs w:val="22"/>
          </w:rPr>
          <w:t>Estimated cost of Coordinator time, direct funding trial</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_Toc456188690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70</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91" w:history="1">
        <w:r w:rsidR="00596623" w:rsidRPr="00E4134D">
          <w:rPr>
            <w:rStyle w:val="Hyperlink"/>
            <w:rFonts w:cs="Arial"/>
            <w:noProof/>
            <w:color w:val="auto"/>
            <w:sz w:val="22"/>
            <w:szCs w:val="22"/>
          </w:rPr>
          <w:t xml:space="preserve">Table C.6: </w:t>
        </w:r>
        <w:r w:rsidR="00E4134D">
          <w:rPr>
            <w:rStyle w:val="Hyperlink"/>
            <w:rFonts w:cs="Arial"/>
            <w:noProof/>
            <w:color w:val="auto"/>
            <w:sz w:val="22"/>
            <w:szCs w:val="22"/>
          </w:rPr>
          <w:tab/>
        </w:r>
        <w:r w:rsidR="00596623" w:rsidRPr="00E4134D">
          <w:rPr>
            <w:rStyle w:val="Hyperlink"/>
            <w:rFonts w:cs="Arial"/>
            <w:noProof/>
            <w:color w:val="auto"/>
            <w:sz w:val="22"/>
            <w:szCs w:val="22"/>
          </w:rPr>
          <w:t>Trial participants’ setup costs paid by Lifetime Care</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_Toc456188691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72</w:t>
        </w:r>
        <w:r w:rsidR="00596623" w:rsidRPr="00E4134D">
          <w:rPr>
            <w:rFonts w:cs="Arial"/>
            <w:noProof/>
            <w:webHidden/>
            <w:sz w:val="22"/>
            <w:szCs w:val="22"/>
          </w:rPr>
          <w:fldChar w:fldCharType="end"/>
        </w:r>
      </w:hyperlink>
    </w:p>
    <w:p w:rsidR="00596623" w:rsidRPr="00E4134D" w:rsidRDefault="00E31452" w:rsidP="00E4134D">
      <w:pPr>
        <w:pStyle w:val="TableofFigures"/>
        <w:tabs>
          <w:tab w:val="right" w:leader="dot" w:pos="9182"/>
        </w:tabs>
        <w:spacing w:after="120"/>
        <w:rPr>
          <w:rFonts w:cs="Arial"/>
          <w:noProof/>
          <w:sz w:val="22"/>
          <w:szCs w:val="22"/>
          <w:lang w:eastAsia="zh-CN"/>
        </w:rPr>
      </w:pPr>
      <w:hyperlink w:anchor="_Toc456188692" w:history="1">
        <w:r w:rsidR="00596623" w:rsidRPr="00E4134D">
          <w:rPr>
            <w:rStyle w:val="Hyperlink"/>
            <w:rFonts w:cs="Arial"/>
            <w:noProof/>
            <w:color w:val="auto"/>
            <w:sz w:val="22"/>
            <w:szCs w:val="22"/>
          </w:rPr>
          <w:t xml:space="preserve">Table C.7: </w:t>
        </w:r>
        <w:r w:rsidR="00E4134D">
          <w:rPr>
            <w:rStyle w:val="Hyperlink"/>
            <w:rFonts w:cs="Arial"/>
            <w:noProof/>
            <w:color w:val="auto"/>
            <w:sz w:val="22"/>
            <w:szCs w:val="22"/>
          </w:rPr>
          <w:tab/>
        </w:r>
        <w:r w:rsidR="00596623" w:rsidRPr="00E4134D">
          <w:rPr>
            <w:rStyle w:val="Hyperlink"/>
            <w:rFonts w:cs="Arial"/>
            <w:noProof/>
            <w:color w:val="auto"/>
            <w:sz w:val="22"/>
            <w:szCs w:val="22"/>
          </w:rPr>
          <w:t>Lifetime Care support for trial participants by cost category</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_Toc456188692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74</w:t>
        </w:r>
        <w:r w:rsidR="00596623" w:rsidRPr="00E4134D">
          <w:rPr>
            <w:rFonts w:cs="Arial"/>
            <w:noProof/>
            <w:webHidden/>
            <w:sz w:val="22"/>
            <w:szCs w:val="22"/>
          </w:rPr>
          <w:fldChar w:fldCharType="end"/>
        </w:r>
      </w:hyperlink>
    </w:p>
    <w:p w:rsidR="00596623" w:rsidRPr="00E4134D" w:rsidRDefault="00E31452">
      <w:pPr>
        <w:pStyle w:val="TableofFigures"/>
        <w:tabs>
          <w:tab w:val="right" w:leader="dot" w:pos="9182"/>
        </w:tabs>
        <w:rPr>
          <w:rFonts w:cs="Arial"/>
          <w:noProof/>
          <w:sz w:val="22"/>
          <w:szCs w:val="22"/>
          <w:lang w:eastAsia="zh-CN"/>
        </w:rPr>
      </w:pPr>
      <w:hyperlink w:anchor="_Toc456188693" w:history="1">
        <w:r w:rsidR="00596623" w:rsidRPr="00E4134D">
          <w:rPr>
            <w:rStyle w:val="Hyperlink"/>
            <w:rFonts w:cs="Arial"/>
            <w:noProof/>
            <w:color w:val="auto"/>
            <w:sz w:val="22"/>
            <w:szCs w:val="22"/>
          </w:rPr>
          <w:t xml:space="preserve">Table C.8: </w:t>
        </w:r>
        <w:r w:rsidR="00E4134D">
          <w:rPr>
            <w:rStyle w:val="Hyperlink"/>
            <w:rFonts w:cs="Arial"/>
            <w:noProof/>
            <w:color w:val="auto"/>
            <w:sz w:val="22"/>
            <w:szCs w:val="22"/>
          </w:rPr>
          <w:tab/>
        </w:r>
        <w:r w:rsidR="00596623" w:rsidRPr="00E4134D">
          <w:rPr>
            <w:rStyle w:val="Hyperlink"/>
            <w:rFonts w:cs="Arial"/>
            <w:noProof/>
            <w:color w:val="auto"/>
            <w:sz w:val="22"/>
            <w:szCs w:val="22"/>
          </w:rPr>
          <w:t>Lifetime Care support for data comparison group by cost category</w:t>
        </w:r>
        <w:r w:rsidR="00596623" w:rsidRPr="00E4134D">
          <w:rPr>
            <w:rFonts w:cs="Arial"/>
            <w:noProof/>
            <w:webHidden/>
            <w:sz w:val="22"/>
            <w:szCs w:val="22"/>
          </w:rPr>
          <w:tab/>
        </w:r>
        <w:r w:rsidR="00596623" w:rsidRPr="00E4134D">
          <w:rPr>
            <w:rFonts w:cs="Arial"/>
            <w:noProof/>
            <w:webHidden/>
            <w:sz w:val="22"/>
            <w:szCs w:val="22"/>
          </w:rPr>
          <w:fldChar w:fldCharType="begin"/>
        </w:r>
        <w:r w:rsidR="00596623" w:rsidRPr="00E4134D">
          <w:rPr>
            <w:rFonts w:cs="Arial"/>
            <w:noProof/>
            <w:webHidden/>
            <w:sz w:val="22"/>
            <w:szCs w:val="22"/>
          </w:rPr>
          <w:instrText xml:space="preserve"> PAGEREF _Toc456188693 \h </w:instrText>
        </w:r>
        <w:r w:rsidR="00596623" w:rsidRPr="00E4134D">
          <w:rPr>
            <w:rFonts w:cs="Arial"/>
            <w:noProof/>
            <w:webHidden/>
            <w:sz w:val="22"/>
            <w:szCs w:val="22"/>
          </w:rPr>
        </w:r>
        <w:r w:rsidR="00596623" w:rsidRPr="00E4134D">
          <w:rPr>
            <w:rFonts w:cs="Arial"/>
            <w:noProof/>
            <w:webHidden/>
            <w:sz w:val="22"/>
            <w:szCs w:val="22"/>
          </w:rPr>
          <w:fldChar w:fldCharType="separate"/>
        </w:r>
        <w:r>
          <w:rPr>
            <w:rFonts w:cs="Arial"/>
            <w:noProof/>
            <w:webHidden/>
            <w:sz w:val="22"/>
            <w:szCs w:val="22"/>
          </w:rPr>
          <w:t>75</w:t>
        </w:r>
        <w:r w:rsidR="00596623" w:rsidRPr="00E4134D">
          <w:rPr>
            <w:rFonts w:cs="Arial"/>
            <w:noProof/>
            <w:webHidden/>
            <w:sz w:val="22"/>
            <w:szCs w:val="22"/>
          </w:rPr>
          <w:fldChar w:fldCharType="end"/>
        </w:r>
      </w:hyperlink>
    </w:p>
    <w:p w:rsidR="00E4134D" w:rsidRDefault="00125A65" w:rsidP="00233999">
      <w:pPr>
        <w:pStyle w:val="TableofFigures"/>
        <w:keepNext/>
        <w:tabs>
          <w:tab w:val="right" w:leader="dot" w:pos="9016"/>
        </w:tabs>
        <w:rPr>
          <w:rFonts w:cs="Arial"/>
          <w:b/>
        </w:rPr>
      </w:pPr>
      <w:r w:rsidRPr="00E4134D">
        <w:rPr>
          <w:rFonts w:cs="Arial"/>
          <w:b/>
        </w:rPr>
        <w:fldChar w:fldCharType="end"/>
      </w:r>
    </w:p>
    <w:p w:rsidR="00E4134D" w:rsidRDefault="00E4134D">
      <w:pPr>
        <w:spacing w:after="200" w:line="276" w:lineRule="auto"/>
        <w:rPr>
          <w:rFonts w:cs="Arial"/>
          <w:b/>
        </w:rPr>
      </w:pPr>
      <w:r>
        <w:rPr>
          <w:rFonts w:cs="Arial"/>
          <w:b/>
        </w:rPr>
        <w:br w:type="page"/>
      </w:r>
    </w:p>
    <w:p w:rsidR="00C9237C" w:rsidRPr="00E4134D" w:rsidRDefault="00C9237C" w:rsidP="00EF782F">
      <w:pPr>
        <w:pStyle w:val="TOCHeading"/>
      </w:pPr>
      <w:r w:rsidRPr="00E4134D">
        <w:lastRenderedPageBreak/>
        <w:t xml:space="preserve">Abbreviations </w:t>
      </w:r>
      <w:bookmarkEnd w:id="2"/>
    </w:p>
    <w:p w:rsidR="00412B1B" w:rsidRDefault="00412B1B" w:rsidP="00E4134D">
      <w:pPr>
        <w:keepNext/>
        <w:keepLines/>
        <w:ind w:left="1701" w:hanging="1701"/>
        <w:rPr>
          <w:rFonts w:cs="Arial"/>
        </w:rPr>
      </w:pPr>
      <w:r>
        <w:rPr>
          <w:rFonts w:cs="Arial"/>
        </w:rPr>
        <w:t>ABS</w:t>
      </w:r>
      <w:r>
        <w:rPr>
          <w:rFonts w:cs="Arial"/>
        </w:rPr>
        <w:tab/>
        <w:t>Australian Bureau of Statistics</w:t>
      </w:r>
    </w:p>
    <w:p w:rsidR="005078C7" w:rsidRDefault="005078C7" w:rsidP="00E4134D">
      <w:pPr>
        <w:keepNext/>
        <w:keepLines/>
        <w:ind w:left="1701" w:hanging="1701"/>
        <w:rPr>
          <w:rFonts w:cs="Arial"/>
        </w:rPr>
      </w:pPr>
      <w:r w:rsidRPr="005078C7">
        <w:rPr>
          <w:rFonts w:cs="Arial"/>
        </w:rPr>
        <w:t>ACIA</w:t>
      </w:r>
      <w:r>
        <w:rPr>
          <w:rFonts w:cs="Arial"/>
        </w:rPr>
        <w:tab/>
      </w:r>
      <w:r w:rsidRPr="005078C7">
        <w:rPr>
          <w:rFonts w:cs="Arial"/>
        </w:rPr>
        <w:t>Attendant Care Industry Association</w:t>
      </w:r>
    </w:p>
    <w:p w:rsidR="0073073F" w:rsidRPr="0073073F" w:rsidRDefault="0073073F" w:rsidP="00E4134D">
      <w:pPr>
        <w:keepNext/>
        <w:keepLines/>
        <w:ind w:left="1701" w:hanging="1701"/>
        <w:rPr>
          <w:rFonts w:cs="Arial"/>
        </w:rPr>
      </w:pPr>
      <w:r w:rsidRPr="0073073F">
        <w:rPr>
          <w:rFonts w:cs="Arial"/>
        </w:rPr>
        <w:t>ASIA</w:t>
      </w:r>
      <w:r w:rsidRPr="0073073F">
        <w:rPr>
          <w:rFonts w:cs="Arial"/>
        </w:rPr>
        <w:tab/>
        <w:t>American Spinal Injury Association</w:t>
      </w:r>
    </w:p>
    <w:p w:rsidR="0073073F" w:rsidRPr="0073073F" w:rsidRDefault="0073073F" w:rsidP="00E4134D">
      <w:pPr>
        <w:keepNext/>
        <w:keepLines/>
        <w:ind w:left="1701" w:hanging="1701"/>
        <w:rPr>
          <w:rFonts w:cs="Arial"/>
        </w:rPr>
      </w:pPr>
      <w:r w:rsidRPr="0073073F">
        <w:rPr>
          <w:rFonts w:cs="Arial"/>
        </w:rPr>
        <w:t>CANS</w:t>
      </w:r>
      <w:r w:rsidRPr="0073073F">
        <w:rPr>
          <w:rFonts w:cs="Arial"/>
        </w:rPr>
        <w:tab/>
        <w:t>Care and Needs Scale</w:t>
      </w:r>
    </w:p>
    <w:p w:rsidR="0073073F" w:rsidRPr="0073073F" w:rsidRDefault="0073073F" w:rsidP="00E4134D">
      <w:pPr>
        <w:keepNext/>
        <w:keepLines/>
        <w:ind w:left="1701" w:hanging="1701"/>
        <w:rPr>
          <w:rFonts w:cs="Arial"/>
        </w:rPr>
      </w:pPr>
      <w:r w:rsidRPr="0073073F">
        <w:rPr>
          <w:rFonts w:cs="Arial"/>
        </w:rPr>
        <w:t>DFT</w:t>
      </w:r>
      <w:r w:rsidRPr="0073073F">
        <w:rPr>
          <w:rFonts w:cs="Arial"/>
        </w:rPr>
        <w:tab/>
      </w:r>
      <w:r w:rsidR="0015108E">
        <w:rPr>
          <w:rFonts w:cs="Arial"/>
        </w:rPr>
        <w:t>Direct funding trial</w:t>
      </w:r>
    </w:p>
    <w:p w:rsidR="0073073F" w:rsidRPr="0073073F" w:rsidRDefault="0073073F" w:rsidP="00E4134D">
      <w:pPr>
        <w:keepNext/>
        <w:keepLines/>
        <w:ind w:left="1701" w:hanging="1701"/>
        <w:rPr>
          <w:rFonts w:cs="Arial"/>
        </w:rPr>
      </w:pPr>
      <w:r w:rsidRPr="0073073F">
        <w:rPr>
          <w:rFonts w:cs="Arial"/>
        </w:rPr>
        <w:t xml:space="preserve">HREC </w:t>
      </w:r>
      <w:r w:rsidRPr="0073073F">
        <w:rPr>
          <w:rFonts w:cs="Arial"/>
        </w:rPr>
        <w:tab/>
        <w:t>UNSW Human Research Ethics Committee</w:t>
      </w:r>
    </w:p>
    <w:p w:rsidR="004672CB" w:rsidRDefault="004672CB" w:rsidP="00E4134D">
      <w:pPr>
        <w:keepNext/>
        <w:keepLines/>
        <w:ind w:left="1701" w:hanging="1701"/>
        <w:rPr>
          <w:rFonts w:cs="Arial"/>
        </w:rPr>
      </w:pPr>
      <w:r>
        <w:rPr>
          <w:rFonts w:cs="Arial"/>
        </w:rPr>
        <w:t>IT</w:t>
      </w:r>
      <w:r>
        <w:rPr>
          <w:rFonts w:cs="Arial"/>
        </w:rPr>
        <w:tab/>
        <w:t>Information technology</w:t>
      </w:r>
    </w:p>
    <w:p w:rsidR="007B1E16" w:rsidRDefault="007B1E16" w:rsidP="00E4134D">
      <w:pPr>
        <w:keepNext/>
        <w:keepLines/>
        <w:ind w:left="1701" w:hanging="1701"/>
        <w:rPr>
          <w:rFonts w:cs="Arial"/>
        </w:rPr>
      </w:pPr>
      <w:r>
        <w:rPr>
          <w:rFonts w:cs="Arial"/>
        </w:rPr>
        <w:t>Lifetime Care</w:t>
      </w:r>
      <w:r>
        <w:rPr>
          <w:rFonts w:cs="Arial"/>
        </w:rPr>
        <w:tab/>
      </w:r>
      <w:r w:rsidRPr="0073073F">
        <w:rPr>
          <w:rFonts w:cs="Arial"/>
        </w:rPr>
        <w:t>Lifetime Care and Support Authority</w:t>
      </w:r>
    </w:p>
    <w:p w:rsidR="0073073F" w:rsidRPr="0073073F" w:rsidRDefault="0073073F" w:rsidP="00E4134D">
      <w:pPr>
        <w:keepNext/>
        <w:keepLines/>
        <w:ind w:left="1701" w:hanging="1701"/>
        <w:rPr>
          <w:rFonts w:cs="Arial"/>
        </w:rPr>
      </w:pPr>
      <w:r w:rsidRPr="0073073F">
        <w:rPr>
          <w:rFonts w:cs="Arial"/>
        </w:rPr>
        <w:t>LTCS</w:t>
      </w:r>
      <w:r w:rsidRPr="0073073F">
        <w:rPr>
          <w:rFonts w:cs="Arial"/>
        </w:rPr>
        <w:tab/>
        <w:t xml:space="preserve">Lifetime Care and Support </w:t>
      </w:r>
      <w:r w:rsidR="00536645">
        <w:rPr>
          <w:rFonts w:cs="Arial"/>
        </w:rPr>
        <w:t>Scheme</w:t>
      </w:r>
    </w:p>
    <w:p w:rsidR="00C9237C" w:rsidRDefault="00C9237C" w:rsidP="00E4134D">
      <w:pPr>
        <w:keepNext/>
        <w:keepLines/>
        <w:ind w:left="1701" w:hanging="1701"/>
        <w:rPr>
          <w:rFonts w:cs="Arial"/>
        </w:rPr>
      </w:pPr>
      <w:r>
        <w:rPr>
          <w:rFonts w:cs="Arial"/>
        </w:rPr>
        <w:t>NDIS</w:t>
      </w:r>
      <w:r>
        <w:rPr>
          <w:rFonts w:cs="Arial"/>
        </w:rPr>
        <w:tab/>
        <w:t>National Disability Insurance Scheme</w:t>
      </w:r>
    </w:p>
    <w:p w:rsidR="004359BF" w:rsidRDefault="004359BF" w:rsidP="00E4134D">
      <w:pPr>
        <w:keepNext/>
        <w:keepLines/>
        <w:tabs>
          <w:tab w:val="left" w:pos="720"/>
          <w:tab w:val="left" w:pos="1440"/>
          <w:tab w:val="left" w:pos="2160"/>
          <w:tab w:val="left" w:pos="2880"/>
          <w:tab w:val="left" w:pos="3600"/>
          <w:tab w:val="left" w:pos="4320"/>
          <w:tab w:val="left" w:pos="5040"/>
          <w:tab w:val="left" w:pos="6400"/>
        </w:tabs>
        <w:ind w:left="1701" w:hanging="1701"/>
        <w:rPr>
          <w:rFonts w:cs="Arial"/>
        </w:rPr>
      </w:pPr>
      <w:r>
        <w:rPr>
          <w:rFonts w:cs="Arial"/>
        </w:rPr>
        <w:t>NIIS</w:t>
      </w:r>
      <w:r>
        <w:rPr>
          <w:rFonts w:cs="Arial"/>
        </w:rPr>
        <w:tab/>
      </w:r>
      <w:r w:rsidR="00E00E28">
        <w:rPr>
          <w:rFonts w:cs="Arial"/>
        </w:rPr>
        <w:tab/>
      </w:r>
      <w:r w:rsidR="00E00E28">
        <w:rPr>
          <w:rFonts w:cs="Arial"/>
        </w:rPr>
        <w:tab/>
      </w:r>
      <w:r>
        <w:rPr>
          <w:rFonts w:cs="Arial"/>
        </w:rPr>
        <w:t>National Injury Insurance Scheme</w:t>
      </w:r>
      <w:r w:rsidR="00700652">
        <w:rPr>
          <w:rFonts w:cs="Arial"/>
        </w:rPr>
        <w:tab/>
      </w:r>
      <w:r w:rsidR="00700652">
        <w:rPr>
          <w:rFonts w:cs="Arial"/>
        </w:rPr>
        <w:tab/>
      </w:r>
    </w:p>
    <w:p w:rsidR="00C9237C" w:rsidRPr="005D24EF" w:rsidRDefault="00C9237C" w:rsidP="00E4134D">
      <w:pPr>
        <w:keepNext/>
        <w:keepLines/>
        <w:ind w:left="1701" w:hanging="1701"/>
        <w:rPr>
          <w:rFonts w:cs="Arial"/>
        </w:rPr>
      </w:pPr>
      <w:r w:rsidRPr="005D24EF">
        <w:rPr>
          <w:rFonts w:cs="Arial"/>
        </w:rPr>
        <w:t>NSW</w:t>
      </w:r>
      <w:r w:rsidRPr="005D24EF">
        <w:rPr>
          <w:rFonts w:cs="Arial"/>
        </w:rPr>
        <w:tab/>
        <w:t>New South Wales</w:t>
      </w:r>
    </w:p>
    <w:p w:rsidR="00C360F7" w:rsidRPr="005D24EF" w:rsidRDefault="00C360F7" w:rsidP="00E4134D">
      <w:pPr>
        <w:keepNext/>
        <w:keepLines/>
        <w:shd w:val="clear" w:color="auto" w:fill="FFFFFF" w:themeFill="background1"/>
        <w:ind w:left="1701" w:hanging="1701"/>
        <w:rPr>
          <w:rFonts w:cs="Arial"/>
        </w:rPr>
      </w:pPr>
      <w:r w:rsidRPr="00CB412A">
        <w:rPr>
          <w:rFonts w:cs="Arial"/>
        </w:rPr>
        <w:t xml:space="preserve">PWI </w:t>
      </w:r>
      <w:r w:rsidRPr="00CB412A">
        <w:rPr>
          <w:rFonts w:cs="Arial"/>
        </w:rPr>
        <w:tab/>
        <w:t>Personal Wellbeing Index</w:t>
      </w:r>
    </w:p>
    <w:p w:rsidR="0073073F" w:rsidRDefault="0073073F" w:rsidP="00E4134D">
      <w:pPr>
        <w:keepNext/>
        <w:keepLines/>
        <w:shd w:val="clear" w:color="auto" w:fill="FFFFFF" w:themeFill="background1"/>
        <w:ind w:left="1701" w:hanging="1701"/>
        <w:rPr>
          <w:rFonts w:cs="Arial"/>
        </w:rPr>
      </w:pPr>
      <w:r w:rsidRPr="0073073F">
        <w:rPr>
          <w:rFonts w:cs="Arial"/>
        </w:rPr>
        <w:t>SCI</w:t>
      </w:r>
      <w:r w:rsidRPr="0073073F">
        <w:rPr>
          <w:rFonts w:cs="Arial"/>
        </w:rPr>
        <w:tab/>
        <w:t xml:space="preserve">Spinal </w:t>
      </w:r>
      <w:r w:rsidR="007B1E16">
        <w:rPr>
          <w:rFonts w:cs="Arial"/>
        </w:rPr>
        <w:t>c</w:t>
      </w:r>
      <w:r w:rsidRPr="0073073F">
        <w:rPr>
          <w:rFonts w:cs="Arial"/>
        </w:rPr>
        <w:t xml:space="preserve">ord </w:t>
      </w:r>
      <w:r w:rsidR="007B1E16">
        <w:rPr>
          <w:rFonts w:cs="Arial"/>
        </w:rPr>
        <w:t>i</w:t>
      </w:r>
      <w:r w:rsidRPr="0073073F">
        <w:rPr>
          <w:rFonts w:cs="Arial"/>
        </w:rPr>
        <w:t>njury</w:t>
      </w:r>
    </w:p>
    <w:p w:rsidR="00C9237C" w:rsidRPr="005D24EF" w:rsidRDefault="00C9237C" w:rsidP="00E4134D">
      <w:pPr>
        <w:keepNext/>
        <w:keepLines/>
        <w:ind w:left="1701" w:hanging="1701"/>
        <w:rPr>
          <w:rFonts w:cs="Arial"/>
        </w:rPr>
      </w:pPr>
      <w:r w:rsidRPr="005D24EF">
        <w:rPr>
          <w:rFonts w:cs="Arial"/>
        </w:rPr>
        <w:t>SPRC</w:t>
      </w:r>
      <w:r w:rsidRPr="005D24EF">
        <w:rPr>
          <w:rFonts w:cs="Arial"/>
        </w:rPr>
        <w:tab/>
        <w:t>Social Policy Research Centre</w:t>
      </w:r>
    </w:p>
    <w:p w:rsidR="00467423" w:rsidRDefault="00467423" w:rsidP="00E4134D">
      <w:pPr>
        <w:keepNext/>
        <w:keepLines/>
        <w:ind w:left="1701" w:hanging="1701"/>
        <w:rPr>
          <w:rFonts w:cs="Arial"/>
        </w:rPr>
      </w:pPr>
      <w:r w:rsidRPr="00E45860">
        <w:t>TAC</w:t>
      </w:r>
      <w:r w:rsidRPr="00E45860">
        <w:tab/>
        <w:t>Transport Accident Commission, Victoria</w:t>
      </w:r>
    </w:p>
    <w:p w:rsidR="0073073F" w:rsidRDefault="0073073F" w:rsidP="00E4134D">
      <w:pPr>
        <w:ind w:left="1701" w:hanging="1701"/>
        <w:rPr>
          <w:rFonts w:cs="Arial"/>
        </w:rPr>
      </w:pPr>
      <w:r w:rsidRPr="00502ED2">
        <w:rPr>
          <w:rFonts w:cs="Arial"/>
        </w:rPr>
        <w:t>TBI</w:t>
      </w:r>
      <w:r w:rsidRPr="00502ED2">
        <w:rPr>
          <w:rFonts w:cs="Arial"/>
        </w:rPr>
        <w:tab/>
        <w:t xml:space="preserve">Traumatic </w:t>
      </w:r>
      <w:r w:rsidR="007B1E16">
        <w:rPr>
          <w:rFonts w:cs="Arial"/>
        </w:rPr>
        <w:t>b</w:t>
      </w:r>
      <w:r w:rsidRPr="00502ED2">
        <w:rPr>
          <w:rFonts w:cs="Arial"/>
        </w:rPr>
        <w:t xml:space="preserve">rain </w:t>
      </w:r>
      <w:r w:rsidR="007B1E16">
        <w:rPr>
          <w:rFonts w:cs="Arial"/>
        </w:rPr>
        <w:t>i</w:t>
      </w:r>
      <w:r w:rsidRPr="00502ED2">
        <w:rPr>
          <w:rFonts w:cs="Arial"/>
        </w:rPr>
        <w:t>njury</w:t>
      </w:r>
    </w:p>
    <w:p w:rsidR="00700652" w:rsidRDefault="00C9237C" w:rsidP="00E4134D">
      <w:pPr>
        <w:ind w:left="1701" w:hanging="1701"/>
        <w:rPr>
          <w:rFonts w:cs="Arial"/>
        </w:rPr>
        <w:sectPr w:rsidR="00700652" w:rsidSect="00320269">
          <w:headerReference w:type="even" r:id="rId16"/>
          <w:headerReference w:type="default" r:id="rId17"/>
          <w:footerReference w:type="default" r:id="rId18"/>
          <w:headerReference w:type="first" r:id="rId19"/>
          <w:footerReference w:type="first" r:id="rId20"/>
          <w:pgSz w:w="11906" w:h="16838"/>
          <w:pgMar w:top="1134" w:right="1134" w:bottom="1134" w:left="1134" w:header="709" w:footer="709" w:gutter="0"/>
          <w:pgNumType w:fmt="lowerRoman" w:start="1"/>
          <w:cols w:space="708"/>
          <w:docGrid w:linePitch="360"/>
        </w:sectPr>
      </w:pPr>
      <w:r w:rsidRPr="005D24EF">
        <w:rPr>
          <w:rFonts w:cs="Arial"/>
        </w:rPr>
        <w:t>UNSW</w:t>
      </w:r>
      <w:r w:rsidRPr="005D24EF">
        <w:rPr>
          <w:rFonts w:cs="Arial"/>
        </w:rPr>
        <w:tab/>
        <w:t>University of New South Wales</w:t>
      </w:r>
      <w:r w:rsidR="00700652">
        <w:rPr>
          <w:rFonts w:cs="Arial"/>
        </w:rPr>
        <w:t xml:space="preserve"> Australia</w:t>
      </w:r>
    </w:p>
    <w:p w:rsidR="00233999" w:rsidRPr="00EF782F" w:rsidRDefault="00233999" w:rsidP="00EF782F">
      <w:pPr>
        <w:pStyle w:val="Heading1"/>
        <w:numPr>
          <w:ilvl w:val="0"/>
          <w:numId w:val="0"/>
        </w:numPr>
      </w:pPr>
      <w:bookmarkStart w:id="3" w:name="_Toc456188599"/>
      <w:bookmarkStart w:id="4" w:name="_Toc370114586"/>
      <w:r w:rsidRPr="00EF782F">
        <w:lastRenderedPageBreak/>
        <w:t>Brief summary</w:t>
      </w:r>
      <w:bookmarkEnd w:id="3"/>
    </w:p>
    <w:p w:rsidR="00AB5945" w:rsidRPr="00621ED1" w:rsidRDefault="00AB5945" w:rsidP="00AB5945">
      <w:r w:rsidRPr="00621ED1">
        <w:t xml:space="preserve">The Lifetime Care and Support Authority (Lifetime Care) provides treatment, rehabilitation and </w:t>
      </w:r>
      <w:r w:rsidR="00C05A29">
        <w:t>care</w:t>
      </w:r>
      <w:r w:rsidRPr="00621ED1">
        <w:t xml:space="preserve"> for people who have been severely injured in a motor vehicle accident</w:t>
      </w:r>
      <w:r w:rsidR="00B22A93" w:rsidRPr="00621ED1">
        <w:t xml:space="preserve"> in N</w:t>
      </w:r>
      <w:r w:rsidR="00536645">
        <w:t xml:space="preserve">ew </w:t>
      </w:r>
      <w:r w:rsidR="00B22A93" w:rsidRPr="00621ED1">
        <w:t>S</w:t>
      </w:r>
      <w:r w:rsidR="00536645">
        <w:t xml:space="preserve">outh </w:t>
      </w:r>
      <w:r w:rsidR="00B22A93" w:rsidRPr="00621ED1">
        <w:t>W</w:t>
      </w:r>
      <w:r w:rsidR="00536645">
        <w:t>ales (NSW)</w:t>
      </w:r>
      <w:r w:rsidRPr="00621ED1">
        <w:t xml:space="preserve">. Lifetime Care is planning to offer its scheme participants the </w:t>
      </w:r>
      <w:r w:rsidR="00E44AF9" w:rsidRPr="00621ED1">
        <w:t xml:space="preserve">opportunity to have increased choice and control over the way their supports are delivered and managed. </w:t>
      </w:r>
      <w:r w:rsidRPr="00621ED1">
        <w:t xml:space="preserve">In 2014 and 2015, Lifetime Care </w:t>
      </w:r>
      <w:r w:rsidR="00E00E28" w:rsidRPr="00621ED1">
        <w:t xml:space="preserve">conducted </w:t>
      </w:r>
      <w:r w:rsidRPr="00621ED1">
        <w:t>a trial of direct funding of attendant care and commissioned the Social Policy Research Centre (SPRC) at UNSW Australia to evaluate the trial. The evaluation use</w:t>
      </w:r>
      <w:r w:rsidR="00E00E28" w:rsidRPr="00621ED1">
        <w:t>d</w:t>
      </w:r>
      <w:r w:rsidRPr="00621ED1">
        <w:t xml:space="preserve"> mixed research methods and include</w:t>
      </w:r>
      <w:r w:rsidR="00E00E28" w:rsidRPr="00621ED1">
        <w:t>d</w:t>
      </w:r>
      <w:r w:rsidRPr="00621ED1">
        <w:t xml:space="preserve"> trial participants and comparison groups. A process and outcomes evaluation</w:t>
      </w:r>
      <w:r w:rsidR="00536645">
        <w:t>,</w:t>
      </w:r>
      <w:r w:rsidRPr="00621ED1">
        <w:t xml:space="preserve"> as well as an economic analysis</w:t>
      </w:r>
      <w:r w:rsidR="00536645">
        <w:t>,</w:t>
      </w:r>
      <w:r w:rsidRPr="00621ED1">
        <w:t xml:space="preserve"> </w:t>
      </w:r>
      <w:r w:rsidR="00E00E28" w:rsidRPr="00621ED1">
        <w:t xml:space="preserve">were </w:t>
      </w:r>
      <w:r w:rsidRPr="00621ED1">
        <w:t xml:space="preserve">conducted. This report presents </w:t>
      </w:r>
      <w:r w:rsidR="00E00E28" w:rsidRPr="00621ED1">
        <w:t xml:space="preserve">the evaluation </w:t>
      </w:r>
      <w:r w:rsidRPr="00621ED1">
        <w:t>findings</w:t>
      </w:r>
      <w:r w:rsidR="00392ADA" w:rsidRPr="00621ED1">
        <w:t>.</w:t>
      </w:r>
    </w:p>
    <w:p w:rsidR="00392ADA" w:rsidRPr="00621ED1" w:rsidRDefault="00392ADA" w:rsidP="00392ADA">
      <w:r w:rsidRPr="00621ED1">
        <w:t xml:space="preserve">Most trial participants reported positive impacts of direct funding in various areas of their lives. More than the comparison group, trial participants were able to adjust their attendant care support to suit their needs better and enhance their quality of life. </w:t>
      </w:r>
    </w:p>
    <w:p w:rsidR="009836E0" w:rsidRPr="00621ED1" w:rsidRDefault="009836E0" w:rsidP="009836E0">
      <w:pPr>
        <w:rPr>
          <w:lang w:bidi="en-US"/>
        </w:rPr>
      </w:pPr>
      <w:r w:rsidRPr="00621ED1">
        <w:rPr>
          <w:lang w:bidi="en-US"/>
        </w:rPr>
        <w:t xml:space="preserve">Trial participants had positive experiences with direct funding. Increased control over providers, workers and support arrangements gave them opportunities to </w:t>
      </w:r>
      <w:r w:rsidR="00A60765">
        <w:rPr>
          <w:lang w:bidi="en-US"/>
        </w:rPr>
        <w:t xml:space="preserve">address </w:t>
      </w:r>
      <w:r w:rsidR="00172B9C">
        <w:rPr>
          <w:lang w:bidi="en-US"/>
        </w:rPr>
        <w:t xml:space="preserve">previous </w:t>
      </w:r>
      <w:r w:rsidR="00A60765">
        <w:rPr>
          <w:lang w:bidi="en-US"/>
        </w:rPr>
        <w:t>issues</w:t>
      </w:r>
      <w:r w:rsidRPr="00621ED1">
        <w:rPr>
          <w:lang w:bidi="en-US"/>
        </w:rPr>
        <w:t xml:space="preserve"> </w:t>
      </w:r>
      <w:r w:rsidR="00172B9C">
        <w:rPr>
          <w:lang w:bidi="en-US"/>
        </w:rPr>
        <w:t xml:space="preserve">with their support </w:t>
      </w:r>
      <w:r w:rsidRPr="00621ED1">
        <w:rPr>
          <w:lang w:bidi="en-US"/>
        </w:rPr>
        <w:t xml:space="preserve">and adjust support to their needs. Almost all managed their packages well. Relationships with workers, providers and Lifetime Care improved, and no-one perceived that direct funding had negative impacts on them. </w:t>
      </w:r>
    </w:p>
    <w:p w:rsidR="00392ADA" w:rsidRPr="00621ED1" w:rsidRDefault="00392ADA" w:rsidP="00392ADA">
      <w:pPr>
        <w:rPr>
          <w:lang w:bidi="en-US"/>
        </w:rPr>
      </w:pPr>
      <w:r w:rsidRPr="00621ED1">
        <w:rPr>
          <w:lang w:bidi="en-US"/>
        </w:rPr>
        <w:t>As lessons from the trial emerged, Lifetime Care adjusted policies and procedures</w:t>
      </w:r>
      <w:r w:rsidR="00D632C4">
        <w:rPr>
          <w:lang w:bidi="en-US"/>
        </w:rPr>
        <w:t xml:space="preserve"> where necessary</w:t>
      </w:r>
      <w:r w:rsidRPr="00621ED1">
        <w:rPr>
          <w:lang w:bidi="en-US"/>
        </w:rPr>
        <w:t>. Internally, staff were trained to understand the aims and processes of direct funding. Questions from participants were addressed as they arose. Monitoring procedures were under review, and the views of attendant care service providers were considered.</w:t>
      </w:r>
    </w:p>
    <w:p w:rsidR="0026481A" w:rsidRPr="00621ED1" w:rsidRDefault="0026481A" w:rsidP="0026481A">
      <w:r w:rsidRPr="00621ED1">
        <w:t xml:space="preserve">The economic analysis found that the cost of direct funding support packages was stable and similar to </w:t>
      </w:r>
      <w:r w:rsidR="00F0591A" w:rsidRPr="00621ED1">
        <w:t xml:space="preserve">those of </w:t>
      </w:r>
      <w:r w:rsidRPr="00621ED1">
        <w:t>non-trial participants, while Lifetime Care’s program management costs were relatively low.</w:t>
      </w:r>
    </w:p>
    <w:p w:rsidR="00C6704A" w:rsidRPr="00621ED1" w:rsidRDefault="00AB5945" w:rsidP="00F06EF5">
      <w:r w:rsidRPr="00621ED1">
        <w:t xml:space="preserve">The positive experiences of trial participants </w:t>
      </w:r>
      <w:r w:rsidR="0026481A" w:rsidRPr="00621ED1">
        <w:t xml:space="preserve">and the economic analysis </w:t>
      </w:r>
      <w:r w:rsidRPr="00621ED1">
        <w:t xml:space="preserve">show that the model is feasible. </w:t>
      </w:r>
      <w:r w:rsidR="00C6704A" w:rsidRPr="00621ED1">
        <w:t>Suggestions for how the model</w:t>
      </w:r>
      <w:r w:rsidRPr="00621ED1">
        <w:t xml:space="preserve"> can be further improved </w:t>
      </w:r>
      <w:r w:rsidR="0026481A" w:rsidRPr="00621ED1">
        <w:t>as</w:t>
      </w:r>
      <w:r w:rsidRPr="00621ED1">
        <w:t xml:space="preserve"> it is rolled out to other people and other support types</w:t>
      </w:r>
      <w:r w:rsidR="00C6704A" w:rsidRPr="00621ED1">
        <w:t xml:space="preserve"> include:</w:t>
      </w:r>
    </w:p>
    <w:p w:rsidR="00AD0E6F" w:rsidRPr="00621ED1" w:rsidRDefault="00AD0E6F" w:rsidP="00AF4559">
      <w:pPr>
        <w:pStyle w:val="ListParagraph"/>
        <w:numPr>
          <w:ilvl w:val="0"/>
          <w:numId w:val="30"/>
        </w:numPr>
      </w:pPr>
      <w:r w:rsidRPr="00621ED1">
        <w:t xml:space="preserve">Lifetime Care could review </w:t>
      </w:r>
      <w:r w:rsidR="00D632C4">
        <w:t>the support available</w:t>
      </w:r>
      <w:r w:rsidRPr="00621ED1">
        <w:t xml:space="preserve"> for direct funding participants, including clarity of information</w:t>
      </w:r>
      <w:r w:rsidR="00536645">
        <w:t>,</w:t>
      </w:r>
      <w:r w:rsidRPr="00621ED1">
        <w:t xml:space="preserve"> scope and content of setup support</w:t>
      </w:r>
      <w:r w:rsidR="00536645">
        <w:t>,</w:t>
      </w:r>
      <w:r w:rsidRPr="00621ED1">
        <w:t xml:space="preserve"> and ongoing administrative, legal and peer support. </w:t>
      </w:r>
    </w:p>
    <w:p w:rsidR="00AD0E6F" w:rsidRPr="00621ED1" w:rsidRDefault="002E6515" w:rsidP="00AF4559">
      <w:pPr>
        <w:pStyle w:val="ListParagraph"/>
        <w:numPr>
          <w:ilvl w:val="0"/>
          <w:numId w:val="30"/>
        </w:numPr>
      </w:pPr>
      <w:r w:rsidRPr="00621ED1">
        <w:t xml:space="preserve">Involving attendant care service providers more in the transition to direct funding might support them to </w:t>
      </w:r>
      <w:r w:rsidR="00621ED1">
        <w:t xml:space="preserve">further </w:t>
      </w:r>
      <w:r w:rsidRPr="00621ED1">
        <w:t>increase the consumer</w:t>
      </w:r>
      <w:r w:rsidR="007A66C1" w:rsidRPr="00621ED1">
        <w:t xml:space="preserve"> focus of their </w:t>
      </w:r>
      <w:r w:rsidR="00AB5945" w:rsidRPr="00621ED1">
        <w:t>workforce</w:t>
      </w:r>
      <w:r w:rsidR="00AD0E6F" w:rsidRPr="00621ED1">
        <w:t>.</w:t>
      </w:r>
    </w:p>
    <w:p w:rsidR="00233999" w:rsidRPr="00621ED1" w:rsidRDefault="001F5BFB" w:rsidP="00AF4559">
      <w:pPr>
        <w:pStyle w:val="ListParagraph"/>
        <w:numPr>
          <w:ilvl w:val="0"/>
          <w:numId w:val="30"/>
        </w:numPr>
      </w:pPr>
      <w:r w:rsidRPr="00621ED1">
        <w:t>Adjustments to g</w:t>
      </w:r>
      <w:r w:rsidR="00AB5945" w:rsidRPr="00621ED1">
        <w:t>overnance of direct funding</w:t>
      </w:r>
      <w:r w:rsidRPr="00621ED1">
        <w:t xml:space="preserve"> might include streamlining </w:t>
      </w:r>
      <w:r w:rsidR="00621ED1">
        <w:t xml:space="preserve">administrative </w:t>
      </w:r>
      <w:r w:rsidRPr="00621ED1">
        <w:t>procedures and reviewing monitoring arrangements.</w:t>
      </w:r>
    </w:p>
    <w:p w:rsidR="00B748CF" w:rsidRDefault="00B748CF" w:rsidP="00EF782F">
      <w:pPr>
        <w:pStyle w:val="Heading1"/>
        <w:numPr>
          <w:ilvl w:val="0"/>
          <w:numId w:val="0"/>
        </w:numPr>
      </w:pPr>
      <w:bookmarkStart w:id="5" w:name="_Toc456188600"/>
      <w:r>
        <w:lastRenderedPageBreak/>
        <w:t>Executive summary</w:t>
      </w:r>
      <w:bookmarkEnd w:id="5"/>
    </w:p>
    <w:p w:rsidR="00FC3E21" w:rsidRPr="00FC3E21" w:rsidRDefault="00FC3E21" w:rsidP="00FC3E21">
      <w:r w:rsidRPr="00FC3E21">
        <w:t xml:space="preserve">The Lifetime Care and Support Authority (Lifetime Care) provides treatment, rehabilitation and </w:t>
      </w:r>
      <w:r w:rsidR="00D4340E">
        <w:t>care</w:t>
      </w:r>
      <w:r w:rsidRPr="00FC3E21">
        <w:t xml:space="preserve"> for people who have been severely injured in a motor vehicle accident</w:t>
      </w:r>
      <w:r w:rsidR="004812DE">
        <w:t xml:space="preserve"> in N</w:t>
      </w:r>
      <w:r w:rsidR="00536645">
        <w:t xml:space="preserve">ew </w:t>
      </w:r>
      <w:r w:rsidR="004812DE">
        <w:t>S</w:t>
      </w:r>
      <w:r w:rsidR="00536645">
        <w:t xml:space="preserve">outh </w:t>
      </w:r>
      <w:r w:rsidR="004812DE">
        <w:t>W</w:t>
      </w:r>
      <w:r w:rsidR="00536645">
        <w:t>ales (NSW)</w:t>
      </w:r>
      <w:r w:rsidRPr="00FC3E21">
        <w:t xml:space="preserve">. </w:t>
      </w:r>
      <w:r w:rsidR="000647B1">
        <w:t>Under the Lifetime Care and Support Scheme</w:t>
      </w:r>
      <w:r w:rsidR="00D632C4">
        <w:t xml:space="preserve"> (LTCS)</w:t>
      </w:r>
      <w:r w:rsidR="000647B1">
        <w:t>, p</w:t>
      </w:r>
      <w:r w:rsidRPr="00FC3E21">
        <w:t>eople receive support according to their assessed needs, including attendant care.</w:t>
      </w:r>
      <w:r w:rsidR="004812DE">
        <w:t xml:space="preserve"> Lifetime Care was a </w:t>
      </w:r>
      <w:r w:rsidR="004812DE" w:rsidRPr="00FC3E21">
        <w:t xml:space="preserve">NSW Government </w:t>
      </w:r>
      <w:r w:rsidR="001831BF">
        <w:t>statutory authority u</w:t>
      </w:r>
      <w:r w:rsidR="004812DE">
        <w:t xml:space="preserve">ntil August 2015, when it became part of </w:t>
      </w:r>
      <w:r w:rsidR="004812DE" w:rsidRPr="004812DE">
        <w:t>Insurance &amp; Care NSW (icare)</w:t>
      </w:r>
      <w:r w:rsidR="004812DE">
        <w:t xml:space="preserve">, an organisation created by the </w:t>
      </w:r>
      <w:r w:rsidR="00536645">
        <w:t>G</w:t>
      </w:r>
      <w:r w:rsidR="004812DE">
        <w:t>overnment to deliver the State’s insurance and care schemes.</w:t>
      </w:r>
    </w:p>
    <w:p w:rsidR="00F00C3A" w:rsidRPr="00FC3E21" w:rsidRDefault="00FC3E21" w:rsidP="00F00C3A">
      <w:r w:rsidRPr="00FC3E21">
        <w:t xml:space="preserve">Lifetime Care is planning to </w:t>
      </w:r>
      <w:r w:rsidR="00D532F7">
        <w:t>offer</w:t>
      </w:r>
      <w:r w:rsidRPr="00FC3E21">
        <w:t xml:space="preserve"> </w:t>
      </w:r>
      <w:r w:rsidR="000647B1">
        <w:t xml:space="preserve">scheme </w:t>
      </w:r>
      <w:r w:rsidRPr="00FC3E21">
        <w:t xml:space="preserve">participants </w:t>
      </w:r>
      <w:r w:rsidR="00F00C3A">
        <w:t>the opportunity to have increased choice and control over the way their supports are delivered and managed.</w:t>
      </w:r>
      <w:r w:rsidR="008129D6">
        <w:t xml:space="preserve"> </w:t>
      </w:r>
      <w:r w:rsidR="00F00C3A" w:rsidRPr="00FC3E21">
        <w:t xml:space="preserve">In 2014 and 2015, Lifetime Care </w:t>
      </w:r>
      <w:r w:rsidR="00F00C3A">
        <w:t>conducted</w:t>
      </w:r>
      <w:r w:rsidR="00F00C3A" w:rsidRPr="00FC3E21">
        <w:t xml:space="preserve"> a trial of direct funding of attendant care, in order to test the direct funding process and inform best practice for a future rollout of direct funding</w:t>
      </w:r>
      <w:r w:rsidR="00F00C3A">
        <w:t xml:space="preserve"> as a service model</w:t>
      </w:r>
      <w:r w:rsidR="00F00C3A" w:rsidRPr="00FC3E21">
        <w:t xml:space="preserve"> across the agency.</w:t>
      </w:r>
    </w:p>
    <w:p w:rsidR="00F00C3A" w:rsidRDefault="00D90EA9" w:rsidP="00FC3E21">
      <w:r>
        <w:t>Twelve</w:t>
      </w:r>
      <w:r w:rsidR="00106415">
        <w:t xml:space="preserve"> scheme participants were </w:t>
      </w:r>
      <w:r w:rsidR="00F00C3A">
        <w:t xml:space="preserve">approved to participate in the direct funding </w:t>
      </w:r>
      <w:r w:rsidR="00106415">
        <w:t xml:space="preserve">trial. </w:t>
      </w:r>
      <w:r w:rsidRPr="00D90EA9">
        <w:t xml:space="preserve">Eleven were included in the evaluation; one participant had joined the trial later. </w:t>
      </w:r>
      <w:r>
        <w:t xml:space="preserve">All </w:t>
      </w:r>
      <w:r w:rsidR="00F00C3A">
        <w:t xml:space="preserve">were provided with funding on a fortnightly basis enabling them to purchase and manage their own attendant care support. </w:t>
      </w:r>
      <w:r w:rsidR="00F00C3A" w:rsidRPr="00FC3E21">
        <w:t>This include</w:t>
      </w:r>
      <w:r w:rsidR="008129D6">
        <w:t>d</w:t>
      </w:r>
      <w:r w:rsidR="00F00C3A" w:rsidRPr="00FC3E21">
        <w:t xml:space="preserve"> choosing specialist attendant care and mainstream providers and employing their own attendant care workers. </w:t>
      </w:r>
      <w:r w:rsidR="00F00C3A">
        <w:t xml:space="preserve"> Individual funding for participants was calculated using information about the participant’s assessed care needs.</w:t>
      </w:r>
    </w:p>
    <w:p w:rsidR="006005D3" w:rsidRDefault="00FC3E21" w:rsidP="006005D3">
      <w:r w:rsidRPr="00FC3E21">
        <w:t xml:space="preserve">Lifetime Care commissioned the Social Policy Research Centre (SPRC) at UNSW Australia to evaluate </w:t>
      </w:r>
      <w:r w:rsidR="008A49D0">
        <w:t>the</w:t>
      </w:r>
      <w:r w:rsidR="008A49D0" w:rsidRPr="00FC3E21">
        <w:t xml:space="preserve"> </w:t>
      </w:r>
      <w:r w:rsidRPr="00FC3E21">
        <w:t xml:space="preserve">direct funding trial. </w:t>
      </w:r>
      <w:r w:rsidR="008A49D0">
        <w:t>This report presents the evaluation findings.</w:t>
      </w:r>
    </w:p>
    <w:p w:rsidR="006005D3" w:rsidRDefault="006005D3" w:rsidP="00EF782F">
      <w:pPr>
        <w:pStyle w:val="Subheading"/>
      </w:pPr>
      <w:bookmarkStart w:id="6" w:name="_Toc456188601"/>
      <w:r>
        <w:t>Evaluation methodology</w:t>
      </w:r>
      <w:bookmarkEnd w:id="6"/>
    </w:p>
    <w:p w:rsidR="006005D3" w:rsidRDefault="00FC3E21" w:rsidP="006005D3">
      <w:r w:rsidRPr="00FC3E21">
        <w:t xml:space="preserve">The evaluation </w:t>
      </w:r>
      <w:r w:rsidR="00994CE9">
        <w:t>ran</w:t>
      </w:r>
      <w:r w:rsidR="00994CE9" w:rsidRPr="00FC3E21">
        <w:t xml:space="preserve"> </w:t>
      </w:r>
      <w:r w:rsidRPr="00FC3E21">
        <w:t xml:space="preserve">concurrently with the trial, from January 2014 to </w:t>
      </w:r>
      <w:r w:rsidR="00994CE9">
        <w:t>December 2015</w:t>
      </w:r>
      <w:r w:rsidRPr="00FC3E21">
        <w:t>. It use</w:t>
      </w:r>
      <w:r w:rsidR="00994CE9">
        <w:t>d</w:t>
      </w:r>
      <w:r w:rsidRPr="00FC3E21">
        <w:t xml:space="preserve"> mixed research methods, including a literature review, program and financial data collection, interviews, surveys and focus groups. Research methods </w:t>
      </w:r>
      <w:r w:rsidR="00994CE9">
        <w:t xml:space="preserve">were </w:t>
      </w:r>
      <w:r w:rsidRPr="00FC3E21">
        <w:t>inclusive, to enable a variety of Lifetime Care scheme participants to take part in the evaluation. The methodology contain</w:t>
      </w:r>
      <w:r w:rsidR="00994CE9">
        <w:t>ed</w:t>
      </w:r>
      <w:r w:rsidRPr="00FC3E21">
        <w:t xml:space="preserve"> a longitudinal component, with two rounds of data collection.</w:t>
      </w:r>
    </w:p>
    <w:p w:rsidR="0034241F" w:rsidRDefault="006005D3" w:rsidP="0034241F">
      <w:r w:rsidRPr="00E70A76">
        <w:t xml:space="preserve">The study sample for the evaluation included </w:t>
      </w:r>
      <w:r w:rsidR="00D90EA9">
        <w:t>11</w:t>
      </w:r>
      <w:r w:rsidRPr="00E70A76">
        <w:t xml:space="preserve"> participants in the direct funding trial and, for comparison, a </w:t>
      </w:r>
      <w:r w:rsidR="003C3247">
        <w:t>group of nine</w:t>
      </w:r>
      <w:r w:rsidRPr="00E70A76">
        <w:t xml:space="preserve"> people who received attendant care through Lifetime Care</w:t>
      </w:r>
      <w:r w:rsidR="008A49D0">
        <w:t xml:space="preserve"> and</w:t>
      </w:r>
      <w:r w:rsidRPr="00E70A76">
        <w:t xml:space="preserve"> </w:t>
      </w:r>
      <w:r w:rsidR="008A49D0">
        <w:t xml:space="preserve">who </w:t>
      </w:r>
      <w:r w:rsidRPr="00E70A76">
        <w:t>were not participating in the trial</w:t>
      </w:r>
      <w:r w:rsidR="00536645">
        <w:t>,</w:t>
      </w:r>
      <w:r>
        <w:t xml:space="preserve"> but were comparable </w:t>
      </w:r>
      <w:r w:rsidRPr="006005D3">
        <w:t>regarding the ranges and proportions of their demographic characteristics</w:t>
      </w:r>
      <w:r w:rsidR="003C3247">
        <w:t xml:space="preserve"> (the comparison group)</w:t>
      </w:r>
      <w:r w:rsidRPr="00E70A76">
        <w:t xml:space="preserve">. In addition, family members, attendant care providers and agency staff participated in interviews and focus groups. Financial and demographic information was collected about </w:t>
      </w:r>
      <w:r w:rsidR="008A49D0">
        <w:t>the trial participants</w:t>
      </w:r>
      <w:r w:rsidR="003C3247">
        <w:t>, the comparison group</w:t>
      </w:r>
      <w:r w:rsidR="008A49D0">
        <w:t xml:space="preserve"> and </w:t>
      </w:r>
      <w:r w:rsidRPr="00E70A76">
        <w:t xml:space="preserve">a data comparison group comprised of all Lifetime Care scheme participants who </w:t>
      </w:r>
      <w:r>
        <w:t>were</w:t>
      </w:r>
      <w:r w:rsidRPr="00E70A76">
        <w:t xml:space="preserve"> more than two years post</w:t>
      </w:r>
      <w:r w:rsidR="00536645">
        <w:t>-</w:t>
      </w:r>
      <w:r w:rsidRPr="00E70A76">
        <w:t>injury, ha</w:t>
      </w:r>
      <w:r>
        <w:t>d</w:t>
      </w:r>
      <w:r w:rsidRPr="00E70A76">
        <w:t xml:space="preserve"> a spinal cord injury and receive</w:t>
      </w:r>
      <w:r>
        <w:t>d</w:t>
      </w:r>
      <w:r w:rsidRPr="00E70A76">
        <w:t xml:space="preserve"> attendant care</w:t>
      </w:r>
      <w:r>
        <w:t xml:space="preserve"> (n=106)</w:t>
      </w:r>
      <w:r w:rsidRPr="00E70A76">
        <w:t>.</w:t>
      </w:r>
      <w:r>
        <w:t xml:space="preserve"> </w:t>
      </w:r>
      <w:r w:rsidR="00FC3E21" w:rsidRPr="00FC3E21">
        <w:t xml:space="preserve">A process and outcomes evaluation as well as an economic analysis </w:t>
      </w:r>
      <w:r w:rsidR="00994CE9">
        <w:t xml:space="preserve">were </w:t>
      </w:r>
      <w:r w:rsidR="008A49D0">
        <w:t>conducted.</w:t>
      </w:r>
    </w:p>
    <w:p w:rsidR="009A02E4" w:rsidRDefault="009A02E4" w:rsidP="00EF782F">
      <w:pPr>
        <w:pStyle w:val="Subheading"/>
      </w:pPr>
      <w:bookmarkStart w:id="7" w:name="_Toc456188602"/>
      <w:r>
        <w:t>Participant characteristics</w:t>
      </w:r>
      <w:bookmarkEnd w:id="7"/>
    </w:p>
    <w:p w:rsidR="005C5723" w:rsidRPr="005C5723" w:rsidRDefault="006005D3" w:rsidP="00622E8E">
      <w:pPr>
        <w:pStyle w:val="BodyText"/>
      </w:pPr>
      <w:r>
        <w:t>As part of the surveys and interviews</w:t>
      </w:r>
      <w:r w:rsidR="008A49D0">
        <w:t>,</w:t>
      </w:r>
      <w:r>
        <w:t xml:space="preserve"> the research participants provided demographic and socio-economic characteristics. Similar information was available for the data comparison group, except cultural background and economic participation, which Lifetime Care did not record in its administrative dataset. </w:t>
      </w:r>
      <w:r w:rsidR="005C5723" w:rsidRPr="005C5723">
        <w:t xml:space="preserve">The majority of the 11 trial participants were men, had </w:t>
      </w:r>
      <w:r w:rsidR="005C5723" w:rsidRPr="005C5723">
        <w:lastRenderedPageBreak/>
        <w:t>a spinal cord injury, lived in regional NSW, lived with family members and were not in paid work or were retired. Their demographics were similar to those of the comparison group (9 people) and data comparison group (106 people).</w:t>
      </w:r>
    </w:p>
    <w:p w:rsidR="005C5723" w:rsidRPr="005C5723" w:rsidRDefault="00774BCB" w:rsidP="005C5723">
      <w:r>
        <w:t xml:space="preserve">According to the attendant care needs assessments that Lifetime Care conducts for each participant in its support scheme, trial participants and comparison group members spanned a wide variety of support </w:t>
      </w:r>
      <w:r w:rsidRPr="004A7D2B">
        <w:t xml:space="preserve">needs, in line with people’s </w:t>
      </w:r>
      <w:r w:rsidR="00656D6B">
        <w:t xml:space="preserve">injury </w:t>
      </w:r>
      <w:r w:rsidRPr="004A7D2B">
        <w:t xml:space="preserve">type and severity. </w:t>
      </w:r>
      <w:r w:rsidR="00A80149">
        <w:t xml:space="preserve">Seven </w:t>
      </w:r>
      <w:r w:rsidR="005C5723" w:rsidRPr="005C5723">
        <w:t>trial participants (63</w:t>
      </w:r>
      <w:r w:rsidR="003C3247">
        <w:t>%</w:t>
      </w:r>
      <w:r w:rsidR="005C5723" w:rsidRPr="005C5723">
        <w:t xml:space="preserve">) were in the higher support needs categories, having ‘high level complete’ spinal cord injuries </w:t>
      </w:r>
      <w:r w:rsidR="00451BF0">
        <w:t>(</w:t>
      </w:r>
      <w:r w:rsidR="002120FB">
        <w:t>five</w:t>
      </w:r>
      <w:r w:rsidR="00451BF0">
        <w:t xml:space="preserve"> people) </w:t>
      </w:r>
      <w:r w:rsidR="005C5723" w:rsidRPr="005C5723">
        <w:t>or a traumatic brain injury</w:t>
      </w:r>
      <w:r w:rsidR="00451BF0">
        <w:t xml:space="preserve"> (</w:t>
      </w:r>
      <w:r w:rsidR="002120FB">
        <w:t>two</w:t>
      </w:r>
      <w:r w:rsidR="00451BF0">
        <w:t xml:space="preserve"> people)</w:t>
      </w:r>
      <w:r w:rsidR="005C5723" w:rsidRPr="005C5723">
        <w:t xml:space="preserve">. The proportion </w:t>
      </w:r>
      <w:r w:rsidR="00091460">
        <w:t xml:space="preserve">of people with these needs </w:t>
      </w:r>
      <w:r w:rsidR="005C5723" w:rsidRPr="005C5723">
        <w:t>w</w:t>
      </w:r>
      <w:r w:rsidR="00E353E5">
        <w:t>as</w:t>
      </w:r>
      <w:r w:rsidR="005C5723" w:rsidRPr="005C5723">
        <w:t xml:space="preserve"> lower in the comparison groups.</w:t>
      </w:r>
      <w:r w:rsidR="001831BF">
        <w:t xml:space="preserve"> </w:t>
      </w:r>
    </w:p>
    <w:p w:rsidR="005C5723" w:rsidRPr="005C5723" w:rsidRDefault="005C5723" w:rsidP="005C5723">
      <w:r w:rsidRPr="005C5723">
        <w:t xml:space="preserve">Trial participants and comparison group members </w:t>
      </w:r>
      <w:r w:rsidR="00E353E5">
        <w:t xml:space="preserve">are funded for support based on their assessed care need and their choice. </w:t>
      </w:r>
      <w:r w:rsidRPr="005C5723">
        <w:t xml:space="preserve">In both groups, all people with high support needs and most of those with medium needs </w:t>
      </w:r>
      <w:r w:rsidR="00656D6B">
        <w:t xml:space="preserve">chose to </w:t>
      </w:r>
      <w:r w:rsidRPr="005C5723">
        <w:t xml:space="preserve">receive </w:t>
      </w:r>
      <w:r w:rsidR="008A49D0">
        <w:t>informal</w:t>
      </w:r>
      <w:r w:rsidR="00774BCB">
        <w:t xml:space="preserve"> </w:t>
      </w:r>
      <w:r w:rsidRPr="005C5723">
        <w:t xml:space="preserve">support from family members, in addition to </w:t>
      </w:r>
      <w:r w:rsidR="00774BCB">
        <w:t xml:space="preserve">paid </w:t>
      </w:r>
      <w:r w:rsidRPr="005C5723">
        <w:t>support from workers.</w:t>
      </w:r>
    </w:p>
    <w:p w:rsidR="009A02E4" w:rsidRDefault="009A02E4" w:rsidP="00EF782F">
      <w:pPr>
        <w:pStyle w:val="Subheading"/>
      </w:pPr>
      <w:bookmarkStart w:id="8" w:name="_Toc456188603"/>
      <w:r>
        <w:t>Outcomes for trial participants</w:t>
      </w:r>
      <w:bookmarkEnd w:id="8"/>
    </w:p>
    <w:p w:rsidR="003C39D3" w:rsidRDefault="00850941" w:rsidP="00850941">
      <w:pPr>
        <w:pStyle w:val="BodyText"/>
      </w:pPr>
      <w:r>
        <w:t xml:space="preserve">The direct funding trial aimed to improve participants’ experiences of attendant care, by letting people choose how they organise their support. Improvements in support arrangements were </w:t>
      </w:r>
      <w:r w:rsidR="00656D6B">
        <w:t>considered likely</w:t>
      </w:r>
      <w:r>
        <w:t xml:space="preserve"> to impact other areas of people’s lives, such as enhancing their wellbeing, independence, health, social relationships and economic and community participation. Findings are compared with the experiences of the comparison group</w:t>
      </w:r>
      <w:r w:rsidR="003C39D3">
        <w:t xml:space="preserve"> and </w:t>
      </w:r>
      <w:r>
        <w:t>are based on surveys and interviews with research participants</w:t>
      </w:r>
      <w:r w:rsidR="002C7968">
        <w:t xml:space="preserve"> in both groups,</w:t>
      </w:r>
      <w:r>
        <w:t xml:space="preserve"> and on observations. </w:t>
      </w:r>
    </w:p>
    <w:p w:rsidR="00850941" w:rsidRDefault="00850941" w:rsidP="00850941">
      <w:pPr>
        <w:pStyle w:val="BodyText"/>
      </w:pPr>
      <w:r>
        <w:t>Most trial participants reported positive impacts of direct funding in various areas of their lives</w:t>
      </w:r>
      <w:r w:rsidR="00E353E5">
        <w:t xml:space="preserve">. </w:t>
      </w:r>
      <w:r w:rsidR="008D17DA">
        <w:t>T</w:t>
      </w:r>
      <w:r>
        <w:t xml:space="preserve">rial participants </w:t>
      </w:r>
      <w:r w:rsidR="008D17DA">
        <w:t xml:space="preserve">reported that they </w:t>
      </w:r>
      <w:r>
        <w:t>were able to adjust their attendant care support to suit their needs better and enhance their quality of life.</w:t>
      </w:r>
      <w:r w:rsidRPr="007A6F30">
        <w:t xml:space="preserve"> </w:t>
      </w:r>
    </w:p>
    <w:p w:rsidR="00306DB6" w:rsidRPr="00306DB6" w:rsidRDefault="00306DB6" w:rsidP="00306DB6">
      <w:r w:rsidRPr="00306DB6">
        <w:t>In the survey, trial participants and comparison group</w:t>
      </w:r>
      <w:r w:rsidR="002C7968">
        <w:t xml:space="preserve"> members</w:t>
      </w:r>
      <w:r w:rsidRPr="00306DB6">
        <w:t xml:space="preserve"> both rated their personal wellbeing similarly and close to the Australian population. The most prominent exception was health, which trial participants and comparison group members rated </w:t>
      </w:r>
      <w:r w:rsidR="00451BF0">
        <w:t xml:space="preserve">on average </w:t>
      </w:r>
      <w:r w:rsidRPr="00306DB6">
        <w:t>lower than the Australian population. Their injury caused ongoing physical health issues for many of them. There was little change in trial participant responses between survey rounds one and two.</w:t>
      </w:r>
    </w:p>
    <w:p w:rsidR="00306DB6" w:rsidRPr="00306DB6" w:rsidRDefault="00306DB6" w:rsidP="00306DB6">
      <w:r w:rsidRPr="00306DB6">
        <w:t xml:space="preserve">The survey also showed that research participants in both groups had a generally high sense of empowerment, particularly about making important decisions in their lives, being in control and having meaning in their lives. </w:t>
      </w:r>
      <w:r w:rsidR="00B812B1">
        <w:t xml:space="preserve">The average and range of </w:t>
      </w:r>
      <w:r w:rsidR="00EC59FE">
        <w:t xml:space="preserve">empowerment </w:t>
      </w:r>
      <w:r w:rsidR="00B812B1">
        <w:t>score</w:t>
      </w:r>
      <w:r w:rsidR="00EC59FE">
        <w:t>s</w:t>
      </w:r>
      <w:r w:rsidR="00B812B1">
        <w:t xml:space="preserve"> were higher </w:t>
      </w:r>
      <w:r w:rsidR="00EC59FE">
        <w:t>for the</w:t>
      </w:r>
      <w:r w:rsidR="002C7968">
        <w:t xml:space="preserve"> trial</w:t>
      </w:r>
      <w:r w:rsidR="00EC59FE">
        <w:t xml:space="preserve"> participants than the comparison group. </w:t>
      </w:r>
    </w:p>
    <w:p w:rsidR="00306DB6" w:rsidRPr="00306DB6" w:rsidRDefault="00306DB6" w:rsidP="00306DB6">
      <w:r w:rsidRPr="00306DB6">
        <w:t xml:space="preserve">In the interviews, a few people in </w:t>
      </w:r>
      <w:r w:rsidR="00BB03E3">
        <w:t xml:space="preserve">both </w:t>
      </w:r>
      <w:r w:rsidRPr="00306DB6">
        <w:t>group</w:t>
      </w:r>
      <w:r w:rsidR="00BB03E3">
        <w:t>s</w:t>
      </w:r>
      <w:r w:rsidRPr="00306DB6">
        <w:t xml:space="preserve"> said that their attendant care support had helped them to regain some physical skills or independence</w:t>
      </w:r>
      <w:r w:rsidR="00BB03E3">
        <w:t>, indicating that direct funding was not necessarily the critical factor in that change</w:t>
      </w:r>
      <w:r w:rsidRPr="00306DB6">
        <w:t>. Trial participants were pleased that they could use direct funding to better tailor their support towards achieving their goals. In addition, several trial participants had acquired business skills since starting direct funding, which they found valuable, and one reported improved mental skills and independence.</w:t>
      </w:r>
    </w:p>
    <w:p w:rsidR="00306DB6" w:rsidRPr="00306DB6" w:rsidRDefault="00306DB6" w:rsidP="00306DB6">
      <w:r w:rsidRPr="00306DB6">
        <w:t xml:space="preserve">The </w:t>
      </w:r>
      <w:r w:rsidR="00A61A1D">
        <w:t xml:space="preserve">treatment and rehabilitation </w:t>
      </w:r>
      <w:r w:rsidRPr="00306DB6">
        <w:t xml:space="preserve">support </w:t>
      </w:r>
      <w:r w:rsidR="00A61A1D">
        <w:t>funded</w:t>
      </w:r>
      <w:r w:rsidR="00A61A1D" w:rsidRPr="00306DB6">
        <w:t xml:space="preserve"> </w:t>
      </w:r>
      <w:r w:rsidRPr="00306DB6">
        <w:t xml:space="preserve">by Lifetime Care ensured that </w:t>
      </w:r>
      <w:r w:rsidR="00A61A1D">
        <w:t>participants</w:t>
      </w:r>
      <w:r w:rsidR="00764339">
        <w:t>’</w:t>
      </w:r>
      <w:r w:rsidR="00A61A1D">
        <w:t xml:space="preserve"> </w:t>
      </w:r>
      <w:r w:rsidRPr="00306DB6">
        <w:t xml:space="preserve">physical and mental health were generally well managed in both groups, although some health issues remained or recurred </w:t>
      </w:r>
      <w:r w:rsidR="00BB03E3">
        <w:t xml:space="preserve">as a consequence of </w:t>
      </w:r>
      <w:r w:rsidRPr="00306DB6">
        <w:t xml:space="preserve">their injuries. Unlike the </w:t>
      </w:r>
      <w:r w:rsidRPr="00306DB6">
        <w:lastRenderedPageBreak/>
        <w:t xml:space="preserve">comparison group, several trial participants described how direct funding had enabled them to adjust their attendant care support so that it suited their physical health needs better. Two trial participants said they experienced ‘less stress’ with direct funding, because they could better meet their </w:t>
      </w:r>
      <w:r w:rsidR="00BB03E3">
        <w:t xml:space="preserve">support </w:t>
      </w:r>
      <w:r w:rsidRPr="00306DB6">
        <w:t xml:space="preserve">needs by adjusting when and how support was provided, </w:t>
      </w:r>
      <w:r w:rsidR="00BB03E3">
        <w:t>with simpler processes</w:t>
      </w:r>
      <w:r w:rsidRPr="00306DB6">
        <w:t>.</w:t>
      </w:r>
    </w:p>
    <w:p w:rsidR="00306DB6" w:rsidRPr="00306DB6" w:rsidRDefault="00306DB6" w:rsidP="00306DB6">
      <w:r w:rsidRPr="00306DB6">
        <w:t xml:space="preserve">People in both groups, particularly those with high support needs, commonly received regular </w:t>
      </w:r>
      <w:r w:rsidR="008A49D0">
        <w:t>informal</w:t>
      </w:r>
      <w:r w:rsidR="003C39D3">
        <w:t xml:space="preserve"> </w:t>
      </w:r>
      <w:r w:rsidRPr="00306DB6">
        <w:t xml:space="preserve">family support instead of some </w:t>
      </w:r>
      <w:r w:rsidR="002C7968">
        <w:t xml:space="preserve">form of </w:t>
      </w:r>
      <w:r w:rsidRPr="00306DB6">
        <w:t xml:space="preserve">paid attendant care. Often this was </w:t>
      </w:r>
      <w:r w:rsidR="00A61A1D">
        <w:t>a personal choice,</w:t>
      </w:r>
      <w:r w:rsidR="00A61A1D" w:rsidRPr="00306DB6">
        <w:t xml:space="preserve"> </w:t>
      </w:r>
      <w:r w:rsidRPr="00306DB6">
        <w:t xml:space="preserve">but sometimes it reflected inadequate paid support, for example insufficient </w:t>
      </w:r>
      <w:r w:rsidR="003C39D3">
        <w:t xml:space="preserve">availability </w:t>
      </w:r>
      <w:r w:rsidRPr="00306DB6">
        <w:t>or reliability</w:t>
      </w:r>
      <w:r w:rsidR="003C39D3">
        <w:t xml:space="preserve"> of workers</w:t>
      </w:r>
      <w:r w:rsidRPr="00306DB6">
        <w:t xml:space="preserve">. Some trial participants used direct funding to adjust family support to the level they wanted, by </w:t>
      </w:r>
      <w:r w:rsidR="00A61A1D">
        <w:t>recruiting</w:t>
      </w:r>
      <w:r w:rsidR="00A61A1D" w:rsidRPr="00306DB6">
        <w:t xml:space="preserve"> </w:t>
      </w:r>
      <w:r w:rsidRPr="00306DB6">
        <w:t>better or more reliable workers, or by changing support worker tasks. This also helped improve family relationships. Availability of workers was a necessary prerequisite to achieving this change.</w:t>
      </w:r>
      <w:r w:rsidR="003B7694">
        <w:t xml:space="preserve"> The responsibility for managing the direct funding was sometimes shared with family members, which they said could be stressful</w:t>
      </w:r>
      <w:r w:rsidR="002C7968">
        <w:t>,</w:t>
      </w:r>
      <w:r w:rsidR="003B7694">
        <w:t xml:space="preserve"> although worthwhile.</w:t>
      </w:r>
    </w:p>
    <w:p w:rsidR="00306DB6" w:rsidRPr="00306DB6" w:rsidRDefault="00306DB6" w:rsidP="00306DB6">
      <w:r w:rsidRPr="00306DB6">
        <w:t xml:space="preserve">Attendant care support helped people in both groups </w:t>
      </w:r>
      <w:r w:rsidR="003B7694">
        <w:t xml:space="preserve">to manage social contacts </w:t>
      </w:r>
      <w:r w:rsidRPr="00306DB6">
        <w:t>and take part in social activities. Trial participants found that direct funding further enhanced their social lives as the flexibility of their support allowed them to go out later or on short notice, to travel further than before</w:t>
      </w:r>
      <w:r w:rsidR="002C7968">
        <w:t>,</w:t>
      </w:r>
      <w:r w:rsidRPr="00306DB6">
        <w:t xml:space="preserve"> or to arrange needed transport.</w:t>
      </w:r>
    </w:p>
    <w:p w:rsidR="00306DB6" w:rsidRPr="00306DB6" w:rsidRDefault="00306DB6" w:rsidP="00306DB6">
      <w:r w:rsidRPr="00306DB6">
        <w:t>People in both groups experienced barriers to economic participation, but some had been able to return to their previous jobs</w:t>
      </w:r>
      <w:r w:rsidR="00451BF0">
        <w:t xml:space="preserve"> (two trial participants and one comparison group member)</w:t>
      </w:r>
      <w:r w:rsidRPr="00306DB6">
        <w:t xml:space="preserve">. Two </w:t>
      </w:r>
      <w:r w:rsidR="00451BF0">
        <w:t xml:space="preserve">other </w:t>
      </w:r>
      <w:r w:rsidRPr="00306DB6">
        <w:t>trial participants saw direct funding as a path to self-employment, where they could apply the business and employer skills they were gaining from managing their direct funding budgets. One of them start</w:t>
      </w:r>
      <w:r w:rsidR="006C1815">
        <w:t>ed</w:t>
      </w:r>
      <w:r w:rsidRPr="00306DB6">
        <w:t xml:space="preserve"> a business during the trial period.</w:t>
      </w:r>
    </w:p>
    <w:p w:rsidR="009A02E4" w:rsidRDefault="00451BF0" w:rsidP="00EF782F">
      <w:pPr>
        <w:pStyle w:val="Subheading"/>
      </w:pPr>
      <w:bookmarkStart w:id="9" w:name="_Toc456188604"/>
      <w:r>
        <w:t>I</w:t>
      </w:r>
      <w:r w:rsidR="009A02E4">
        <w:t>mplementation of the trial</w:t>
      </w:r>
      <w:bookmarkEnd w:id="9"/>
    </w:p>
    <w:p w:rsidR="00686341" w:rsidRPr="00686341" w:rsidRDefault="00C10756" w:rsidP="00686341">
      <w:r>
        <w:t>P</w:t>
      </w:r>
      <w:r w:rsidR="00686341" w:rsidRPr="00686341">
        <w:t>articipants’ and Lifetime Care’s experiences with the implementation of the direct funding trial</w:t>
      </w:r>
      <w:r w:rsidRPr="00C10756">
        <w:t xml:space="preserve"> </w:t>
      </w:r>
      <w:r>
        <w:t xml:space="preserve">were the focus of the </w:t>
      </w:r>
      <w:r w:rsidRPr="00686341">
        <w:t>process evaluation</w:t>
      </w:r>
      <w:r>
        <w:t xml:space="preserve">. </w:t>
      </w:r>
      <w:r w:rsidR="00686341" w:rsidRPr="00686341">
        <w:t>It examine</w:t>
      </w:r>
      <w:r>
        <w:t>d</w:t>
      </w:r>
      <w:r w:rsidR="00686341" w:rsidRPr="00686341">
        <w:t xml:space="preserve"> how the trial was implemented, what worked well in the process, how Lifetime Care improved the direct funding model during the trial, and how the model could be further adjusted before the rollout. </w:t>
      </w:r>
      <w:r w:rsidR="00BA4568" w:rsidRPr="00BA4568">
        <w:t xml:space="preserve">The findings indicate to what extent intended outcomes of the trial for Lifetime Care (program logic, </w:t>
      </w:r>
      <w:r w:rsidR="00BA4568" w:rsidRPr="00BA4568">
        <w:fldChar w:fldCharType="begin"/>
      </w:r>
      <w:r w:rsidR="00BA4568" w:rsidRPr="00BA4568">
        <w:instrText xml:space="preserve"> REF _Ref382381330 \h </w:instrText>
      </w:r>
      <w:r w:rsidR="00BA4568" w:rsidRPr="00BA4568">
        <w:fldChar w:fldCharType="separate"/>
      </w:r>
      <w:r w:rsidR="00E31452">
        <w:t xml:space="preserve">Figure </w:t>
      </w:r>
      <w:r w:rsidR="00E31452">
        <w:rPr>
          <w:noProof/>
        </w:rPr>
        <w:t>1</w:t>
      </w:r>
      <w:r w:rsidR="00E31452">
        <w:t>.</w:t>
      </w:r>
      <w:r w:rsidR="00E31452">
        <w:rPr>
          <w:noProof/>
        </w:rPr>
        <w:t>1</w:t>
      </w:r>
      <w:r w:rsidR="00BA4568" w:rsidRPr="00BA4568">
        <w:fldChar w:fldCharType="end"/>
      </w:r>
      <w:r w:rsidR="00BA4568" w:rsidRPr="00BA4568">
        <w:t xml:space="preserve">) were achieved; and </w:t>
      </w:r>
      <w:r w:rsidR="00BA4568">
        <w:t>they indicate</w:t>
      </w:r>
      <w:r w:rsidR="00BA4568" w:rsidRPr="00BA4568">
        <w:t xml:space="preserve"> the attendant care-related outcomes for trial participants (support provision, choice, satisfaction and relationships).</w:t>
      </w:r>
    </w:p>
    <w:p w:rsidR="00686341" w:rsidRDefault="00686341" w:rsidP="00583A48">
      <w:pPr>
        <w:ind w:left="60"/>
      </w:pPr>
      <w:r w:rsidRPr="00686341">
        <w:t xml:space="preserve">The </w:t>
      </w:r>
      <w:r w:rsidR="00C10756">
        <w:t xml:space="preserve">process findings are </w:t>
      </w:r>
      <w:r w:rsidRPr="00686341">
        <w:t xml:space="preserve">based on information from two rounds of interviews and focus groups at the beginning and end of the trial with Lifetime Care staff and managers, attendant care service providers, and staff members from the independent direct funding training provider engaged by Lifetime Care; </w:t>
      </w:r>
      <w:r w:rsidR="00BA4568" w:rsidRPr="00BA4568">
        <w:t>experiences and emerging issues from the viewpoint of Lifetime Care throughout the trial; the costs of developing and funding the trial in comparison with established attendant care support; and information from the surveys and interviews with research participants.</w:t>
      </w:r>
    </w:p>
    <w:p w:rsidR="00305339" w:rsidRDefault="00E63623" w:rsidP="00013AA9">
      <w:pPr>
        <w:pStyle w:val="BodyText1"/>
      </w:pPr>
      <w:r w:rsidRPr="00E63623">
        <w:t xml:space="preserve">Trial participants had </w:t>
      </w:r>
      <w:r>
        <w:t xml:space="preserve">overwhelmingly </w:t>
      </w:r>
      <w:r w:rsidRPr="00E63623">
        <w:t xml:space="preserve">positive experiences with direct funding. Increased control over providers, workers and support arrangements gave them opportunities to fix previous shortcomings and adjust support to their needs. </w:t>
      </w:r>
      <w:r w:rsidRPr="00306DB6">
        <w:t xml:space="preserve">All trial participants said their </w:t>
      </w:r>
      <w:r>
        <w:t xml:space="preserve">quality and </w:t>
      </w:r>
      <w:r w:rsidRPr="00306DB6">
        <w:t>flexibility of support had increased since they started direct funding.</w:t>
      </w:r>
      <w:r w:rsidRPr="00E63623">
        <w:t xml:space="preserve"> </w:t>
      </w:r>
      <w:r w:rsidRPr="00306DB6">
        <w:t>Relationships with attendant care workers and providers improved for all trial participants</w:t>
      </w:r>
      <w:r w:rsidR="00305339">
        <w:t xml:space="preserve">; they </w:t>
      </w:r>
      <w:r w:rsidRPr="00306DB6">
        <w:t>had the impression that workers and providers respected them more because they were in control.</w:t>
      </w:r>
      <w:r>
        <w:t xml:space="preserve"> </w:t>
      </w:r>
      <w:r w:rsidRPr="00E63623">
        <w:t>Almost all managed their packages well</w:t>
      </w:r>
      <w:r w:rsidR="004B3A48">
        <w:t xml:space="preserve">, although one left the trial. Some </w:t>
      </w:r>
      <w:r w:rsidR="004B3A48">
        <w:lastRenderedPageBreak/>
        <w:t xml:space="preserve">participants </w:t>
      </w:r>
      <w:r w:rsidR="00E31A35">
        <w:t>asked for more or different support from Lifetime Care in setting up or managing direct funding.</w:t>
      </w:r>
      <w:r w:rsidR="004B3A48">
        <w:t xml:space="preserve"> These requests and the support they needed cannot be generalised because it varied by person, largely dependent on the capacity of Lifetime Care staff to identify and respond to the gaps in each person’s prior experience related to managing direct funding.</w:t>
      </w:r>
    </w:p>
    <w:p w:rsidR="00E63623" w:rsidRDefault="00E63623" w:rsidP="00013AA9">
      <w:pPr>
        <w:pStyle w:val="BodyText1"/>
      </w:pPr>
      <w:r>
        <w:t>In the survey, t</w:t>
      </w:r>
      <w:r w:rsidRPr="00306DB6">
        <w:t>rial participants responded with particularly high scores and narrow ranges to two statements: that attendant care increased their quality of life and that it supported them to live more independently.</w:t>
      </w:r>
      <w:r w:rsidRPr="00E63623">
        <w:t xml:space="preserve"> </w:t>
      </w:r>
      <w:r w:rsidRPr="00306DB6">
        <w:t>Trial participants acknowledged potential risks of direct funding</w:t>
      </w:r>
      <w:r>
        <w:t xml:space="preserve"> but managed these well; g</w:t>
      </w:r>
      <w:r w:rsidRPr="00306DB6">
        <w:t xml:space="preserve">enerally </w:t>
      </w:r>
      <w:r>
        <w:t xml:space="preserve">they </w:t>
      </w:r>
      <w:r w:rsidRPr="00306DB6">
        <w:t>felt safe and perceived a sense of goodwill on all sides.</w:t>
      </w:r>
      <w:r w:rsidR="00E31A35">
        <w:t xml:space="preserve"> </w:t>
      </w:r>
    </w:p>
    <w:p w:rsidR="00306DB6" w:rsidRPr="00306DB6" w:rsidRDefault="00306DB6" w:rsidP="00306DB6">
      <w:r w:rsidRPr="00306DB6">
        <w:t xml:space="preserve">Lifetime Care staff and service providers understood the aims of direct funding and the rationale behind it. Lifetime Care </w:t>
      </w:r>
      <w:r w:rsidR="001301A1">
        <w:t>Coordinator</w:t>
      </w:r>
      <w:r w:rsidRPr="00306DB6">
        <w:t>s involved in the trial saw the benefits of direct funding for participants.</w:t>
      </w:r>
      <w:r w:rsidR="00A90136">
        <w:t xml:space="preserve"> </w:t>
      </w:r>
      <w:r w:rsidR="00003B6C">
        <w:t>C</w:t>
      </w:r>
      <w:r w:rsidR="00A90136">
        <w:t xml:space="preserve">ontinuous </w:t>
      </w:r>
      <w:r w:rsidR="00003B6C">
        <w:t>monitoring</w:t>
      </w:r>
      <w:r w:rsidR="00A90136">
        <w:t xml:space="preserve"> of the trial enabled the </w:t>
      </w:r>
      <w:r w:rsidR="00774896">
        <w:t>ongoing identification and resolution of</w:t>
      </w:r>
      <w:r w:rsidR="00A90136">
        <w:t xml:space="preserve"> issues as they arose. Staffing resources were not available to develop other models such as financial intermediary models at the time. This has now been addressed as a business priority.</w:t>
      </w:r>
    </w:p>
    <w:p w:rsidR="00306DB6" w:rsidRPr="00306DB6" w:rsidRDefault="00306DB6" w:rsidP="00306DB6">
      <w:r w:rsidRPr="00306DB6">
        <w:t xml:space="preserve">The selection of trial participants was restrictive to protect both the participants and Lifetime Care. The selection process involved recommendations by </w:t>
      </w:r>
      <w:r w:rsidR="007D5B63">
        <w:t>Coordinator</w:t>
      </w:r>
      <w:r w:rsidRPr="00306DB6">
        <w:t>s, an eligibility check and a risk assessment. The process seemed effective, considering that most trial participants managed direct funding well and benefitted from it.</w:t>
      </w:r>
    </w:p>
    <w:p w:rsidR="00C8684B" w:rsidRDefault="00306DB6" w:rsidP="00306DB6">
      <w:r w:rsidRPr="00306DB6">
        <w:t xml:space="preserve">Lifetime Care trial managers adjusted their guidance for staff and participants as the trial progressed. Documents were redrafted according to feedback, and rules were clarified as issues arose. Management decided to keep involving new </w:t>
      </w:r>
      <w:r w:rsidR="007D5B63">
        <w:t>Coordinator</w:t>
      </w:r>
      <w:r w:rsidRPr="00306DB6">
        <w:t xml:space="preserve">s in preparation for a wider rollout of direct funding. Coordinators still expressed confusion and uncertainty about direct funding procedures by the end of the trial. </w:t>
      </w:r>
    </w:p>
    <w:p w:rsidR="00306DB6" w:rsidRPr="00306DB6" w:rsidRDefault="00A90136" w:rsidP="00306DB6">
      <w:r>
        <w:t>A</w:t>
      </w:r>
      <w:r w:rsidRPr="00306DB6">
        <w:t xml:space="preserve">n independent </w:t>
      </w:r>
      <w:r>
        <w:t xml:space="preserve">specialist </w:t>
      </w:r>
      <w:r w:rsidRPr="00306DB6">
        <w:t>training provider</w:t>
      </w:r>
      <w:r>
        <w:t xml:space="preserve"> supplied t</w:t>
      </w:r>
      <w:r w:rsidR="00306DB6" w:rsidRPr="00306DB6">
        <w:t>he initial training needs of participants</w:t>
      </w:r>
      <w:r>
        <w:t>,</w:t>
      </w:r>
      <w:r w:rsidR="00306DB6" w:rsidRPr="00306DB6">
        <w:t xml:space="preserve"> </w:t>
      </w:r>
      <w:r w:rsidR="00431705">
        <w:t xml:space="preserve">with additional support from Lifetime Care </w:t>
      </w:r>
      <w:r w:rsidR="001301A1">
        <w:t>Coordinator</w:t>
      </w:r>
      <w:r w:rsidR="00431705">
        <w:t>s</w:t>
      </w:r>
      <w:r w:rsidR="00306DB6" w:rsidRPr="00306DB6">
        <w:t xml:space="preserve">. </w:t>
      </w:r>
      <w:r w:rsidR="00FC0A75">
        <w:t xml:space="preserve">The provider’s support was compatible with the needs of some of the participants but not all. This experience indicates that options might be to offer specialist training from a range of providers to match </w:t>
      </w:r>
      <w:r w:rsidR="00BA5588">
        <w:t>participants’</w:t>
      </w:r>
      <w:r w:rsidR="00FC0A75">
        <w:t xml:space="preserve"> preferences and to supplement the Lifetime Care support with </w:t>
      </w:r>
      <w:r w:rsidR="00306DB6" w:rsidRPr="00306DB6">
        <w:t xml:space="preserve">ongoing assistance, </w:t>
      </w:r>
      <w:r w:rsidR="00FC0A75">
        <w:t xml:space="preserve">such as </w:t>
      </w:r>
      <w:r w:rsidR="00306DB6" w:rsidRPr="00306DB6">
        <w:t xml:space="preserve">peer support. </w:t>
      </w:r>
    </w:p>
    <w:p w:rsidR="00306DB6" w:rsidRPr="00306DB6" w:rsidRDefault="00306DB6" w:rsidP="00306DB6">
      <w:r w:rsidRPr="00306DB6">
        <w:t xml:space="preserve">Monitoring of direct funding expenses occurred via fortnightly statements that trial participants submitted to Lifetime Care. The agency found its manual system </w:t>
      </w:r>
      <w:r w:rsidR="009F2DB1">
        <w:t>time consuming</w:t>
      </w:r>
      <w:r w:rsidR="009F2DB1" w:rsidRPr="00306DB6">
        <w:t xml:space="preserve"> </w:t>
      </w:r>
      <w:r w:rsidRPr="00306DB6">
        <w:t>and planned to streamline and update it</w:t>
      </w:r>
      <w:r w:rsidR="00C51281">
        <w:t>, however regular monitoring was a valuable method of ensuring funding was being used appropriately and that participants were managing their care</w:t>
      </w:r>
      <w:r w:rsidRPr="00306DB6">
        <w:t>. Similarly, the agency plan</w:t>
      </w:r>
      <w:r w:rsidR="00172B9C">
        <w:t>ned</w:t>
      </w:r>
      <w:r w:rsidRPr="00306DB6">
        <w:t xml:space="preserve"> to develop processes for monitoring the trial participants’ financial and legal compliance</w:t>
      </w:r>
      <w:r w:rsidR="00C9346F">
        <w:t>,</w:t>
      </w:r>
      <w:r w:rsidRPr="00306DB6">
        <w:t xml:space="preserve"> as well as participant and </w:t>
      </w:r>
      <w:r w:rsidR="00B07F50">
        <w:t xml:space="preserve">support </w:t>
      </w:r>
      <w:r w:rsidRPr="00306DB6">
        <w:t>worker safety</w:t>
      </w:r>
      <w:r w:rsidR="00C9346F">
        <w:t>,</w:t>
      </w:r>
      <w:r w:rsidRPr="00306DB6">
        <w:t xml:space="preserve"> as part of a wider direct funding policy.</w:t>
      </w:r>
    </w:p>
    <w:p w:rsidR="00306DB6" w:rsidRPr="00306DB6" w:rsidRDefault="00306DB6" w:rsidP="00306DB6">
      <w:r w:rsidRPr="00306DB6">
        <w:t>To manage relationships with service providers, Lifetime Care included some providers in the evaluation and explored workforce implications of direct funding with them. Providers were trying to compete in the new marketplace by offering consumer-directed approaches.</w:t>
      </w:r>
    </w:p>
    <w:p w:rsidR="0066289A" w:rsidRPr="00BE7783" w:rsidRDefault="0066289A" w:rsidP="0066289A">
      <w:r w:rsidRPr="0066289A">
        <w:t xml:space="preserve">The economic analysis examined the costs of developing and funding the trial in comparison with established attendant care support, in context of the outcomes for direct funding trial participants. The analysis found that the cost of direct funding support </w:t>
      </w:r>
      <w:r w:rsidRPr="0066289A">
        <w:lastRenderedPageBreak/>
        <w:t xml:space="preserve">packages was stable and similar to non-trial participants, while Lifetime Care’s program </w:t>
      </w:r>
      <w:r>
        <w:t xml:space="preserve">establishment and </w:t>
      </w:r>
      <w:r w:rsidRPr="0066289A">
        <w:t>management costs were relatively low</w:t>
      </w:r>
      <w:r w:rsidRPr="00BE7783">
        <w:t>, representing below five percent of attendant c</w:t>
      </w:r>
      <w:r>
        <w:t>are support costs in the trial.</w:t>
      </w:r>
    </w:p>
    <w:p w:rsidR="00306DB6" w:rsidRPr="00306DB6" w:rsidRDefault="00306DB6" w:rsidP="00306DB6">
      <w:r w:rsidRPr="00306DB6">
        <w:t xml:space="preserve">Lifetime Care and participants regarded the trial as successful, and Lifetime Care planned to develop direct funding into a </w:t>
      </w:r>
      <w:r w:rsidR="00C51281">
        <w:t>service management</w:t>
      </w:r>
      <w:r w:rsidR="00C51281" w:rsidRPr="00306DB6">
        <w:t xml:space="preserve"> </w:t>
      </w:r>
      <w:r w:rsidRPr="00306DB6">
        <w:t xml:space="preserve">option </w:t>
      </w:r>
      <w:r w:rsidR="00C51281">
        <w:t xml:space="preserve">for attendant care </w:t>
      </w:r>
      <w:r w:rsidRPr="00306DB6">
        <w:t xml:space="preserve">within one year. </w:t>
      </w:r>
      <w:r w:rsidR="0020678B">
        <w:t xml:space="preserve">Experience </w:t>
      </w:r>
      <w:r w:rsidRPr="00306DB6">
        <w:t xml:space="preserve">from the trial </w:t>
      </w:r>
      <w:r w:rsidR="00172B9C">
        <w:t>was</w:t>
      </w:r>
      <w:r w:rsidR="00B07F50">
        <w:t xml:space="preserve"> informing</w:t>
      </w:r>
      <w:r w:rsidRPr="00306DB6">
        <w:t xml:space="preserve"> design plans for the policy, including offering participants </w:t>
      </w:r>
      <w:r w:rsidR="0020678B">
        <w:t xml:space="preserve">a wider range of </w:t>
      </w:r>
      <w:r w:rsidRPr="00306DB6">
        <w:t>setup support</w:t>
      </w:r>
      <w:r w:rsidR="0020678B">
        <w:t xml:space="preserve"> to meet their individual needs and preferences</w:t>
      </w:r>
      <w:r w:rsidRPr="00306DB6">
        <w:t>, a range of options for fund management, ongoing administrative advice, simple reporting systems, regular monitoring and peer support</w:t>
      </w:r>
      <w:r w:rsidR="0020678B">
        <w:t xml:space="preserve">, </w:t>
      </w:r>
      <w:r w:rsidR="00C9346F">
        <w:t xml:space="preserve">as </w:t>
      </w:r>
      <w:r w:rsidR="0020678B">
        <w:t>summarised below</w:t>
      </w:r>
      <w:r w:rsidRPr="00306DB6">
        <w:t xml:space="preserve">. </w:t>
      </w:r>
    </w:p>
    <w:p w:rsidR="009A02E4" w:rsidRDefault="009A02E4" w:rsidP="00EF782F">
      <w:pPr>
        <w:pStyle w:val="Subheading"/>
      </w:pPr>
      <w:bookmarkStart w:id="10" w:name="_Toc456188605"/>
      <w:r>
        <w:t>Implications</w:t>
      </w:r>
      <w:r w:rsidR="0014114F">
        <w:t xml:space="preserve"> for policy development</w:t>
      </w:r>
      <w:bookmarkEnd w:id="10"/>
    </w:p>
    <w:p w:rsidR="00006F95" w:rsidRPr="004E7CB2" w:rsidRDefault="00006F95" w:rsidP="00006F95">
      <w:r w:rsidRPr="004E7CB2">
        <w:t>Th</w:t>
      </w:r>
      <w:r>
        <w:t>e</w:t>
      </w:r>
      <w:r w:rsidRPr="004E7CB2">
        <w:t xml:space="preserve"> evaluation </w:t>
      </w:r>
      <w:r>
        <w:t xml:space="preserve">found </w:t>
      </w:r>
      <w:r w:rsidRPr="004E7CB2">
        <w:t xml:space="preserve">that </w:t>
      </w:r>
      <w:r>
        <w:t xml:space="preserve">almost all participants in the </w:t>
      </w:r>
      <w:r w:rsidRPr="004E7CB2">
        <w:t xml:space="preserve">direct funding </w:t>
      </w:r>
      <w:r>
        <w:t xml:space="preserve">trial experienced significant </w:t>
      </w:r>
      <w:r w:rsidRPr="004E7CB2">
        <w:t xml:space="preserve">positive outcomes, </w:t>
      </w:r>
      <w:r>
        <w:t xml:space="preserve">at levels of support cost that were stable and equivalent to comparable people who were not in the trial. </w:t>
      </w:r>
      <w:r w:rsidRPr="004E7CB2">
        <w:t>Analysis of the implementation process of direct funding show</w:t>
      </w:r>
      <w:r>
        <w:t>ed</w:t>
      </w:r>
      <w:r w:rsidRPr="004E7CB2">
        <w:t xml:space="preserve"> what work</w:t>
      </w:r>
      <w:r>
        <w:t>ed</w:t>
      </w:r>
      <w:r w:rsidRPr="004E7CB2">
        <w:t xml:space="preserve"> well and what could be improved for both participants and Lifetime Care. The findings contribute to intended outcomes for Lifetime Care, as they increase understanding about direct funding and its implementation.</w:t>
      </w:r>
    </w:p>
    <w:p w:rsidR="0031186E" w:rsidRDefault="00006F95" w:rsidP="00006F95">
      <w:pPr>
        <w:pStyle w:val="BodyText"/>
      </w:pPr>
      <w:r>
        <w:t xml:space="preserve">At the time the evaluation ended, Lifetime Care had identified that the development of direct funding was a business priority and planned to </w:t>
      </w:r>
      <w:r w:rsidRPr="005841A7">
        <w:t xml:space="preserve">develop </w:t>
      </w:r>
      <w:r>
        <w:t xml:space="preserve">a </w:t>
      </w:r>
      <w:r w:rsidRPr="005841A7">
        <w:t xml:space="preserve">direct funding option </w:t>
      </w:r>
      <w:r>
        <w:t>for the self</w:t>
      </w:r>
      <w:r w:rsidR="0031186E">
        <w:t>-</w:t>
      </w:r>
      <w:r>
        <w:t xml:space="preserve">management of </w:t>
      </w:r>
      <w:r w:rsidR="0031186E">
        <w:t xml:space="preserve">attendant </w:t>
      </w:r>
      <w:r>
        <w:t xml:space="preserve">care </w:t>
      </w:r>
      <w:r w:rsidRPr="005841A7">
        <w:t xml:space="preserve">within </w:t>
      </w:r>
      <w:r>
        <w:t>the next 12 months</w:t>
      </w:r>
      <w:r w:rsidR="0031186E">
        <w:t>.</w:t>
      </w:r>
    </w:p>
    <w:p w:rsidR="00006F95" w:rsidRPr="00006F95" w:rsidRDefault="0031186E" w:rsidP="00006F95">
      <w:pPr>
        <w:pStyle w:val="BodyText"/>
      </w:pPr>
      <w:r w:rsidRPr="004E7CB2">
        <w:t xml:space="preserve">The </w:t>
      </w:r>
      <w:r>
        <w:t xml:space="preserve">policy implications below are based on the evaluation findings and </w:t>
      </w:r>
      <w:r w:rsidRPr="004E7CB2">
        <w:t>grouped into three areas: support for direct funding participants, attendant care workforce issues and governance of direct funding.</w:t>
      </w:r>
    </w:p>
    <w:p w:rsidR="000B2BF5" w:rsidRPr="000B2BF5" w:rsidRDefault="000B2BF5" w:rsidP="00EF782F">
      <w:pPr>
        <w:pStyle w:val="Subheading2"/>
      </w:pPr>
      <w:r w:rsidRPr="000B2BF5">
        <w:t>Support for direct funding participants</w:t>
      </w:r>
    </w:p>
    <w:p w:rsidR="000B2BF5" w:rsidRPr="000B2BF5" w:rsidRDefault="000B2BF5" w:rsidP="000B2BF5">
      <w:r w:rsidRPr="000B2BF5">
        <w:t xml:space="preserve">Lifetime Care could </w:t>
      </w:r>
      <w:r w:rsidR="00891EA4">
        <w:t>review the</w:t>
      </w:r>
      <w:r w:rsidR="00891EA4" w:rsidRPr="000B2BF5">
        <w:t xml:space="preserve"> </w:t>
      </w:r>
      <w:r w:rsidRPr="000B2BF5">
        <w:t xml:space="preserve">information about direct funding for potential participants, </w:t>
      </w:r>
      <w:r w:rsidR="006F3F81">
        <w:t xml:space="preserve">and develop an information and advice pack </w:t>
      </w:r>
      <w:r w:rsidRPr="000B2BF5">
        <w:t>so they can more easily understand their responsibilities and the processes required in setting up and managing direct funding.</w:t>
      </w:r>
    </w:p>
    <w:p w:rsidR="000B2BF5" w:rsidRPr="000B2BF5" w:rsidRDefault="000B2BF5" w:rsidP="000B2BF5">
      <w:r w:rsidRPr="000B2BF5">
        <w:t xml:space="preserve">People with large, complex direct funding programs may need more or </w:t>
      </w:r>
      <w:r w:rsidR="00891EA4">
        <w:t xml:space="preserve">a </w:t>
      </w:r>
      <w:r w:rsidR="00560BC5" w:rsidRPr="000B2BF5">
        <w:t xml:space="preserve">different </w:t>
      </w:r>
      <w:r w:rsidR="00891EA4">
        <w:t xml:space="preserve">type of </w:t>
      </w:r>
      <w:r w:rsidRPr="000B2BF5">
        <w:t xml:space="preserve">set-up support than </w:t>
      </w:r>
      <w:r w:rsidR="00891EA4">
        <w:t>was provided</w:t>
      </w:r>
      <w:r w:rsidRPr="000B2BF5">
        <w:t xml:space="preserve"> during the trial. </w:t>
      </w:r>
      <w:r w:rsidR="00A62FB3">
        <w:t xml:space="preserve">Some trial participants </w:t>
      </w:r>
      <w:r w:rsidR="00A62FB3" w:rsidRPr="000B2BF5">
        <w:t xml:space="preserve">suggested </w:t>
      </w:r>
      <w:r w:rsidR="00A62FB3">
        <w:t>f</w:t>
      </w:r>
      <w:r w:rsidRPr="000B2BF5">
        <w:t>unding for accounting advice to establish financial and administrative structures.</w:t>
      </w:r>
    </w:p>
    <w:p w:rsidR="000B2BF5" w:rsidRPr="000B2BF5" w:rsidRDefault="000B2BF5" w:rsidP="000B2BF5">
      <w:r w:rsidRPr="000B2BF5">
        <w:t>Lifetime Care might consider how to support people who need assistance with recruiting workers. This need may be due to a shortage of suitable workers in their location, or because they have support needs that require workers with specific skills.</w:t>
      </w:r>
    </w:p>
    <w:p w:rsidR="00560BC5" w:rsidRPr="00560BC5" w:rsidRDefault="00C73020" w:rsidP="00560BC5">
      <w:pPr>
        <w:pStyle w:val="ListParagraph"/>
        <w:ind w:left="0"/>
      </w:pPr>
      <w:r w:rsidRPr="00560BC5">
        <w:t xml:space="preserve">In the trial, Lifetime Care showed flexibility by allowing one participant to employ family members, where the participant was not able to meet their support needs with the available specialist workforce. This </w:t>
      </w:r>
      <w:r w:rsidR="005D4251">
        <w:t xml:space="preserve">caused </w:t>
      </w:r>
      <w:r w:rsidR="00560BC5" w:rsidRPr="00560BC5">
        <w:t xml:space="preserve">difficult </w:t>
      </w:r>
      <w:r w:rsidRPr="00560BC5">
        <w:t xml:space="preserve">issues for the participant and the family </w:t>
      </w:r>
      <w:r w:rsidR="00C9346F">
        <w:t>members</w:t>
      </w:r>
      <w:r w:rsidRPr="00560BC5">
        <w:t xml:space="preserve">. </w:t>
      </w:r>
      <w:r w:rsidR="00560BC5" w:rsidRPr="00560BC5">
        <w:t>Lifetime Care intended to apply the current policy of not allowing family members and friends to provide paid support to future direct funding participants.</w:t>
      </w:r>
    </w:p>
    <w:p w:rsidR="000B2BF5" w:rsidRPr="000B2BF5" w:rsidRDefault="000B2BF5" w:rsidP="00560BC5">
      <w:pPr>
        <w:pStyle w:val="ListParagraph"/>
        <w:ind w:left="0"/>
      </w:pPr>
      <w:r w:rsidRPr="000B2BF5">
        <w:t>Administrative support options</w:t>
      </w:r>
      <w:r w:rsidR="005078C7">
        <w:t xml:space="preserve"> </w:t>
      </w:r>
      <w:r w:rsidRPr="000B2BF5">
        <w:t>could make direct funding accessible to people who want or need support with managing their budget.</w:t>
      </w:r>
      <w:r w:rsidR="005078C7" w:rsidRPr="005078C7">
        <w:t xml:space="preserve"> </w:t>
      </w:r>
      <w:r w:rsidR="005078C7">
        <w:t xml:space="preserve">These support options could include </w:t>
      </w:r>
      <w:r w:rsidR="005078C7" w:rsidRPr="000B2BF5">
        <w:t xml:space="preserve">providers </w:t>
      </w:r>
      <w:r w:rsidR="005078C7">
        <w:t xml:space="preserve">engaged </w:t>
      </w:r>
      <w:r w:rsidR="005078C7" w:rsidRPr="000B2BF5">
        <w:t xml:space="preserve">by Lifetime Care </w:t>
      </w:r>
      <w:r w:rsidR="005078C7">
        <w:t>or information from Lifetime Care about suitable providers.</w:t>
      </w:r>
    </w:p>
    <w:p w:rsidR="000B2BF5" w:rsidRPr="000B2BF5" w:rsidRDefault="000B2BF5" w:rsidP="000B2BF5">
      <w:r w:rsidRPr="000B2BF5">
        <w:lastRenderedPageBreak/>
        <w:t>Trial participants asked for optional access to support and advice whenever issues with direct funding arose. Lifetime Care could offer expert legal and accounting support as needed, arrange peer support, keep involving independent training providers, or a combination</w:t>
      </w:r>
      <w:r w:rsidR="00C9346F">
        <w:t xml:space="preserve"> of the above</w:t>
      </w:r>
      <w:r w:rsidRPr="000B2BF5">
        <w:t>.</w:t>
      </w:r>
    </w:p>
    <w:p w:rsidR="000B2BF5" w:rsidRPr="000B2BF5" w:rsidRDefault="000B2BF5" w:rsidP="00EF782F">
      <w:pPr>
        <w:pStyle w:val="Subheading2"/>
      </w:pPr>
      <w:r w:rsidRPr="000B2BF5">
        <w:t>Attendant care workforce issues</w:t>
      </w:r>
    </w:p>
    <w:p w:rsidR="005078C7" w:rsidRPr="005078C7" w:rsidRDefault="000B2BF5" w:rsidP="005078C7">
      <w:r w:rsidRPr="000B2BF5">
        <w:t xml:space="preserve">To help ensure that direct funding participants can access a suitable attendant care workforce wherever they live and whatever their needs are, Lifetime Care could encourage attendant care service providers to offer more consumer-directed approaches. </w:t>
      </w:r>
      <w:r w:rsidR="005078C7">
        <w:t xml:space="preserve">Lifetime Care </w:t>
      </w:r>
      <w:r w:rsidR="00891EA4">
        <w:t xml:space="preserve">has observed </w:t>
      </w:r>
      <w:r w:rsidR="005078C7">
        <w:t>that the</w:t>
      </w:r>
      <w:r w:rsidR="005078C7" w:rsidRPr="005078C7">
        <w:t xml:space="preserve"> market </w:t>
      </w:r>
      <w:r w:rsidR="00172B9C">
        <w:t>was</w:t>
      </w:r>
      <w:r w:rsidR="00891EA4">
        <w:t xml:space="preserve"> </w:t>
      </w:r>
      <w:r w:rsidR="005078C7">
        <w:t xml:space="preserve">already </w:t>
      </w:r>
      <w:r w:rsidR="005078C7" w:rsidRPr="005078C7">
        <w:t>adjusting to the increased choice and control environment</w:t>
      </w:r>
      <w:r w:rsidR="005078C7">
        <w:t>, as the</w:t>
      </w:r>
      <w:r w:rsidR="005078C7" w:rsidRPr="005078C7">
        <w:t xml:space="preserve"> industry ha</w:t>
      </w:r>
      <w:r w:rsidR="005078C7">
        <w:t>d</w:t>
      </w:r>
      <w:r w:rsidR="005078C7" w:rsidRPr="005078C7">
        <w:t xml:space="preserve"> been going through several years of reform in preparation for rollout of the</w:t>
      </w:r>
      <w:r w:rsidR="00C9346F">
        <w:t xml:space="preserve"> National Disability Insurance Scheme</w:t>
      </w:r>
      <w:r w:rsidR="005078C7" w:rsidRPr="005078C7">
        <w:t xml:space="preserve"> </w:t>
      </w:r>
      <w:r w:rsidR="00C9346F">
        <w:t>(</w:t>
      </w:r>
      <w:r w:rsidR="005078C7" w:rsidRPr="005078C7">
        <w:t>NDIS</w:t>
      </w:r>
      <w:r w:rsidR="00C9346F">
        <w:t>)</w:t>
      </w:r>
      <w:r w:rsidR="005078C7" w:rsidRPr="005078C7">
        <w:t xml:space="preserve"> in 2016-17</w:t>
      </w:r>
      <w:r w:rsidR="00891EA4">
        <w:t>. T</w:t>
      </w:r>
      <w:r w:rsidR="005078C7">
        <w:t xml:space="preserve">he </w:t>
      </w:r>
      <w:r w:rsidR="005078C7" w:rsidRPr="005078C7">
        <w:t xml:space="preserve">Attendant Care Industry Association (ACIA) </w:t>
      </w:r>
      <w:r w:rsidR="00891EA4">
        <w:t xml:space="preserve">and National Disability Services (NDS) have been the </w:t>
      </w:r>
      <w:r w:rsidR="005078C7" w:rsidRPr="005078C7">
        <w:t>primary driver</w:t>
      </w:r>
      <w:r w:rsidR="00891EA4">
        <w:t>s of these reforms</w:t>
      </w:r>
      <w:r w:rsidR="005078C7">
        <w:t>.</w:t>
      </w:r>
      <w:r w:rsidR="005078C7" w:rsidRPr="005078C7">
        <w:t xml:space="preserve"> </w:t>
      </w:r>
    </w:p>
    <w:p w:rsidR="000B2BF5" w:rsidRPr="000B2BF5" w:rsidRDefault="000B2BF5" w:rsidP="000B2BF5">
      <w:r w:rsidRPr="000B2BF5">
        <w:t>To help protect training interests and workplace conditions of attendant care workers employed under direct funding arrangements, Lifetime Care could explore suitable mechanisms in cooperation with unions, professional organisations and provider organisations.</w:t>
      </w:r>
      <w:r w:rsidR="005078C7">
        <w:t xml:space="preserve"> These would be in addition to the current role of ACIA</w:t>
      </w:r>
      <w:r w:rsidR="006F2EB4">
        <w:t>, which works with unions that are representing attendant care support workers and also offers individual membership to workers.</w:t>
      </w:r>
    </w:p>
    <w:p w:rsidR="006F2EB4" w:rsidRPr="006F2EB4" w:rsidRDefault="000B2BF5" w:rsidP="006F2EB4">
      <w:r w:rsidRPr="000B2BF5">
        <w:t>Worker safety could be considered when setting up direct funding and monitored regularly</w:t>
      </w:r>
      <w:r w:rsidR="00DE524A">
        <w:t xml:space="preserve">. Lifetime Care could inform participants about their responsibilities, provide resources so they can manage effectively, and maintain some oversight via </w:t>
      </w:r>
      <w:r w:rsidRPr="000B2BF5">
        <w:t xml:space="preserve">the </w:t>
      </w:r>
      <w:r w:rsidR="00DE524A">
        <w:t xml:space="preserve">regular </w:t>
      </w:r>
      <w:r w:rsidRPr="000B2BF5">
        <w:t xml:space="preserve">contact between </w:t>
      </w:r>
      <w:r w:rsidR="007D5B63">
        <w:t>Coordinator</w:t>
      </w:r>
      <w:r w:rsidRPr="000B2BF5">
        <w:t>s and participants.</w:t>
      </w:r>
    </w:p>
    <w:p w:rsidR="000B2BF5" w:rsidRPr="000B2BF5" w:rsidRDefault="000B2BF5" w:rsidP="00EF782F">
      <w:pPr>
        <w:pStyle w:val="Subheading2"/>
      </w:pPr>
      <w:r w:rsidRPr="000B2BF5">
        <w:t>Governance of direct funding</w:t>
      </w:r>
    </w:p>
    <w:p w:rsidR="000B2BF5" w:rsidRPr="000B2BF5" w:rsidRDefault="000B2BF5" w:rsidP="000B2BF5">
      <w:r w:rsidRPr="000B2BF5">
        <w:t xml:space="preserve">Thorough training of staff and improvement of guidance documents, based on the </w:t>
      </w:r>
      <w:r w:rsidR="00146551">
        <w:t>experiences</w:t>
      </w:r>
      <w:r w:rsidRPr="000B2BF5">
        <w:t xml:space="preserve"> during the trial</w:t>
      </w:r>
      <w:r w:rsidR="00146551">
        <w:t xml:space="preserve"> described above</w:t>
      </w:r>
      <w:r w:rsidRPr="000B2BF5">
        <w:t xml:space="preserve">, might reduce confusion among staff about direct funding rules and procedures, </w:t>
      </w:r>
      <w:r w:rsidR="008A71CB">
        <w:t xml:space="preserve">increase </w:t>
      </w:r>
      <w:r w:rsidR="001301A1">
        <w:t>Coordinator</w:t>
      </w:r>
      <w:r w:rsidR="008A71CB">
        <w:t xml:space="preserve">s’ inclination to nominate potential direct funding participants, </w:t>
      </w:r>
      <w:r w:rsidRPr="000B2BF5">
        <w:t>and further reduce risks for Lifetime Care.</w:t>
      </w:r>
    </w:p>
    <w:p w:rsidR="000B2BF5" w:rsidRPr="000B2BF5" w:rsidRDefault="000B2BF5" w:rsidP="000B2BF5">
      <w:r w:rsidRPr="000B2BF5">
        <w:t xml:space="preserve">Potential risks in participants’ budgeting of attendant care funds might be managed by offering administrative support through specialised providers and increasing financial oversight by Lifetime Care directly or by contracted providers. </w:t>
      </w:r>
    </w:p>
    <w:p w:rsidR="000B2BF5" w:rsidRPr="000B2BF5" w:rsidRDefault="000B2BF5" w:rsidP="000B2BF5">
      <w:r w:rsidRPr="000B2BF5">
        <w:t>Regular monitoring</w:t>
      </w:r>
      <w:r w:rsidR="004B0EBF">
        <w:t xml:space="preserve">, at least </w:t>
      </w:r>
      <w:r w:rsidR="00E70565">
        <w:t>quarterly</w:t>
      </w:r>
      <w:r w:rsidR="004B0EBF">
        <w:t>,</w:t>
      </w:r>
      <w:r w:rsidRPr="000B2BF5">
        <w:t xml:space="preserve"> of direct funding participants’ obligations regarding tax, superannuation and insurance would help to protect participants and Lifetime Care from potential liability.</w:t>
      </w:r>
    </w:p>
    <w:p w:rsidR="000B2BF5" w:rsidRPr="000B2BF5" w:rsidRDefault="000B2BF5" w:rsidP="000B2BF5">
      <w:r w:rsidRPr="000B2BF5">
        <w:t xml:space="preserve">Streamlining reporting procedures could reduce Lifetime Care’s administrative load. </w:t>
      </w:r>
      <w:r w:rsidR="00146551">
        <w:t xml:space="preserve">A participant’s </w:t>
      </w:r>
      <w:r w:rsidR="004B0EBF">
        <w:t>s</w:t>
      </w:r>
      <w:r w:rsidRPr="000B2BF5">
        <w:t>uggestion</w:t>
      </w:r>
      <w:r w:rsidR="004B0EBF">
        <w:t xml:space="preserve"> was</w:t>
      </w:r>
      <w:r w:rsidRPr="000B2BF5">
        <w:t xml:space="preserve"> to create electronic expense statements that are integrated with Lifetime Care’s finance system.</w:t>
      </w:r>
    </w:p>
    <w:p w:rsidR="000B2BF5" w:rsidRPr="000B2BF5" w:rsidRDefault="000B2BF5" w:rsidP="000B2BF5">
      <w:r w:rsidRPr="000B2BF5">
        <w:t xml:space="preserve">To ensure direct funding participants’ safety from physical harm and financial exploitation, </w:t>
      </w:r>
      <w:r w:rsidR="007D5B63">
        <w:t>Coordinator</w:t>
      </w:r>
      <w:r w:rsidRPr="000B2BF5">
        <w:t>s would need to regular</w:t>
      </w:r>
      <w:r w:rsidR="004B0EBF">
        <w:t>ly</w:t>
      </w:r>
      <w:r w:rsidRPr="000B2BF5">
        <w:t xml:space="preserve"> check</w:t>
      </w:r>
      <w:r w:rsidR="004B0EBF">
        <w:t xml:space="preserve"> participant wellbeing</w:t>
      </w:r>
      <w:r w:rsidRPr="000B2BF5">
        <w:t xml:space="preserve">. Lifetime Care </w:t>
      </w:r>
      <w:r w:rsidR="004B0EBF">
        <w:t>would need to develop guidelines and set frequency of checks; at least six-monthly intervals seem reasonable and should be reviewed for adequacy.</w:t>
      </w:r>
    </w:p>
    <w:p w:rsidR="00CE2239" w:rsidRPr="000B2BF5" w:rsidRDefault="004B0EBF" w:rsidP="000B2BF5">
      <w:r>
        <w:lastRenderedPageBreak/>
        <w:t>The evaluation generated extensive f</w:t>
      </w:r>
      <w:r w:rsidR="000B2BF5" w:rsidRPr="000B2BF5">
        <w:t>eedback from trial participants about their reasons for choosing direct funding and the benefits they experienced</w:t>
      </w:r>
      <w:r>
        <w:t>. This feedback</w:t>
      </w:r>
      <w:r w:rsidR="000B2BF5" w:rsidRPr="000B2BF5">
        <w:t xml:space="preserve"> could be used to</w:t>
      </w:r>
      <w:r w:rsidR="00271E1F">
        <w:t xml:space="preserve"> guide</w:t>
      </w:r>
      <w:r w:rsidR="000B2BF5" w:rsidRPr="000B2BF5">
        <w:t xml:space="preserve"> improve</w:t>
      </w:r>
      <w:r w:rsidR="00271E1F">
        <w:t>ments in</w:t>
      </w:r>
      <w:r w:rsidR="000B2BF5" w:rsidRPr="000B2BF5">
        <w:t xml:space="preserve"> Lifetime Care support to people who do not receive direct funding</w:t>
      </w:r>
      <w:r w:rsidR="00CD6FE5">
        <w:t>, for example regarding flexibility of support and control over support arrangements</w:t>
      </w:r>
      <w:r w:rsidR="000B2BF5" w:rsidRPr="000B2BF5">
        <w:t>.</w:t>
      </w:r>
    </w:p>
    <w:p w:rsidR="00C9237C" w:rsidRPr="009D508C" w:rsidRDefault="00B748CF" w:rsidP="00EF782F">
      <w:pPr>
        <w:pStyle w:val="Heading1"/>
      </w:pPr>
      <w:bookmarkStart w:id="11" w:name="_Ref420935466"/>
      <w:bookmarkStart w:id="12" w:name="_Toc456188606"/>
      <w:r>
        <w:lastRenderedPageBreak/>
        <w:t xml:space="preserve">The </w:t>
      </w:r>
      <w:r w:rsidR="0015108E">
        <w:t>direct funding trial</w:t>
      </w:r>
      <w:bookmarkStart w:id="13" w:name="_Toc318904547"/>
      <w:bookmarkStart w:id="14" w:name="_Toc375288984"/>
      <w:bookmarkEnd w:id="4"/>
      <w:bookmarkEnd w:id="11"/>
      <w:bookmarkEnd w:id="12"/>
    </w:p>
    <w:bookmarkEnd w:id="13"/>
    <w:bookmarkEnd w:id="14"/>
    <w:p w:rsidR="0076343E" w:rsidRDefault="006B2360" w:rsidP="007A4D5D">
      <w:r w:rsidRPr="00DE57BB">
        <w:t xml:space="preserve">Lifetime Care </w:t>
      </w:r>
      <w:r w:rsidR="00C9237C" w:rsidRPr="00DE57BB">
        <w:t xml:space="preserve">provides treatment, rehabilitation and </w:t>
      </w:r>
      <w:r w:rsidR="00131079">
        <w:t>care</w:t>
      </w:r>
      <w:r w:rsidR="00306EEF">
        <w:t xml:space="preserve"> </w:t>
      </w:r>
      <w:r w:rsidRPr="00DE57BB">
        <w:t xml:space="preserve">for people </w:t>
      </w:r>
      <w:r w:rsidR="00AD0E18">
        <w:t>who have been severely injured in</w:t>
      </w:r>
      <w:r w:rsidRPr="00DE57BB">
        <w:t xml:space="preserve"> a motor vehicle accident</w:t>
      </w:r>
      <w:r w:rsidR="0027005B">
        <w:t xml:space="preserve"> in </w:t>
      </w:r>
      <w:r w:rsidR="00E9296A">
        <w:t>New South Wales (</w:t>
      </w:r>
      <w:r w:rsidR="0027005B">
        <w:t>NSW</w:t>
      </w:r>
      <w:r w:rsidR="00E9296A">
        <w:t>)</w:t>
      </w:r>
      <w:r w:rsidRPr="00DE57BB">
        <w:t>.</w:t>
      </w:r>
      <w:r>
        <w:t xml:space="preserve"> </w:t>
      </w:r>
      <w:r w:rsidR="00306EEF" w:rsidRPr="00306EEF">
        <w:t xml:space="preserve">People who are eligible for the </w:t>
      </w:r>
      <w:r w:rsidR="00E9296A">
        <w:t>Lifetime Care and Support Scheme (</w:t>
      </w:r>
      <w:r w:rsidR="009F2DB1">
        <w:t>LTCS</w:t>
      </w:r>
      <w:r w:rsidR="00E9296A">
        <w:t>)</w:t>
      </w:r>
      <w:r w:rsidR="00306EEF" w:rsidRPr="00306EEF">
        <w:t xml:space="preserve"> </w:t>
      </w:r>
      <w:r w:rsidR="00CD71BC">
        <w:t xml:space="preserve">may </w:t>
      </w:r>
      <w:r w:rsidR="00306EEF" w:rsidRPr="00306EEF">
        <w:t>have a spinal cord injury</w:t>
      </w:r>
      <w:r w:rsidR="00E9296A">
        <w:t>,</w:t>
      </w:r>
      <w:r w:rsidR="00306EEF" w:rsidRPr="00306EEF">
        <w:t xml:space="preserve"> moderate to severe brain injury</w:t>
      </w:r>
      <w:r w:rsidR="00E9296A">
        <w:t>,</w:t>
      </w:r>
      <w:r w:rsidR="00306EEF" w:rsidRPr="00306EEF">
        <w:t xml:space="preserve"> amputations</w:t>
      </w:r>
      <w:r w:rsidR="00E9296A">
        <w:t>,</w:t>
      </w:r>
      <w:r w:rsidR="00306EEF" w:rsidRPr="00306EEF">
        <w:t xml:space="preserve"> severe burns</w:t>
      </w:r>
      <w:r w:rsidR="00E9296A">
        <w:t>,</w:t>
      </w:r>
      <w:r w:rsidR="00306EEF" w:rsidRPr="00306EEF">
        <w:t xml:space="preserve"> or </w:t>
      </w:r>
      <w:r w:rsidR="00306EEF">
        <w:t>are</w:t>
      </w:r>
      <w:r w:rsidR="00306EEF" w:rsidRPr="00306EEF">
        <w:t xml:space="preserve"> blind</w:t>
      </w:r>
      <w:r w:rsidR="00E9296A">
        <w:t>,</w:t>
      </w:r>
      <w:r w:rsidR="00306EEF" w:rsidRPr="00306EEF">
        <w:t xml:space="preserve"> as a result of the accident</w:t>
      </w:r>
      <w:r w:rsidR="00306EEF">
        <w:t xml:space="preserve">. Under the scheme, people receive support according to their assessed needs, including attendant care, case management, rehabilitation, medical services, home modifications, </w:t>
      </w:r>
      <w:r w:rsidR="00CD71BC">
        <w:t>equipment</w:t>
      </w:r>
      <w:r w:rsidR="00306EEF">
        <w:t xml:space="preserve"> and training. </w:t>
      </w:r>
      <w:r w:rsidR="0076343E" w:rsidRPr="007A4D5D">
        <w:t xml:space="preserve">Everyone accepted </w:t>
      </w:r>
      <w:r w:rsidR="0076343E">
        <w:t>i</w:t>
      </w:r>
      <w:r w:rsidR="0076343E" w:rsidRPr="007A4D5D">
        <w:t xml:space="preserve">nto the </w:t>
      </w:r>
      <w:r w:rsidR="00E9296A">
        <w:t>LTCS</w:t>
      </w:r>
      <w:r w:rsidR="00E9296A" w:rsidRPr="007A4D5D">
        <w:t xml:space="preserve"> </w:t>
      </w:r>
      <w:r w:rsidR="0076343E" w:rsidRPr="007A4D5D">
        <w:t>enters under a two</w:t>
      </w:r>
      <w:r w:rsidR="0076343E">
        <w:t>-</w:t>
      </w:r>
      <w:r w:rsidR="0076343E" w:rsidRPr="007A4D5D">
        <w:t xml:space="preserve">year interim eligibility period as it can be difficult to predict recovery. The interim period allows those who make a good recovery to leave the Scheme. About 180 people enter the </w:t>
      </w:r>
      <w:r w:rsidR="00E9296A">
        <w:t>LTCS</w:t>
      </w:r>
      <w:r w:rsidR="00E9296A" w:rsidRPr="007A4D5D">
        <w:t xml:space="preserve"> </w:t>
      </w:r>
      <w:r w:rsidR="0076343E" w:rsidRPr="007A4D5D">
        <w:t>each year as interim participants</w:t>
      </w:r>
      <w:r w:rsidR="0076343E">
        <w:t>,</w:t>
      </w:r>
      <w:r w:rsidR="0076343E" w:rsidRPr="007A4D5D">
        <w:t xml:space="preserve"> and after two years</w:t>
      </w:r>
      <w:r w:rsidR="00E9296A">
        <w:t>,</w:t>
      </w:r>
      <w:r w:rsidR="0076343E" w:rsidRPr="007A4D5D">
        <w:t xml:space="preserve"> approximately 120 continue as lifetime participants.</w:t>
      </w:r>
    </w:p>
    <w:p w:rsidR="007A4D5D" w:rsidRPr="007A4D5D" w:rsidRDefault="00F00BB7" w:rsidP="007A4D5D">
      <w:r>
        <w:t xml:space="preserve">Lifetime Care was established in 2006 </w:t>
      </w:r>
      <w:r w:rsidR="0027005B" w:rsidRPr="0027005B">
        <w:t>a</w:t>
      </w:r>
      <w:r w:rsidR="0027005B">
        <w:t>s a</w:t>
      </w:r>
      <w:r w:rsidR="0027005B" w:rsidRPr="0027005B">
        <w:t xml:space="preserve"> NSW Government agency</w:t>
      </w:r>
      <w:r w:rsidR="0027005B">
        <w:t xml:space="preserve">. In </w:t>
      </w:r>
      <w:r w:rsidR="0027005B" w:rsidRPr="0027005B">
        <w:t xml:space="preserve">August 2015 it became part of Insurance &amp; Care NSW (icare), an organisation created by the </w:t>
      </w:r>
      <w:r w:rsidR="00E9296A">
        <w:t>G</w:t>
      </w:r>
      <w:r w:rsidR="0027005B" w:rsidRPr="0027005B">
        <w:t>overnment to deliver the State’s insurance and care schemes.</w:t>
      </w:r>
      <w:r w:rsidR="0027005B">
        <w:t xml:space="preserve"> Lifetime Care </w:t>
      </w:r>
      <w:r>
        <w:t xml:space="preserve">is a </w:t>
      </w:r>
      <w:r w:rsidRPr="00423488">
        <w:t xml:space="preserve">growing organisation. </w:t>
      </w:r>
      <w:r w:rsidR="007A4D5D" w:rsidRPr="007A4D5D">
        <w:t>At 30 June 2015, there were 681 lifetime participants and 355 interim participants in the scheme.  </w:t>
      </w:r>
    </w:p>
    <w:p w:rsidR="00F00BB7" w:rsidRDefault="00F00BB7" w:rsidP="00EE3340">
      <w:pPr>
        <w:pStyle w:val="BodyText"/>
      </w:pPr>
      <w:r>
        <w:t xml:space="preserve">Lifetime Care </w:t>
      </w:r>
      <w:r w:rsidR="00E805B4">
        <w:t xml:space="preserve">is planning </w:t>
      </w:r>
      <w:r w:rsidRPr="00DE57BB">
        <w:t xml:space="preserve">to </w:t>
      </w:r>
      <w:r>
        <w:t xml:space="preserve">give participants </w:t>
      </w:r>
      <w:r w:rsidRPr="00DE57BB">
        <w:t xml:space="preserve">the option </w:t>
      </w:r>
      <w:r>
        <w:t xml:space="preserve">to receive </w:t>
      </w:r>
      <w:r w:rsidRPr="00DE57BB">
        <w:t xml:space="preserve">direct funding for </w:t>
      </w:r>
      <w:r>
        <w:t xml:space="preserve">their </w:t>
      </w:r>
      <w:r w:rsidRPr="00DE57BB">
        <w:t>assessed attendant care needs</w:t>
      </w:r>
      <w:r w:rsidR="00A70838">
        <w:t>. Participants can</w:t>
      </w:r>
      <w:r>
        <w:t xml:space="preserve"> </w:t>
      </w:r>
      <w:r w:rsidR="00EE3340">
        <w:t xml:space="preserve">then </w:t>
      </w:r>
      <w:r>
        <w:t>use the funding to organise their attendant care support themselves.</w:t>
      </w:r>
      <w:r w:rsidR="00EE3340" w:rsidRPr="00EE3340">
        <w:t xml:space="preserve"> </w:t>
      </w:r>
      <w:r w:rsidR="00EE3340">
        <w:t xml:space="preserve">Attendant care support includes assistance with personal care, </w:t>
      </w:r>
      <w:r w:rsidR="00131079">
        <w:t>domestic assistance</w:t>
      </w:r>
      <w:r w:rsidR="00EE3340">
        <w:t>, shopping, gardening, any travel costs to attend treatment and rehabilitation services (e.g. hydro exercises, gym, doctors’ appointments)</w:t>
      </w:r>
      <w:r w:rsidR="00624CD3">
        <w:t>, and some community access</w:t>
      </w:r>
      <w:r w:rsidR="00EE3340">
        <w:t xml:space="preserve">. </w:t>
      </w:r>
      <w:r>
        <w:t xml:space="preserve">The </w:t>
      </w:r>
      <w:r w:rsidR="00A70838">
        <w:t xml:space="preserve">intention </w:t>
      </w:r>
      <w:r>
        <w:t xml:space="preserve">of direct funding is to </w:t>
      </w:r>
      <w:r w:rsidRPr="00DE57BB">
        <w:t>use a person</w:t>
      </w:r>
      <w:r>
        <w:t>-</w:t>
      </w:r>
      <w:r w:rsidRPr="00DE57BB">
        <w:t xml:space="preserve">centred approach </w:t>
      </w:r>
      <w:r>
        <w:t xml:space="preserve">that </w:t>
      </w:r>
      <w:r w:rsidRPr="00DE57BB">
        <w:t>increase</w:t>
      </w:r>
      <w:r>
        <w:t>s</w:t>
      </w:r>
      <w:r w:rsidRPr="00DE57BB">
        <w:t xml:space="preserve"> choice and control for participants</w:t>
      </w:r>
      <w:r>
        <w:t xml:space="preserve"> without significant budget implications for Lifetime Care. </w:t>
      </w:r>
    </w:p>
    <w:p w:rsidR="006112E3" w:rsidRDefault="00033212" w:rsidP="00F00BB7">
      <w:r>
        <w:t>In 2014 and 2015, Lifetime Care</w:t>
      </w:r>
      <w:r w:rsidR="006B2360">
        <w:t xml:space="preserve"> </w:t>
      </w:r>
      <w:r>
        <w:t>conduct</w:t>
      </w:r>
      <w:r w:rsidR="00790B0A">
        <w:t>ed</w:t>
      </w:r>
      <w:r>
        <w:t xml:space="preserve"> a trial of </w:t>
      </w:r>
      <w:r w:rsidR="006112E3">
        <w:t xml:space="preserve">direct funding of </w:t>
      </w:r>
      <w:r w:rsidR="00A70838">
        <w:t xml:space="preserve">attendant </w:t>
      </w:r>
      <w:r w:rsidR="006112E3">
        <w:t>care</w:t>
      </w:r>
      <w:r w:rsidR="00A70838">
        <w:t xml:space="preserve">, in order to test </w:t>
      </w:r>
      <w:r>
        <w:t xml:space="preserve">the </w:t>
      </w:r>
      <w:r w:rsidRPr="00DE57BB">
        <w:t>direct funding process and inform best practice</w:t>
      </w:r>
      <w:r>
        <w:t xml:space="preserve"> for a future rollout of direct funding</w:t>
      </w:r>
      <w:r w:rsidR="008A509E">
        <w:t xml:space="preserve"> across the agency</w:t>
      </w:r>
      <w:r w:rsidRPr="00DE57BB">
        <w:t>.</w:t>
      </w:r>
      <w:r>
        <w:t xml:space="preserve"> </w:t>
      </w:r>
      <w:r w:rsidR="006112E3" w:rsidRPr="00DE57BB">
        <w:t xml:space="preserve">The </w:t>
      </w:r>
      <w:r w:rsidR="00CD71BC">
        <w:t>d</w:t>
      </w:r>
      <w:r w:rsidR="0015108E">
        <w:t>irect funding trial</w:t>
      </w:r>
      <w:r w:rsidR="006112E3" w:rsidRPr="00DE57BB">
        <w:t xml:space="preserve"> </w:t>
      </w:r>
      <w:r w:rsidR="00790B0A">
        <w:t xml:space="preserve">was </w:t>
      </w:r>
      <w:r w:rsidR="006E0566">
        <w:t>consistent with</w:t>
      </w:r>
      <w:r w:rsidR="00E805B4">
        <w:t xml:space="preserve"> national</w:t>
      </w:r>
      <w:r w:rsidR="006E0566">
        <w:t xml:space="preserve"> </w:t>
      </w:r>
      <w:r w:rsidR="006112E3" w:rsidRPr="00DE57BB">
        <w:t>disability policy change that emphasises individual choice and control for reasons of rights, effectiveness and efficiency. In the long term, the</w:t>
      </w:r>
      <w:r w:rsidR="004359BF">
        <w:t xml:space="preserve"> </w:t>
      </w:r>
      <w:r w:rsidR="004359BF" w:rsidRPr="004359BF">
        <w:t>National Injury Insurance Scheme</w:t>
      </w:r>
      <w:r w:rsidR="004359BF">
        <w:t xml:space="preserve"> (NIIS) and the </w:t>
      </w:r>
      <w:r w:rsidR="006112E3" w:rsidRPr="00DE57BB">
        <w:t>National Disability Insurance Scheme</w:t>
      </w:r>
      <w:r w:rsidR="006112E3">
        <w:t xml:space="preserve"> (NDIS)</w:t>
      </w:r>
      <w:r w:rsidR="006112E3" w:rsidRPr="00DE57BB">
        <w:t xml:space="preserve"> legislation</w:t>
      </w:r>
      <w:r w:rsidR="004006AA">
        <w:t>s</w:t>
      </w:r>
      <w:r w:rsidR="006112E3" w:rsidRPr="00DE57BB">
        <w:t xml:space="preserve"> anticipate the possibility of all disability</w:t>
      </w:r>
      <w:r w:rsidR="006E0566">
        <w:t>-</w:t>
      </w:r>
      <w:r w:rsidR="006112E3" w:rsidRPr="00DE57BB">
        <w:t>related support</w:t>
      </w:r>
      <w:r w:rsidR="00B53639" w:rsidRPr="00DE57BB">
        <w:t>, including injury</w:t>
      </w:r>
      <w:r w:rsidR="00063926">
        <w:t>-</w:t>
      </w:r>
      <w:r w:rsidR="00B53639" w:rsidRPr="00DE57BB">
        <w:t>related disability</w:t>
      </w:r>
      <w:r w:rsidR="00B53639">
        <w:t>,</w:t>
      </w:r>
      <w:r w:rsidR="006112E3" w:rsidRPr="00DE57BB">
        <w:t xml:space="preserve"> to be offered with a direct funding option.</w:t>
      </w:r>
    </w:p>
    <w:p w:rsidR="00423488" w:rsidRPr="00FC7A75" w:rsidRDefault="0089111B" w:rsidP="00F00BB7">
      <w:r>
        <w:t xml:space="preserve">Participation in the </w:t>
      </w:r>
      <w:r w:rsidR="00CD71BC">
        <w:t>d</w:t>
      </w:r>
      <w:r w:rsidR="0015108E">
        <w:t>irect funding trial</w:t>
      </w:r>
      <w:r>
        <w:t xml:space="preserve"> </w:t>
      </w:r>
      <w:r w:rsidR="00790B0A">
        <w:t xml:space="preserve">was </w:t>
      </w:r>
      <w:r>
        <w:t>voluntary, and people need</w:t>
      </w:r>
      <w:r w:rsidR="00790B0A">
        <w:t>ed</w:t>
      </w:r>
      <w:r>
        <w:t xml:space="preserve"> to be </w:t>
      </w:r>
      <w:r w:rsidR="006210C8">
        <w:t>assessed</w:t>
      </w:r>
      <w:r w:rsidR="00423488" w:rsidRPr="00FC7A75">
        <w:t xml:space="preserve"> </w:t>
      </w:r>
      <w:r w:rsidRPr="00FC7A75">
        <w:t xml:space="preserve">by </w:t>
      </w:r>
      <w:r w:rsidR="009E7B41">
        <w:t xml:space="preserve">Lifetime Care </w:t>
      </w:r>
      <w:r w:rsidR="00423488" w:rsidRPr="00FC7A75">
        <w:t xml:space="preserve">as eligible for </w:t>
      </w:r>
      <w:r w:rsidRPr="00FC7A75">
        <w:t>direct funding</w:t>
      </w:r>
      <w:r w:rsidR="00423488" w:rsidRPr="00FC7A75">
        <w:t>.</w:t>
      </w:r>
      <w:r w:rsidRPr="00FC7A75">
        <w:t xml:space="preserve"> Eligibility criteria include</w:t>
      </w:r>
      <w:r w:rsidR="00790B0A">
        <w:t>d</w:t>
      </w:r>
      <w:r w:rsidRPr="00FC7A75">
        <w:t xml:space="preserve"> having stable attendant care needs, be</w:t>
      </w:r>
      <w:r w:rsidR="00FC7A75">
        <w:t>ing</w:t>
      </w:r>
      <w:r w:rsidRPr="00FC7A75">
        <w:t xml:space="preserve"> able to manage direct funding by themselves or with support</w:t>
      </w:r>
      <w:r w:rsidR="00FC7A75">
        <w:t>,</w:t>
      </w:r>
      <w:r w:rsidR="00FC7A75" w:rsidRPr="00FC7A75">
        <w:t xml:space="preserve"> and </w:t>
      </w:r>
      <w:r w:rsidR="00B53639">
        <w:t>having a low risk of</w:t>
      </w:r>
      <w:r w:rsidR="00FC7A75">
        <w:t xml:space="preserve"> </w:t>
      </w:r>
      <w:r w:rsidR="00FC7A75" w:rsidRPr="00FC7A75">
        <w:t>physical harm or financial abuse.</w:t>
      </w:r>
      <w:r w:rsidR="009E7B41" w:rsidRPr="009E7B41">
        <w:t xml:space="preserve"> </w:t>
      </w:r>
      <w:r w:rsidR="00790B0A">
        <w:t xml:space="preserve">Twelve </w:t>
      </w:r>
      <w:r w:rsidR="009E7B41">
        <w:t xml:space="preserve">Lifetime Care </w:t>
      </w:r>
      <w:r w:rsidR="009E7B41" w:rsidRPr="00DE57BB">
        <w:t xml:space="preserve">participants </w:t>
      </w:r>
      <w:r w:rsidR="009E7B41">
        <w:t xml:space="preserve">joined the </w:t>
      </w:r>
      <w:r w:rsidR="00CD71BC">
        <w:t>d</w:t>
      </w:r>
      <w:r w:rsidR="0015108E">
        <w:t>irect funding trial</w:t>
      </w:r>
      <w:r w:rsidR="00625B79">
        <w:t xml:space="preserve">, including </w:t>
      </w:r>
      <w:r w:rsidR="00E9296A">
        <w:t>10</w:t>
      </w:r>
      <w:r w:rsidR="00E9296A" w:rsidRPr="00625B79">
        <w:t xml:space="preserve"> </w:t>
      </w:r>
      <w:r w:rsidR="00625B79" w:rsidRPr="00625B79">
        <w:t>with spinal cord injuries and two with traumatic brain injuries</w:t>
      </w:r>
      <w:r w:rsidR="009E7B41">
        <w:t>.</w:t>
      </w:r>
      <w:r w:rsidR="00796B65">
        <w:t xml:space="preserve"> Th</w:t>
      </w:r>
      <w:r w:rsidR="00625B79">
        <w:t xml:space="preserve">e total </w:t>
      </w:r>
      <w:r w:rsidR="00796B65">
        <w:t xml:space="preserve">number was consistent with expectations, although recruitment to the trial took longer than Lifetime Care </w:t>
      </w:r>
      <w:r w:rsidR="001076E8">
        <w:t xml:space="preserve">had </w:t>
      </w:r>
      <w:r w:rsidR="00796B65">
        <w:t>anticipated.</w:t>
      </w:r>
      <w:r w:rsidR="005562C9">
        <w:t xml:space="preserve"> Eleven trial participants were included in the evaluation; one participant had joined the trial later. </w:t>
      </w:r>
    </w:p>
    <w:p w:rsidR="003B7396" w:rsidRPr="00336DA7" w:rsidRDefault="00FC7A75" w:rsidP="009E7B41">
      <w:pPr>
        <w:rPr>
          <w:rFonts w:cs="Arial"/>
          <w:szCs w:val="24"/>
        </w:rPr>
      </w:pPr>
      <w:r>
        <w:t xml:space="preserve">Trial participants </w:t>
      </w:r>
      <w:r w:rsidRPr="0005248E">
        <w:rPr>
          <w:rFonts w:cs="Arial"/>
          <w:szCs w:val="24"/>
        </w:rPr>
        <w:t>receive</w:t>
      </w:r>
      <w:r w:rsidR="005562C9">
        <w:rPr>
          <w:rFonts w:cs="Arial"/>
          <w:szCs w:val="24"/>
        </w:rPr>
        <w:t>d</w:t>
      </w:r>
      <w:r w:rsidRPr="0005248E">
        <w:rPr>
          <w:rFonts w:cs="Arial"/>
          <w:szCs w:val="24"/>
        </w:rPr>
        <w:t xml:space="preserve"> the money for </w:t>
      </w:r>
      <w:r>
        <w:rPr>
          <w:rFonts w:cs="Arial"/>
          <w:szCs w:val="24"/>
        </w:rPr>
        <w:t>their accident</w:t>
      </w:r>
      <w:r w:rsidR="009E7B41">
        <w:rPr>
          <w:rFonts w:cs="Arial"/>
          <w:szCs w:val="24"/>
        </w:rPr>
        <w:t>-</w:t>
      </w:r>
      <w:r>
        <w:rPr>
          <w:rFonts w:cs="Arial"/>
          <w:szCs w:val="24"/>
        </w:rPr>
        <w:t>related</w:t>
      </w:r>
      <w:r w:rsidRPr="0005248E">
        <w:rPr>
          <w:rFonts w:cs="Arial"/>
          <w:szCs w:val="24"/>
        </w:rPr>
        <w:t xml:space="preserve"> </w:t>
      </w:r>
      <w:r>
        <w:rPr>
          <w:rFonts w:cs="Arial"/>
          <w:szCs w:val="24"/>
        </w:rPr>
        <w:t xml:space="preserve">attendant </w:t>
      </w:r>
      <w:r w:rsidRPr="0005248E">
        <w:rPr>
          <w:rFonts w:cs="Arial"/>
          <w:szCs w:val="24"/>
        </w:rPr>
        <w:t xml:space="preserve">care needs from </w:t>
      </w:r>
      <w:r w:rsidR="009E7B41">
        <w:rPr>
          <w:rFonts w:cs="Arial"/>
          <w:szCs w:val="24"/>
        </w:rPr>
        <w:t>Lifetime Care</w:t>
      </w:r>
      <w:r>
        <w:rPr>
          <w:rFonts w:cs="Arial"/>
          <w:szCs w:val="24"/>
        </w:rPr>
        <w:t xml:space="preserve"> </w:t>
      </w:r>
      <w:r w:rsidRPr="0005248E">
        <w:rPr>
          <w:rFonts w:cs="Arial"/>
          <w:szCs w:val="24"/>
        </w:rPr>
        <w:t>and use</w:t>
      </w:r>
      <w:r w:rsidR="005562C9">
        <w:rPr>
          <w:rFonts w:cs="Arial"/>
          <w:szCs w:val="24"/>
        </w:rPr>
        <w:t>d</w:t>
      </w:r>
      <w:r w:rsidRPr="0005248E">
        <w:rPr>
          <w:rFonts w:cs="Arial"/>
          <w:szCs w:val="24"/>
        </w:rPr>
        <w:t xml:space="preserve"> this </w:t>
      </w:r>
      <w:r>
        <w:rPr>
          <w:rFonts w:cs="Arial"/>
          <w:szCs w:val="24"/>
        </w:rPr>
        <w:t>money</w:t>
      </w:r>
      <w:r w:rsidRPr="0005248E">
        <w:rPr>
          <w:rFonts w:cs="Arial"/>
          <w:szCs w:val="24"/>
        </w:rPr>
        <w:t xml:space="preserve"> to purchase the</w:t>
      </w:r>
      <w:r>
        <w:rPr>
          <w:rFonts w:cs="Arial"/>
          <w:szCs w:val="24"/>
        </w:rPr>
        <w:t xml:space="preserve"> attendant care</w:t>
      </w:r>
      <w:r w:rsidRPr="0005248E">
        <w:rPr>
          <w:rFonts w:cs="Arial"/>
          <w:szCs w:val="24"/>
        </w:rPr>
        <w:t xml:space="preserve"> </w:t>
      </w:r>
      <w:r w:rsidR="00AD0E18">
        <w:rPr>
          <w:rFonts w:cs="Arial"/>
          <w:szCs w:val="24"/>
        </w:rPr>
        <w:t>support</w:t>
      </w:r>
      <w:r w:rsidRPr="0005248E">
        <w:rPr>
          <w:rFonts w:cs="Arial"/>
          <w:szCs w:val="24"/>
        </w:rPr>
        <w:t xml:space="preserve"> </w:t>
      </w:r>
      <w:r>
        <w:rPr>
          <w:rFonts w:cs="Arial"/>
          <w:szCs w:val="24"/>
        </w:rPr>
        <w:t xml:space="preserve">they </w:t>
      </w:r>
      <w:r w:rsidRPr="0005248E">
        <w:rPr>
          <w:rFonts w:cs="Arial"/>
          <w:szCs w:val="24"/>
        </w:rPr>
        <w:t>need</w:t>
      </w:r>
      <w:r w:rsidR="005562C9">
        <w:rPr>
          <w:rFonts w:cs="Arial"/>
          <w:szCs w:val="24"/>
        </w:rPr>
        <w:t>ed</w:t>
      </w:r>
      <w:r>
        <w:rPr>
          <w:rFonts w:cs="Arial"/>
          <w:szCs w:val="24"/>
        </w:rPr>
        <w:t>, in</w:t>
      </w:r>
      <w:r w:rsidRPr="0005248E">
        <w:rPr>
          <w:rFonts w:cs="Arial"/>
          <w:szCs w:val="24"/>
        </w:rPr>
        <w:t>clud</w:t>
      </w:r>
      <w:r>
        <w:rPr>
          <w:rFonts w:cs="Arial"/>
          <w:szCs w:val="24"/>
        </w:rPr>
        <w:t>ing</w:t>
      </w:r>
      <w:r w:rsidRPr="0005248E">
        <w:rPr>
          <w:rFonts w:cs="Arial"/>
          <w:szCs w:val="24"/>
        </w:rPr>
        <w:t xml:space="preserve"> domestic and gardening services.</w:t>
      </w:r>
      <w:r w:rsidR="003B7396" w:rsidRPr="003B7396">
        <w:rPr>
          <w:rFonts w:cs="Arial"/>
          <w:szCs w:val="24"/>
        </w:rPr>
        <w:t xml:space="preserve"> </w:t>
      </w:r>
      <w:r w:rsidR="00B53639">
        <w:rPr>
          <w:rFonts w:cs="Arial"/>
          <w:szCs w:val="24"/>
        </w:rPr>
        <w:t xml:space="preserve">People </w:t>
      </w:r>
      <w:r w:rsidR="003B7396">
        <w:rPr>
          <w:rFonts w:cs="Arial"/>
          <w:szCs w:val="24"/>
        </w:rPr>
        <w:t>c</w:t>
      </w:r>
      <w:r w:rsidR="005562C9">
        <w:rPr>
          <w:rFonts w:cs="Arial"/>
          <w:szCs w:val="24"/>
        </w:rPr>
        <w:t>ould</w:t>
      </w:r>
      <w:r w:rsidR="003B7396" w:rsidRPr="00336DA7">
        <w:rPr>
          <w:rFonts w:cs="Arial"/>
          <w:szCs w:val="24"/>
        </w:rPr>
        <w:t>:</w:t>
      </w:r>
    </w:p>
    <w:p w:rsidR="003B7396" w:rsidRPr="00320269" w:rsidRDefault="003B7396" w:rsidP="00320269">
      <w:pPr>
        <w:pStyle w:val="ListParagraph"/>
      </w:pPr>
      <w:r w:rsidRPr="00320269">
        <w:lastRenderedPageBreak/>
        <w:t>choose their own attendant care provider</w:t>
      </w:r>
      <w:r w:rsidR="009E7B41" w:rsidRPr="00320269">
        <w:t>s</w:t>
      </w:r>
      <w:r w:rsidRPr="00320269">
        <w:t xml:space="preserve"> </w:t>
      </w:r>
    </w:p>
    <w:p w:rsidR="003B7396" w:rsidRPr="00320269" w:rsidRDefault="003B7396" w:rsidP="00320269">
      <w:pPr>
        <w:pStyle w:val="ListParagraph"/>
      </w:pPr>
      <w:r w:rsidRPr="00320269">
        <w:t>employ their own attendant care workers</w:t>
      </w:r>
    </w:p>
    <w:p w:rsidR="003B7396" w:rsidRPr="00320269" w:rsidRDefault="003B7396" w:rsidP="00320269">
      <w:pPr>
        <w:pStyle w:val="ListParagraph"/>
      </w:pPr>
      <w:r w:rsidRPr="00320269">
        <w:t xml:space="preserve">pay their attendant care provider or worker directly </w:t>
      </w:r>
    </w:p>
    <w:p w:rsidR="003B7396" w:rsidRPr="005C15DF" w:rsidRDefault="003B7396" w:rsidP="00320269">
      <w:pPr>
        <w:pStyle w:val="ListParagraph"/>
        <w:rPr>
          <w:lang w:bidi="en-US"/>
        </w:rPr>
      </w:pPr>
      <w:r w:rsidRPr="00320269">
        <w:t>negotiate directly with their attendant care provider around their attendant care</w:t>
      </w:r>
      <w:r w:rsidRPr="005C15DF">
        <w:rPr>
          <w:lang w:bidi="en-US"/>
        </w:rPr>
        <w:t xml:space="preserve"> schedule and any changes they may wish, within their budget.</w:t>
      </w:r>
    </w:p>
    <w:p w:rsidR="009C4BB8" w:rsidRDefault="0076343E" w:rsidP="00F00BB7">
      <w:pPr>
        <w:rPr>
          <w:rFonts w:cs="Arial"/>
          <w:szCs w:val="24"/>
        </w:rPr>
      </w:pPr>
      <w:r>
        <w:rPr>
          <w:rFonts w:cs="Arial"/>
          <w:szCs w:val="24"/>
        </w:rPr>
        <w:t xml:space="preserve">The trial participants’ individual </w:t>
      </w:r>
      <w:r w:rsidRPr="00570126">
        <w:rPr>
          <w:rFonts w:cs="Arial"/>
          <w:szCs w:val="24"/>
        </w:rPr>
        <w:t xml:space="preserve">budget </w:t>
      </w:r>
      <w:r>
        <w:rPr>
          <w:rFonts w:cs="Arial"/>
          <w:szCs w:val="24"/>
        </w:rPr>
        <w:t>was</w:t>
      </w:r>
      <w:r w:rsidRPr="00570126">
        <w:rPr>
          <w:rFonts w:cs="Arial"/>
          <w:szCs w:val="24"/>
        </w:rPr>
        <w:t xml:space="preserve"> based on </w:t>
      </w:r>
      <w:r>
        <w:rPr>
          <w:rFonts w:cs="Arial"/>
          <w:szCs w:val="24"/>
        </w:rPr>
        <w:t>Lifetime Care</w:t>
      </w:r>
      <w:r w:rsidRPr="00570126">
        <w:rPr>
          <w:rFonts w:cs="Arial"/>
          <w:szCs w:val="24"/>
        </w:rPr>
        <w:t xml:space="preserve">’s assessment of </w:t>
      </w:r>
      <w:r>
        <w:rPr>
          <w:rFonts w:cs="Arial"/>
          <w:szCs w:val="24"/>
        </w:rPr>
        <w:t xml:space="preserve">their </w:t>
      </w:r>
      <w:r w:rsidRPr="00570126">
        <w:rPr>
          <w:rFonts w:cs="Arial"/>
          <w:szCs w:val="24"/>
        </w:rPr>
        <w:t>attendant care needs</w:t>
      </w:r>
      <w:r>
        <w:rPr>
          <w:rFonts w:cs="Arial"/>
          <w:szCs w:val="24"/>
        </w:rPr>
        <w:t xml:space="preserve"> and the participants’ request for care. The budget </w:t>
      </w:r>
      <w:r>
        <w:t>included an amount to cover administration costs, estimated at</w:t>
      </w:r>
      <w:r w:rsidRPr="00D532F7">
        <w:t xml:space="preserve"> </w:t>
      </w:r>
      <w:r>
        <w:t>one-quarter</w:t>
      </w:r>
      <w:r w:rsidR="00E9296A">
        <w:t xml:space="preserve"> of the total budget</w:t>
      </w:r>
      <w:r>
        <w:t xml:space="preserve">. </w:t>
      </w:r>
      <w:r>
        <w:rPr>
          <w:rFonts w:cs="Arial"/>
          <w:szCs w:val="24"/>
        </w:rPr>
        <w:t>Direct funding budgets and arrangements were reviewed at the person’s scheduled Care Needs Review, or earlier if the person or Lifetime Care had concerns or if the person’s needs or circumstances changed.</w:t>
      </w:r>
    </w:p>
    <w:p w:rsidR="00F00BB7" w:rsidRDefault="005562C9" w:rsidP="00F00BB7">
      <w:pPr>
        <w:rPr>
          <w:rFonts w:cs="Arial"/>
          <w:szCs w:val="24"/>
        </w:rPr>
      </w:pPr>
      <w:r>
        <w:t>Trial p</w:t>
      </w:r>
      <w:r w:rsidR="003B7396">
        <w:t xml:space="preserve">articipants </w:t>
      </w:r>
      <w:r>
        <w:t xml:space="preserve">were </w:t>
      </w:r>
      <w:r w:rsidR="003B7396">
        <w:t xml:space="preserve">responsible for managing all aspects of </w:t>
      </w:r>
      <w:r w:rsidR="00A164C7">
        <w:t xml:space="preserve">their direct </w:t>
      </w:r>
      <w:r w:rsidR="003B7396">
        <w:t>funding, including bookkeeping, administration, insurance and workers compensation.</w:t>
      </w:r>
      <w:r>
        <w:t xml:space="preserve"> They could manage direct funding themselves, with the support of a family member or with external support that they arranged.</w:t>
      </w:r>
      <w:r w:rsidR="0076343E">
        <w:t xml:space="preserve"> </w:t>
      </w:r>
      <w:r w:rsidR="007B4E5D">
        <w:t>Lifetime Care offer</w:t>
      </w:r>
      <w:r>
        <w:t>ed</w:t>
      </w:r>
      <w:r w:rsidR="007B4E5D">
        <w:t xml:space="preserve"> trial participants</w:t>
      </w:r>
      <w:r w:rsidR="003B7396">
        <w:t xml:space="preserve"> </w:t>
      </w:r>
      <w:r w:rsidR="003B7396" w:rsidRPr="003B7396">
        <w:t xml:space="preserve">initial </w:t>
      </w:r>
      <w:r w:rsidR="007A73BD">
        <w:t>legal advice</w:t>
      </w:r>
      <w:r w:rsidR="00131079">
        <w:t>,</w:t>
      </w:r>
      <w:r w:rsidR="007A73BD">
        <w:t xml:space="preserve"> </w:t>
      </w:r>
      <w:r w:rsidR="00131079">
        <w:t>access to a specialist training organisation for individualised training and support, and access to their Lifetime Care Coordinator to obtain additional information and support.</w:t>
      </w:r>
      <w:r w:rsidR="007B4E5D">
        <w:t xml:space="preserve"> </w:t>
      </w:r>
    </w:p>
    <w:p w:rsidR="00F00BB7" w:rsidRDefault="00F00BB7" w:rsidP="00F00BB7">
      <w:pPr>
        <w:spacing w:after="120"/>
      </w:pPr>
      <w:r>
        <w:t xml:space="preserve">The program logic for the </w:t>
      </w:r>
      <w:r w:rsidR="00CD71BC">
        <w:t>d</w:t>
      </w:r>
      <w:r w:rsidR="0015108E">
        <w:t>irect funding trial</w:t>
      </w:r>
      <w:r w:rsidR="00933CB8">
        <w:t>, describing the inputs, processes and intended outcomes of the program,</w:t>
      </w:r>
      <w:r>
        <w:t xml:space="preserve"> is presented in </w:t>
      </w:r>
      <w:r>
        <w:fldChar w:fldCharType="begin"/>
      </w:r>
      <w:r>
        <w:instrText xml:space="preserve"> REF _Ref382381330 \h  \* MERGEFORMAT </w:instrText>
      </w:r>
      <w:r>
        <w:fldChar w:fldCharType="separate"/>
      </w:r>
      <w:r w:rsidR="00E31452">
        <w:t xml:space="preserve">Figure </w:t>
      </w:r>
      <w:r w:rsidR="00E31452">
        <w:rPr>
          <w:noProof/>
        </w:rPr>
        <w:t>1.1</w:t>
      </w:r>
      <w:r>
        <w:fldChar w:fldCharType="end"/>
      </w:r>
      <w:r>
        <w:t xml:space="preserve"> below.</w:t>
      </w:r>
    </w:p>
    <w:p w:rsidR="00F00BB7" w:rsidRPr="00D80A40" w:rsidRDefault="00CB412A" w:rsidP="00B17DA5">
      <w:pPr>
        <w:pStyle w:val="Caption"/>
        <w:pageBreakBefore/>
        <w:spacing w:after="360"/>
        <w:rPr>
          <w:rFonts w:cs="Arial"/>
        </w:rPr>
      </w:pPr>
      <w:bookmarkStart w:id="15" w:name="_Ref382381330"/>
      <w:bookmarkStart w:id="16" w:name="_Toc372637869"/>
      <w:bookmarkStart w:id="17" w:name="_Toc405989662"/>
      <w:bookmarkStart w:id="18" w:name="_Toc456188679"/>
      <w:r>
        <w:lastRenderedPageBreak/>
        <w:t xml:space="preserve">Figure </w:t>
      </w:r>
      <w:r w:rsidR="00E31452">
        <w:fldChar w:fldCharType="begin"/>
      </w:r>
      <w:r w:rsidR="00E31452">
        <w:instrText xml:space="preserve"> STYLEREF 1 \s </w:instrText>
      </w:r>
      <w:r w:rsidR="00E31452">
        <w:fldChar w:fldCharType="separate"/>
      </w:r>
      <w:r w:rsidR="00E31452">
        <w:rPr>
          <w:noProof/>
        </w:rPr>
        <w:t>1</w:t>
      </w:r>
      <w:r w:rsidR="00E31452">
        <w:rPr>
          <w:noProof/>
        </w:rPr>
        <w:fldChar w:fldCharType="end"/>
      </w:r>
      <w:r w:rsidR="007814C8">
        <w:t>.</w:t>
      </w:r>
      <w:r w:rsidR="00E31452">
        <w:fldChar w:fldCharType="begin"/>
      </w:r>
      <w:r w:rsidR="00E31452">
        <w:instrText xml:space="preserve"> SEQ Table \* ARABIC \s 1 </w:instrText>
      </w:r>
      <w:r w:rsidR="00E31452">
        <w:fldChar w:fldCharType="separate"/>
      </w:r>
      <w:r w:rsidR="00E31452">
        <w:rPr>
          <w:noProof/>
        </w:rPr>
        <w:t>1</w:t>
      </w:r>
      <w:r w:rsidR="00E31452">
        <w:rPr>
          <w:noProof/>
        </w:rPr>
        <w:fldChar w:fldCharType="end"/>
      </w:r>
      <w:bookmarkEnd w:id="15"/>
      <w:r w:rsidR="00F00BB7">
        <w:t xml:space="preserve">: </w:t>
      </w:r>
      <w:r w:rsidR="0015108E">
        <w:rPr>
          <w:rFonts w:cs="Arial"/>
        </w:rPr>
        <w:t>Direct funding trial</w:t>
      </w:r>
      <w:r w:rsidR="00F00BB7" w:rsidRPr="00D80A40">
        <w:rPr>
          <w:rFonts w:cs="Arial"/>
        </w:rPr>
        <w:t xml:space="preserve"> program logic</w:t>
      </w:r>
      <w:bookmarkEnd w:id="16"/>
      <w:bookmarkEnd w:id="17"/>
      <w:bookmarkEnd w:id="1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BB7" w:rsidRPr="00D80A40" w:rsidTr="00B17DA5">
        <w:trPr>
          <w:cantSplit/>
          <w:trHeight w:val="1174"/>
        </w:trPr>
        <w:tc>
          <w:tcPr>
            <w:tcW w:w="5000" w:type="pct"/>
            <w:vAlign w:val="center"/>
          </w:tcPr>
          <w:p w:rsidR="00F00BB7" w:rsidRPr="00D80A40" w:rsidRDefault="00F00BB7" w:rsidP="00745AB3">
            <w:pPr>
              <w:keepNext/>
              <w:keepLines/>
              <w:spacing w:before="120" w:after="120"/>
              <w:jc w:val="center"/>
              <w:rPr>
                <w:rFonts w:eastAsia="MetaPlusNormal-Roman" w:cs="Arial"/>
                <w:b/>
                <w:color w:val="000000"/>
                <w:szCs w:val="22"/>
                <w:lang w:eastAsia="zh-CN"/>
              </w:rPr>
            </w:pPr>
            <w:r w:rsidRPr="00D80A40">
              <w:rPr>
                <w:rFonts w:eastAsia="MetaPlusNormal-Roman" w:cs="Arial"/>
                <w:b/>
                <w:color w:val="000000"/>
                <w:szCs w:val="22"/>
                <w:lang w:eastAsia="zh-CN"/>
              </w:rPr>
              <w:t>Participant characteristics</w:t>
            </w:r>
          </w:p>
          <w:p w:rsidR="00F00BB7" w:rsidRPr="00D80A40" w:rsidRDefault="00F00BB7" w:rsidP="00745AB3">
            <w:pPr>
              <w:keepNext/>
              <w:keepLines/>
              <w:spacing w:after="120"/>
              <w:ind w:left="720" w:hanging="720"/>
              <w:rPr>
                <w:rFonts w:eastAsia="MetaPlusNormal-Roman" w:cs="Arial"/>
                <w:color w:val="000000"/>
                <w:szCs w:val="22"/>
                <w:highlight w:val="lightGray"/>
                <w:lang w:eastAsia="zh-CN"/>
              </w:rPr>
            </w:pPr>
            <w:r w:rsidRPr="00D80A40">
              <w:rPr>
                <w:rFonts w:eastAsia="MetaPlusNormal-Roman" w:cs="Arial"/>
                <w:color w:val="000000"/>
                <w:sz w:val="22"/>
                <w:szCs w:val="22"/>
                <w:lang w:eastAsia="zh-CN"/>
              </w:rPr>
              <w:t>Participants in the Lifetime Care and Support Scheme</w:t>
            </w:r>
            <w:r w:rsidR="00E9296A">
              <w:rPr>
                <w:rFonts w:eastAsia="MetaPlusNormal-Roman" w:cs="Arial"/>
                <w:color w:val="000000"/>
                <w:sz w:val="22"/>
                <w:szCs w:val="22"/>
                <w:lang w:eastAsia="zh-CN"/>
              </w:rPr>
              <w:t xml:space="preserve"> (LTCS)</w:t>
            </w:r>
            <w:r w:rsidRPr="00D80A40">
              <w:rPr>
                <w:rFonts w:eastAsia="MetaPlusNormal-Roman" w:cs="Arial"/>
                <w:color w:val="000000"/>
                <w:sz w:val="22"/>
                <w:szCs w:val="22"/>
                <w:lang w:eastAsia="zh-CN"/>
              </w:rPr>
              <w:t xml:space="preserve"> who have stable care needs and have been assessed as eligible for direct funding of attendant care services</w:t>
            </w:r>
          </w:p>
        </w:tc>
      </w:tr>
    </w:tbl>
    <w:p w:rsidR="00F00BB7" w:rsidRPr="0063665A" w:rsidRDefault="00F00BB7" w:rsidP="00F00BB7">
      <w:pPr>
        <w:jc w:val="center"/>
        <w:rPr>
          <w:sz w:val="26"/>
          <w:lang w:eastAsia="zh-CN"/>
        </w:rPr>
      </w:pPr>
      <w:r w:rsidRPr="0063665A">
        <w:rPr>
          <w:sz w:val="26"/>
          <w:lang w:eastAsia="zh-CN"/>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BB7" w:rsidRPr="00D80A40" w:rsidTr="00B17DA5">
        <w:trPr>
          <w:cantSplit/>
          <w:trHeight w:val="2843"/>
        </w:trPr>
        <w:tc>
          <w:tcPr>
            <w:tcW w:w="5000" w:type="pct"/>
            <w:tcBorders>
              <w:bottom w:val="single" w:sz="4" w:space="0" w:color="auto"/>
            </w:tcBorders>
            <w:vAlign w:val="center"/>
          </w:tcPr>
          <w:p w:rsidR="00F00BB7" w:rsidRPr="00D80A40" w:rsidRDefault="0015108E" w:rsidP="00B17DA5">
            <w:pPr>
              <w:keepNext/>
              <w:keepLines/>
              <w:spacing w:after="120"/>
              <w:jc w:val="center"/>
              <w:rPr>
                <w:rFonts w:eastAsia="MetaPlusNormal-Roman" w:cs="Arial"/>
                <w:color w:val="000000"/>
                <w:szCs w:val="22"/>
                <w:lang w:eastAsia="zh-CN"/>
              </w:rPr>
            </w:pPr>
            <w:r>
              <w:rPr>
                <w:rFonts w:eastAsia="MetaPlusNormal-Roman" w:cs="Arial"/>
                <w:b/>
                <w:color w:val="000000"/>
                <w:szCs w:val="22"/>
                <w:lang w:eastAsia="zh-CN"/>
              </w:rPr>
              <w:t>Direct funding trial</w:t>
            </w:r>
            <w:r w:rsidR="00F00BB7" w:rsidRPr="00D80A40">
              <w:rPr>
                <w:rFonts w:eastAsia="MetaPlusNormal-Roman" w:cs="Arial"/>
                <w:b/>
                <w:color w:val="000000"/>
                <w:szCs w:val="22"/>
                <w:lang w:eastAsia="zh-CN"/>
              </w:rPr>
              <w:t xml:space="preserve"> process</w:t>
            </w:r>
          </w:p>
          <w:p w:rsidR="00F00BB7" w:rsidRPr="00D80A40" w:rsidRDefault="00F00BB7" w:rsidP="00745AB3">
            <w:pPr>
              <w:keepNext/>
              <w:keepLines/>
              <w:spacing w:after="120"/>
              <w:rPr>
                <w:rFonts w:eastAsia="MetaPlusNormal-Roman" w:cs="Arial"/>
                <w:b/>
                <w:color w:val="000000"/>
                <w:szCs w:val="22"/>
                <w:lang w:eastAsia="zh-CN"/>
              </w:rPr>
            </w:pPr>
            <w:r w:rsidRPr="00D80A40">
              <w:rPr>
                <w:rFonts w:eastAsia="MetaPlusNormal-Roman" w:cs="Arial"/>
                <w:color w:val="000000"/>
                <w:sz w:val="22"/>
                <w:szCs w:val="22"/>
                <w:lang w:eastAsia="zh-CN"/>
              </w:rPr>
              <w:t>Participants receive</w:t>
            </w:r>
            <w:r w:rsidR="004F6A81">
              <w:rPr>
                <w:rFonts w:eastAsia="MetaPlusNormal-Roman" w:cs="Arial"/>
                <w:color w:val="000000"/>
                <w:sz w:val="22"/>
                <w:szCs w:val="22"/>
                <w:lang w:eastAsia="zh-CN"/>
              </w:rPr>
              <w:t xml:space="preserve"> a budget allocation </w:t>
            </w:r>
            <w:r w:rsidRPr="00D80A40">
              <w:rPr>
                <w:rFonts w:eastAsia="MetaPlusNormal-Roman" w:cs="Arial"/>
                <w:color w:val="000000"/>
                <w:sz w:val="22"/>
                <w:szCs w:val="22"/>
                <w:lang w:eastAsia="zh-CN"/>
              </w:rPr>
              <w:t>to meet their assessed attendant care needs</w:t>
            </w:r>
            <w:r>
              <w:rPr>
                <w:rFonts w:eastAsia="MetaPlusNormal-Roman" w:cs="Arial"/>
                <w:color w:val="000000"/>
                <w:sz w:val="22"/>
                <w:szCs w:val="22"/>
                <w:lang w:eastAsia="zh-CN"/>
              </w:rPr>
              <w:t xml:space="preserve"> </w:t>
            </w:r>
            <w:r w:rsidRPr="00D80A40">
              <w:rPr>
                <w:rFonts w:eastAsia="MetaPlusNormal-Roman" w:cs="Arial"/>
                <w:color w:val="000000"/>
                <w:sz w:val="22"/>
                <w:szCs w:val="22"/>
                <w:lang w:eastAsia="zh-CN"/>
              </w:rPr>
              <w:t xml:space="preserve">directly </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Participants can directly fund attendant care providers or employ attendant care workers</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Participants are responsible for managing all aspects of funding themselves, e.g. bookkeeping, administration and insurance</w:t>
            </w:r>
          </w:p>
          <w:p w:rsidR="00F00BB7" w:rsidRPr="00D80A40" w:rsidRDefault="00F00BB7" w:rsidP="00B17DA5">
            <w:pPr>
              <w:keepNext/>
              <w:keepLines/>
              <w:spacing w:after="120"/>
              <w:ind w:left="720" w:hanging="720"/>
              <w:rPr>
                <w:rFonts w:eastAsia="MetaPlusNormal-Roman" w:cs="Arial"/>
                <w:color w:val="000000"/>
                <w:szCs w:val="22"/>
                <w:lang w:eastAsia="zh-CN"/>
              </w:rPr>
            </w:pPr>
            <w:r w:rsidRPr="00D80A40">
              <w:rPr>
                <w:rFonts w:eastAsia="MetaPlusNormal-Roman" w:cs="Arial"/>
                <w:color w:val="000000"/>
                <w:sz w:val="22"/>
                <w:szCs w:val="22"/>
                <w:lang w:eastAsia="zh-CN"/>
              </w:rPr>
              <w:t xml:space="preserve">Participants receive initial training and support </w:t>
            </w:r>
            <w:r>
              <w:rPr>
                <w:rFonts w:eastAsia="MetaPlusNormal-Roman" w:cs="Arial"/>
                <w:color w:val="000000"/>
                <w:sz w:val="22"/>
                <w:szCs w:val="22"/>
                <w:lang w:eastAsia="zh-CN"/>
              </w:rPr>
              <w:t>as</w:t>
            </w:r>
            <w:r w:rsidRPr="00D80A40">
              <w:rPr>
                <w:rFonts w:eastAsia="MetaPlusNormal-Roman" w:cs="Arial"/>
                <w:color w:val="000000"/>
                <w:sz w:val="22"/>
                <w:szCs w:val="22"/>
                <w:lang w:eastAsia="zh-CN"/>
              </w:rPr>
              <w:t xml:space="preserve"> needed</w:t>
            </w:r>
          </w:p>
        </w:tc>
      </w:tr>
    </w:tbl>
    <w:p w:rsidR="00F00BB7" w:rsidRPr="0063665A" w:rsidRDefault="00F00BB7" w:rsidP="00F00BB7">
      <w:pPr>
        <w:jc w:val="center"/>
        <w:rPr>
          <w:b/>
          <w:sz w:val="26"/>
          <w:lang w:eastAsia="zh-CN"/>
        </w:rPr>
      </w:pPr>
      <w:r w:rsidRPr="0063665A">
        <w:rPr>
          <w:b/>
          <w:sz w:val="26"/>
          <w:lang w:eastAsia="zh-CN"/>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537"/>
      </w:tblGrid>
      <w:tr w:rsidR="00F00BB7" w:rsidRPr="00D80A40" w:rsidTr="00745AB3">
        <w:trPr>
          <w:cantSplit/>
        </w:trPr>
        <w:tc>
          <w:tcPr>
            <w:tcW w:w="2529" w:type="pct"/>
          </w:tcPr>
          <w:p w:rsidR="00F00BB7" w:rsidRDefault="00F00BB7" w:rsidP="00745AB3">
            <w:pPr>
              <w:keepNext/>
              <w:keepLines/>
              <w:spacing w:before="120" w:after="120"/>
              <w:jc w:val="center"/>
              <w:rPr>
                <w:rFonts w:eastAsia="MetaPlusNormal-Roman" w:cs="Arial"/>
                <w:b/>
                <w:color w:val="000000"/>
                <w:szCs w:val="22"/>
                <w:lang w:eastAsia="zh-CN"/>
              </w:rPr>
            </w:pPr>
            <w:r w:rsidRPr="00D80A40">
              <w:rPr>
                <w:rFonts w:eastAsia="MetaPlusNormal-Roman" w:cs="Arial"/>
                <w:b/>
                <w:color w:val="000000"/>
                <w:szCs w:val="22"/>
                <w:lang w:eastAsia="zh-CN"/>
              </w:rPr>
              <w:t>Outcomes for participants</w:t>
            </w:r>
          </w:p>
          <w:p w:rsidR="00F00BB7" w:rsidRPr="00D80A40" w:rsidRDefault="00F00BB7" w:rsidP="00745AB3">
            <w:pPr>
              <w:keepNext/>
              <w:keepLines/>
              <w:spacing w:after="120"/>
              <w:ind w:left="284" w:hanging="284"/>
              <w:rPr>
                <w:rFonts w:eastAsia="MetaPlusNormal-Roman" w:cs="Arial"/>
                <w:color w:val="000000"/>
                <w:szCs w:val="22"/>
                <w:lang w:eastAsia="zh-CN"/>
              </w:rPr>
            </w:pPr>
            <w:r>
              <w:rPr>
                <w:rFonts w:eastAsia="MetaPlusNormal-Roman" w:cs="Arial"/>
                <w:color w:val="000000"/>
                <w:sz w:val="22"/>
                <w:szCs w:val="22"/>
                <w:lang w:eastAsia="zh-CN"/>
              </w:rPr>
              <w:t>I</w:t>
            </w:r>
            <w:r w:rsidRPr="00D80A40">
              <w:rPr>
                <w:rFonts w:eastAsia="MetaPlusNormal-Roman" w:cs="Arial"/>
                <w:color w:val="000000"/>
                <w:sz w:val="22"/>
                <w:szCs w:val="22"/>
                <w:lang w:eastAsia="zh-CN"/>
              </w:rPr>
              <w:t>ncreased choice, flexibility and control over attendant care</w:t>
            </w:r>
          </w:p>
          <w:p w:rsidR="00F00BB7" w:rsidRPr="00D80A40" w:rsidRDefault="00F00BB7" w:rsidP="00745AB3">
            <w:pPr>
              <w:keepNext/>
              <w:keepLines/>
              <w:spacing w:after="120"/>
              <w:ind w:left="284" w:hanging="284"/>
              <w:rPr>
                <w:rFonts w:eastAsia="MetaPlusNormal-Roman" w:cs="Arial"/>
                <w:color w:val="000000"/>
                <w:szCs w:val="22"/>
                <w:lang w:eastAsia="zh-CN"/>
              </w:rPr>
            </w:pPr>
            <w:r>
              <w:rPr>
                <w:rFonts w:eastAsia="MetaPlusNormal-Roman" w:cs="Arial"/>
                <w:color w:val="000000"/>
                <w:sz w:val="22"/>
                <w:szCs w:val="22"/>
                <w:lang w:eastAsia="zh-CN"/>
              </w:rPr>
              <w:t>I</w:t>
            </w:r>
            <w:r w:rsidRPr="00D80A40">
              <w:rPr>
                <w:rFonts w:eastAsia="MetaPlusNormal-Roman" w:cs="Arial"/>
                <w:color w:val="000000"/>
                <w:sz w:val="22"/>
                <w:szCs w:val="22"/>
                <w:lang w:eastAsia="zh-CN"/>
              </w:rPr>
              <w:t>ncreased satisfaction with attendant care services</w:t>
            </w:r>
          </w:p>
          <w:p w:rsidR="00F00BB7" w:rsidRDefault="00F00BB7" w:rsidP="00745AB3">
            <w:pPr>
              <w:keepNext/>
              <w:keepLines/>
              <w:spacing w:after="120"/>
              <w:ind w:left="284" w:hanging="284"/>
              <w:rPr>
                <w:rFonts w:eastAsia="MetaPlusNormal-Roman" w:cs="Arial"/>
                <w:color w:val="000000"/>
                <w:sz w:val="22"/>
                <w:szCs w:val="22"/>
                <w:lang w:eastAsia="zh-CN"/>
              </w:rPr>
            </w:pPr>
            <w:r w:rsidRPr="00D80A40">
              <w:rPr>
                <w:rFonts w:eastAsia="MetaPlusNormal-Roman" w:cs="Arial"/>
                <w:color w:val="000000"/>
                <w:sz w:val="22"/>
                <w:szCs w:val="22"/>
                <w:lang w:eastAsia="zh-CN"/>
              </w:rPr>
              <w:t>Improved relationships between participants and workers/service providers</w:t>
            </w:r>
          </w:p>
          <w:p w:rsidR="00F00BB7" w:rsidRPr="00D80A40" w:rsidRDefault="00F00BB7" w:rsidP="00745AB3">
            <w:pPr>
              <w:keepNext/>
              <w:keepLines/>
              <w:spacing w:after="120"/>
              <w:ind w:left="284" w:hanging="284"/>
              <w:rPr>
                <w:rFonts w:eastAsia="MetaPlusNormal-Roman" w:cs="Arial"/>
                <w:color w:val="000000"/>
                <w:szCs w:val="22"/>
                <w:lang w:eastAsia="zh-CN"/>
              </w:rPr>
            </w:pPr>
            <w:r>
              <w:rPr>
                <w:rFonts w:eastAsia="MetaPlusNormal-Roman" w:cs="Arial"/>
                <w:color w:val="000000"/>
                <w:sz w:val="22"/>
                <w:szCs w:val="22"/>
                <w:lang w:eastAsia="zh-CN"/>
              </w:rPr>
              <w:t>Improved relationships between participants and Lifetime Care</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Increased independence, new skills</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Improved physical and mental health</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Improved social relationships and community participation</w:t>
            </w:r>
          </w:p>
          <w:p w:rsidR="00F00BB7"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 xml:space="preserve">Improved work or study </w:t>
            </w:r>
            <w:r w:rsidR="003B1A00">
              <w:rPr>
                <w:rFonts w:eastAsia="MetaPlusNormal-Roman" w:cs="Arial"/>
                <w:color w:val="000000"/>
                <w:sz w:val="22"/>
                <w:szCs w:val="22"/>
                <w:lang w:eastAsia="zh-CN"/>
              </w:rPr>
              <w:t>participation</w:t>
            </w:r>
          </w:p>
          <w:p w:rsidR="00F00BB7" w:rsidRPr="00D80A40" w:rsidRDefault="00F00BB7" w:rsidP="00745AB3">
            <w:pPr>
              <w:keepNext/>
              <w:keepLines/>
              <w:spacing w:after="120"/>
              <w:ind w:left="284" w:hanging="284"/>
              <w:rPr>
                <w:rFonts w:eastAsia="MetaPlusNormal-Roman" w:cs="Arial"/>
                <w:color w:val="000000"/>
                <w:szCs w:val="22"/>
                <w:lang w:eastAsia="zh-CN"/>
              </w:rPr>
            </w:pPr>
            <w:r>
              <w:rPr>
                <w:rFonts w:eastAsia="MetaPlusNormal-Roman" w:cs="Arial"/>
                <w:color w:val="000000"/>
                <w:sz w:val="22"/>
                <w:szCs w:val="22"/>
                <w:lang w:eastAsia="zh-CN"/>
              </w:rPr>
              <w:t>Participants receive the attendant care they require within their budget</w:t>
            </w:r>
          </w:p>
        </w:tc>
        <w:tc>
          <w:tcPr>
            <w:tcW w:w="2471" w:type="pct"/>
          </w:tcPr>
          <w:p w:rsidR="00F00BB7" w:rsidRDefault="00F00BB7" w:rsidP="00745AB3">
            <w:pPr>
              <w:keepNext/>
              <w:keepLines/>
              <w:spacing w:before="120" w:after="120"/>
              <w:jc w:val="center"/>
              <w:rPr>
                <w:rFonts w:eastAsia="MetaPlusNormal-Roman" w:cs="Arial"/>
                <w:b/>
                <w:color w:val="000000"/>
                <w:szCs w:val="22"/>
                <w:lang w:eastAsia="zh-CN"/>
              </w:rPr>
            </w:pPr>
            <w:r w:rsidRPr="00D80A40">
              <w:rPr>
                <w:rFonts w:eastAsia="MetaPlusNormal-Roman" w:cs="Arial"/>
                <w:b/>
                <w:color w:val="000000"/>
                <w:szCs w:val="22"/>
                <w:lang w:eastAsia="zh-CN"/>
              </w:rPr>
              <w:t xml:space="preserve">Outcomes for </w:t>
            </w:r>
            <w:r>
              <w:rPr>
                <w:rFonts w:eastAsia="MetaPlusNormal-Roman" w:cs="Arial"/>
                <w:b/>
                <w:color w:val="000000"/>
                <w:szCs w:val="22"/>
                <w:lang w:eastAsia="zh-CN"/>
              </w:rPr>
              <w:t>Lifetime Care</w:t>
            </w:r>
          </w:p>
          <w:p w:rsidR="00F00BB7" w:rsidRPr="00D80A40" w:rsidRDefault="00F00BB7" w:rsidP="00745AB3">
            <w:pPr>
              <w:keepNext/>
              <w:keepLines/>
              <w:spacing w:after="120"/>
              <w:ind w:left="284" w:hanging="284"/>
              <w:rPr>
                <w:rFonts w:eastAsia="MetaPlusNormal-Roman" w:cs="Arial"/>
                <w:color w:val="000000"/>
                <w:szCs w:val="22"/>
                <w:lang w:eastAsia="zh-CN"/>
              </w:rPr>
            </w:pPr>
            <w:r>
              <w:rPr>
                <w:rFonts w:eastAsia="MetaPlusNormal-Roman" w:cs="Arial"/>
                <w:color w:val="000000"/>
                <w:sz w:val="22"/>
                <w:szCs w:val="22"/>
                <w:lang w:eastAsia="zh-CN"/>
              </w:rPr>
              <w:t>Understanding by s</w:t>
            </w:r>
            <w:r w:rsidRPr="00D80A40">
              <w:rPr>
                <w:rFonts w:eastAsia="MetaPlusNormal-Roman" w:cs="Arial"/>
                <w:color w:val="000000"/>
                <w:sz w:val="22"/>
                <w:szCs w:val="22"/>
                <w:lang w:eastAsia="zh-CN"/>
              </w:rPr>
              <w:t xml:space="preserve">taff involved in the trial </w:t>
            </w:r>
            <w:r>
              <w:rPr>
                <w:rFonts w:eastAsia="MetaPlusNormal-Roman" w:cs="Arial"/>
                <w:color w:val="000000"/>
                <w:sz w:val="22"/>
                <w:szCs w:val="22"/>
                <w:lang w:eastAsia="zh-CN"/>
              </w:rPr>
              <w:t xml:space="preserve">about </w:t>
            </w:r>
            <w:r w:rsidRPr="00D80A40">
              <w:rPr>
                <w:rFonts w:eastAsia="MetaPlusNormal-Roman" w:cs="Arial"/>
                <w:color w:val="000000"/>
                <w:sz w:val="22"/>
                <w:szCs w:val="22"/>
                <w:lang w:eastAsia="zh-CN"/>
              </w:rPr>
              <w:t xml:space="preserve">the rationale behind direct funding and </w:t>
            </w:r>
            <w:r>
              <w:rPr>
                <w:rFonts w:eastAsia="MetaPlusNormal-Roman" w:cs="Arial"/>
                <w:color w:val="000000"/>
                <w:sz w:val="22"/>
                <w:szCs w:val="22"/>
                <w:lang w:eastAsia="zh-CN"/>
              </w:rPr>
              <w:t>ability to</w:t>
            </w:r>
            <w:r w:rsidRPr="00D80A40">
              <w:rPr>
                <w:rFonts w:eastAsia="MetaPlusNormal-Roman" w:cs="Arial"/>
                <w:color w:val="000000"/>
                <w:sz w:val="22"/>
                <w:szCs w:val="22"/>
                <w:lang w:eastAsia="zh-CN"/>
              </w:rPr>
              <w:t xml:space="preserve"> explain it as a positive option for eligible participants</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Increased understanding of  what works well and less well in the direct funding process</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Improvement of the direct funding models before they are rolled out</w:t>
            </w:r>
          </w:p>
          <w:p w:rsidR="00F00BB7" w:rsidRPr="00D80A40"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Understanding of the cost implications of direct funding</w:t>
            </w:r>
          </w:p>
          <w:p w:rsidR="00F00BB7" w:rsidRDefault="00F00BB7" w:rsidP="00745AB3">
            <w:pPr>
              <w:keepNext/>
              <w:keepLines/>
              <w:spacing w:after="120"/>
              <w:ind w:left="284" w:hanging="284"/>
              <w:rPr>
                <w:rFonts w:eastAsia="MetaPlusNormal-Roman" w:cs="Arial"/>
                <w:color w:val="000000"/>
                <w:szCs w:val="22"/>
                <w:lang w:eastAsia="zh-CN"/>
              </w:rPr>
            </w:pPr>
            <w:r w:rsidRPr="00D80A40">
              <w:rPr>
                <w:rFonts w:eastAsia="MetaPlusNormal-Roman" w:cs="Arial"/>
                <w:color w:val="000000"/>
                <w:sz w:val="22"/>
                <w:szCs w:val="22"/>
                <w:lang w:eastAsia="zh-CN"/>
              </w:rPr>
              <w:t>Understanding of the workforce implications of direct funding</w:t>
            </w:r>
          </w:p>
          <w:p w:rsidR="00F00BB7" w:rsidRPr="00D80A40" w:rsidRDefault="00F00BB7" w:rsidP="00745AB3">
            <w:pPr>
              <w:keepNext/>
              <w:keepLines/>
              <w:spacing w:after="120"/>
              <w:ind w:left="284" w:hanging="284"/>
              <w:rPr>
                <w:rFonts w:eastAsia="MetaPlusNormal-Roman" w:cs="Arial"/>
                <w:color w:val="000000"/>
                <w:szCs w:val="22"/>
                <w:lang w:eastAsia="zh-CN"/>
              </w:rPr>
            </w:pPr>
            <w:r>
              <w:rPr>
                <w:rFonts w:eastAsia="MetaPlusNormal-Roman" w:cs="Arial"/>
                <w:color w:val="000000"/>
                <w:sz w:val="22"/>
                <w:szCs w:val="22"/>
                <w:lang w:eastAsia="zh-CN"/>
              </w:rPr>
              <w:t>Understanding by s</w:t>
            </w:r>
            <w:r w:rsidRPr="00D80A40">
              <w:rPr>
                <w:rFonts w:eastAsia="MetaPlusNormal-Roman" w:cs="Arial"/>
                <w:color w:val="000000"/>
                <w:sz w:val="22"/>
                <w:szCs w:val="22"/>
                <w:lang w:eastAsia="zh-CN"/>
              </w:rPr>
              <w:t xml:space="preserve">ervice providers </w:t>
            </w:r>
            <w:r>
              <w:rPr>
                <w:rFonts w:eastAsia="MetaPlusNormal-Roman" w:cs="Arial"/>
                <w:color w:val="000000"/>
                <w:sz w:val="22"/>
                <w:szCs w:val="22"/>
                <w:lang w:eastAsia="zh-CN"/>
              </w:rPr>
              <w:t>about Lifetime Care’s</w:t>
            </w:r>
            <w:r w:rsidRPr="00D80A40">
              <w:rPr>
                <w:rFonts w:eastAsia="MetaPlusNormal-Roman" w:cs="Arial"/>
                <w:color w:val="000000"/>
                <w:sz w:val="22"/>
                <w:szCs w:val="22"/>
                <w:lang w:eastAsia="zh-CN"/>
              </w:rPr>
              <w:t xml:space="preserve"> aim in providing direct funding</w:t>
            </w:r>
          </w:p>
        </w:tc>
      </w:tr>
    </w:tbl>
    <w:p w:rsidR="00F00BB7" w:rsidRDefault="00F00BB7" w:rsidP="00F00BB7">
      <w:pPr>
        <w:spacing w:after="120"/>
      </w:pPr>
    </w:p>
    <w:p w:rsidR="00EE62F6" w:rsidRDefault="00EE62F6" w:rsidP="00F00BB7">
      <w:r>
        <w:t xml:space="preserve">Lifetime Care commissioned the Social Policy Research Centre (SPRC) at UNSW Australia to evaluate its </w:t>
      </w:r>
      <w:r w:rsidR="0015108E">
        <w:t>direct funding trial</w:t>
      </w:r>
      <w:r>
        <w:t>.</w:t>
      </w:r>
      <w:r w:rsidR="00D404E6">
        <w:t xml:space="preserve"> The evaluation assesse</w:t>
      </w:r>
      <w:r w:rsidR="005562C9">
        <w:t>d</w:t>
      </w:r>
      <w:r w:rsidR="00D404E6">
        <w:t xml:space="preserve"> the </w:t>
      </w:r>
      <w:r w:rsidR="00AD0E18">
        <w:t>direct funding process to determine possible improvements before the rollout, and it explore</w:t>
      </w:r>
      <w:r w:rsidR="005562C9">
        <w:t>d</w:t>
      </w:r>
      <w:r w:rsidR="00AD0E18">
        <w:t xml:space="preserve"> </w:t>
      </w:r>
      <w:r w:rsidR="00D404E6">
        <w:t>whether direct funding of attendant care me</w:t>
      </w:r>
      <w:r w:rsidR="005562C9">
        <w:t>t</w:t>
      </w:r>
      <w:r w:rsidR="00D404E6">
        <w:t xml:space="preserve"> the needs of participants</w:t>
      </w:r>
      <w:r w:rsidR="00E9296A">
        <w:t>,</w:t>
      </w:r>
      <w:r w:rsidR="00D404E6">
        <w:t xml:space="preserve"> and achieve</w:t>
      </w:r>
      <w:r w:rsidR="005562C9">
        <w:t>d</w:t>
      </w:r>
      <w:r w:rsidR="00D404E6">
        <w:t xml:space="preserve"> intended outcomes for participants and</w:t>
      </w:r>
      <w:r w:rsidR="00AD0E18">
        <w:t xml:space="preserve"> Lifetime Care</w:t>
      </w:r>
      <w:r w:rsidR="00D404E6">
        <w:t>.</w:t>
      </w:r>
    </w:p>
    <w:p w:rsidR="00EE62F6" w:rsidRDefault="00EA5F7E" w:rsidP="00F00BB7">
      <w:pPr>
        <w:rPr>
          <w:spacing w:val="-4"/>
        </w:rPr>
      </w:pPr>
      <w:r w:rsidRPr="00EA5F7E">
        <w:rPr>
          <w:spacing w:val="-4"/>
        </w:rPr>
        <w:t>The evaluation ran concurrently with the trial, from January 2014 to December 2015.</w:t>
      </w:r>
      <w:r>
        <w:rPr>
          <w:spacing w:val="-4"/>
        </w:rPr>
        <w:t xml:space="preserve"> </w:t>
      </w:r>
      <w:r w:rsidR="00995350">
        <w:rPr>
          <w:spacing w:val="-4"/>
        </w:rPr>
        <w:t xml:space="preserve">Details of the </w:t>
      </w:r>
      <w:r w:rsidR="00995350" w:rsidRPr="004457DD">
        <w:rPr>
          <w:spacing w:val="-4"/>
        </w:rPr>
        <w:t xml:space="preserve">evaluation </w:t>
      </w:r>
      <w:r w:rsidR="00995350">
        <w:rPr>
          <w:spacing w:val="-4"/>
        </w:rPr>
        <w:t>approach</w:t>
      </w:r>
      <w:r w:rsidR="00995350" w:rsidRPr="004457DD">
        <w:rPr>
          <w:spacing w:val="-4"/>
        </w:rPr>
        <w:t>, research methodology and project management arrangements</w:t>
      </w:r>
      <w:r w:rsidR="00995350">
        <w:t xml:space="preserve"> </w:t>
      </w:r>
      <w:r w:rsidR="005562C9">
        <w:t xml:space="preserve">were </w:t>
      </w:r>
      <w:r w:rsidR="00995350">
        <w:rPr>
          <w:spacing w:val="-4"/>
        </w:rPr>
        <w:t xml:space="preserve">published </w:t>
      </w:r>
      <w:r w:rsidR="00995350">
        <w:t>in the</w:t>
      </w:r>
      <w:r w:rsidR="00995350" w:rsidRPr="004457DD">
        <w:rPr>
          <w:spacing w:val="-4"/>
        </w:rPr>
        <w:t xml:space="preserve"> </w:t>
      </w:r>
      <w:r w:rsidR="00995350">
        <w:rPr>
          <w:spacing w:val="-4"/>
        </w:rPr>
        <w:t>evaluation plan</w:t>
      </w:r>
      <w:r w:rsidR="00995350" w:rsidRPr="004457DD">
        <w:rPr>
          <w:spacing w:val="-4"/>
        </w:rPr>
        <w:t xml:space="preserve"> </w:t>
      </w:r>
      <w:r w:rsidR="00995350">
        <w:rPr>
          <w:spacing w:val="-4"/>
        </w:rPr>
        <w:t xml:space="preserve">(Purcal et al. 2014). </w:t>
      </w:r>
      <w:r w:rsidRPr="00EA5F7E">
        <w:rPr>
          <w:lang w:val="en-US"/>
        </w:rPr>
        <w:t xml:space="preserve">The SPRC provided </w:t>
      </w:r>
      <w:r>
        <w:rPr>
          <w:lang w:val="en-US"/>
        </w:rPr>
        <w:t xml:space="preserve">an </w:t>
      </w:r>
      <w:r w:rsidRPr="00EA5F7E">
        <w:rPr>
          <w:lang w:val="en-US"/>
        </w:rPr>
        <w:t xml:space="preserve">interim </w:t>
      </w:r>
      <w:r w:rsidRPr="00EA5F7E">
        <w:rPr>
          <w:lang w:val="en-US"/>
        </w:rPr>
        <w:lastRenderedPageBreak/>
        <w:t xml:space="preserve">evaluation </w:t>
      </w:r>
      <w:r>
        <w:rPr>
          <w:lang w:val="en-US"/>
        </w:rPr>
        <w:t xml:space="preserve">report </w:t>
      </w:r>
      <w:r w:rsidRPr="00EA5F7E">
        <w:rPr>
          <w:lang w:val="en-US"/>
        </w:rPr>
        <w:t xml:space="preserve">to Lifetime Care in June 2015. </w:t>
      </w:r>
      <w:r w:rsidR="005562C9">
        <w:t xml:space="preserve">The evaluation </w:t>
      </w:r>
      <w:r w:rsidR="00EE62F6">
        <w:t>findings</w:t>
      </w:r>
      <w:r w:rsidR="005562C9">
        <w:t xml:space="preserve"> are presented in this report and </w:t>
      </w:r>
      <w:r w:rsidR="00EE62F6">
        <w:t xml:space="preserve">relate to the process of organising the trial, </w:t>
      </w:r>
      <w:r w:rsidR="00A37958">
        <w:t>the</w:t>
      </w:r>
      <w:r w:rsidR="005562C9">
        <w:t xml:space="preserve"> </w:t>
      </w:r>
      <w:r w:rsidR="00EE62F6">
        <w:t>outcomes</w:t>
      </w:r>
      <w:r w:rsidR="00D8128C">
        <w:t xml:space="preserve"> and costs</w:t>
      </w:r>
      <w:r w:rsidR="00A37958">
        <w:t xml:space="preserve"> of the trial</w:t>
      </w:r>
      <w:r w:rsidR="00A164C7">
        <w:t>,</w:t>
      </w:r>
      <w:r w:rsidR="00EE62F6">
        <w:t xml:space="preserve"> and implications for the rollout of direct funding.</w:t>
      </w:r>
      <w:r w:rsidR="00AD2832">
        <w:t xml:space="preserve"> The appendices include details about the evaluation methodology, trial participant experiences with direct funding, the economic analysis and the research instruments.</w:t>
      </w:r>
    </w:p>
    <w:p w:rsidR="002806B4" w:rsidRDefault="000647B1" w:rsidP="00EF782F">
      <w:pPr>
        <w:pStyle w:val="Heading1"/>
      </w:pPr>
      <w:bookmarkStart w:id="19" w:name="_Ref421520560"/>
      <w:bookmarkStart w:id="20" w:name="_Toc456188607"/>
      <w:r>
        <w:lastRenderedPageBreak/>
        <w:t>C</w:t>
      </w:r>
      <w:r w:rsidR="00B73A4A">
        <w:t>haracteristics</w:t>
      </w:r>
      <w:bookmarkEnd w:id="19"/>
      <w:r>
        <w:t xml:space="preserve"> of research participants</w:t>
      </w:r>
      <w:bookmarkEnd w:id="20"/>
    </w:p>
    <w:p w:rsidR="002806B4" w:rsidRDefault="002E5037" w:rsidP="002806B4">
      <w:pPr>
        <w:pStyle w:val="BodyText"/>
      </w:pPr>
      <w:r>
        <w:t>This section describes the characteristics of research participants</w:t>
      </w:r>
      <w:r w:rsidR="00773654">
        <w:t xml:space="preserve"> in the trial and comparison groups. It includes their demographic profiles and attendant care arrangements.</w:t>
      </w:r>
    </w:p>
    <w:p w:rsidR="00EF782F" w:rsidRPr="00EF782F" w:rsidRDefault="00EF782F" w:rsidP="00EF782F">
      <w:pPr>
        <w:pStyle w:val="ListParagraph"/>
        <w:keepNext/>
        <w:numPr>
          <w:ilvl w:val="0"/>
          <w:numId w:val="3"/>
        </w:numPr>
        <w:spacing w:before="240" w:after="120"/>
        <w:outlineLvl w:val="1"/>
        <w:rPr>
          <w:rFonts w:cs="Arial"/>
          <w:b/>
          <w:vanish/>
          <w:color w:val="E37222"/>
          <w:kern w:val="28"/>
          <w:sz w:val="28"/>
          <w:szCs w:val="40"/>
        </w:rPr>
      </w:pPr>
      <w:bookmarkStart w:id="21" w:name="_Toc456188608"/>
    </w:p>
    <w:p w:rsidR="00EF782F" w:rsidRPr="00EF782F" w:rsidRDefault="00EF782F" w:rsidP="00EF782F">
      <w:pPr>
        <w:pStyle w:val="ListParagraph"/>
        <w:keepNext/>
        <w:numPr>
          <w:ilvl w:val="0"/>
          <w:numId w:val="3"/>
        </w:numPr>
        <w:spacing w:before="240" w:after="120"/>
        <w:outlineLvl w:val="1"/>
        <w:rPr>
          <w:rFonts w:cs="Arial"/>
          <w:b/>
          <w:vanish/>
          <w:color w:val="E37222"/>
          <w:kern w:val="28"/>
          <w:sz w:val="28"/>
          <w:szCs w:val="40"/>
        </w:rPr>
      </w:pPr>
    </w:p>
    <w:p w:rsidR="002806B4" w:rsidRDefault="00B73A4A" w:rsidP="00320269">
      <w:pPr>
        <w:pStyle w:val="Heading2"/>
      </w:pPr>
      <w:r>
        <w:t>Demographic profile</w:t>
      </w:r>
      <w:r w:rsidR="002806B4" w:rsidRPr="00007867">
        <w:t xml:space="preserve"> of </w:t>
      </w:r>
      <w:r w:rsidR="002806B4">
        <w:t xml:space="preserve">trial </w:t>
      </w:r>
      <w:r w:rsidR="002806B4" w:rsidRPr="00007867">
        <w:t>participants</w:t>
      </w:r>
      <w:r w:rsidR="002806B4">
        <w:t xml:space="preserve"> and comparison group</w:t>
      </w:r>
      <w:r w:rsidR="008C6B06">
        <w:t>s</w:t>
      </w:r>
      <w:bookmarkEnd w:id="21"/>
    </w:p>
    <w:p w:rsidR="006D3A28" w:rsidRDefault="00D77B81" w:rsidP="006D3A28">
      <w:pPr>
        <w:pStyle w:val="BodyText"/>
      </w:pPr>
      <w:r>
        <w:t>As part of the surveys and interviews t</w:t>
      </w:r>
      <w:r w:rsidR="00773654">
        <w:t xml:space="preserve">he research participants provided demographic </w:t>
      </w:r>
      <w:r w:rsidR="00D21273">
        <w:t xml:space="preserve">and socio-economic </w:t>
      </w:r>
      <w:r w:rsidR="00773654">
        <w:t>characteristics.</w:t>
      </w:r>
      <w:r w:rsidR="00C65244">
        <w:t xml:space="preserve"> </w:t>
      </w:r>
      <w:r w:rsidR="0057513C">
        <w:t xml:space="preserve">Similar information was available for the data comparison group, except cultural background and economic participation, which Lifetime Care did not record in its </w:t>
      </w:r>
      <w:r w:rsidR="008C6B06">
        <w:t>administrative</w:t>
      </w:r>
      <w:r w:rsidR="0057513C">
        <w:t xml:space="preserve"> dataset.  </w:t>
      </w:r>
    </w:p>
    <w:p w:rsidR="00A25578" w:rsidRDefault="00296102" w:rsidP="002806B4">
      <w:pPr>
        <w:rPr>
          <w:lang w:bidi="en-US"/>
        </w:rPr>
      </w:pPr>
      <w:r>
        <w:rPr>
          <w:lang w:bidi="en-US"/>
        </w:rPr>
        <w:t xml:space="preserve">As explained in </w:t>
      </w:r>
      <w:r w:rsidR="000A2D6D">
        <w:rPr>
          <w:lang w:bidi="en-US"/>
        </w:rPr>
        <w:fldChar w:fldCharType="begin"/>
      </w:r>
      <w:r w:rsidR="000A2D6D">
        <w:rPr>
          <w:lang w:bidi="en-US"/>
        </w:rPr>
        <w:instrText xml:space="preserve"> REF _Ref445300271 \r \h </w:instrText>
      </w:r>
      <w:r w:rsidR="000A2D6D">
        <w:rPr>
          <w:lang w:bidi="en-US"/>
        </w:rPr>
      </w:r>
      <w:r w:rsidR="000A2D6D">
        <w:rPr>
          <w:lang w:bidi="en-US"/>
        </w:rPr>
        <w:fldChar w:fldCharType="separate"/>
      </w:r>
      <w:r w:rsidR="00E31452">
        <w:rPr>
          <w:lang w:bidi="en-US"/>
        </w:rPr>
        <w:t>Appendix A</w:t>
      </w:r>
      <w:r w:rsidR="000A2D6D">
        <w:rPr>
          <w:lang w:bidi="en-US"/>
        </w:rPr>
        <w:fldChar w:fldCharType="end"/>
      </w:r>
      <w:r w:rsidR="000A2D6D">
        <w:rPr>
          <w:lang w:bidi="en-US"/>
        </w:rPr>
        <w:t xml:space="preserve"> </w:t>
      </w:r>
      <w:r w:rsidR="000A2D6D">
        <w:rPr>
          <w:lang w:bidi="en-US"/>
        </w:rPr>
        <w:fldChar w:fldCharType="begin"/>
      </w:r>
      <w:r w:rsidR="000A2D6D">
        <w:rPr>
          <w:lang w:bidi="en-US"/>
        </w:rPr>
        <w:instrText xml:space="preserve"> REF _Ref418081399 \r \h </w:instrText>
      </w:r>
      <w:r w:rsidR="000A2D6D">
        <w:rPr>
          <w:lang w:bidi="en-US"/>
        </w:rPr>
      </w:r>
      <w:r w:rsidR="000A2D6D">
        <w:rPr>
          <w:lang w:bidi="en-US"/>
        </w:rPr>
        <w:fldChar w:fldCharType="separate"/>
      </w:r>
      <w:r w:rsidR="00E31452">
        <w:rPr>
          <w:lang w:bidi="en-US"/>
        </w:rPr>
        <w:t>1III</w:t>
      </w:r>
      <w:r w:rsidR="000A2D6D">
        <w:rPr>
          <w:lang w:bidi="en-US"/>
        </w:rPr>
        <w:fldChar w:fldCharType="end"/>
      </w:r>
      <w:r>
        <w:rPr>
          <w:lang w:bidi="en-US"/>
        </w:rPr>
        <w:t xml:space="preserve">, the comparison group was chosen to </w:t>
      </w:r>
      <w:r w:rsidR="00D77B81">
        <w:rPr>
          <w:lang w:bidi="en-US"/>
        </w:rPr>
        <w:t>be similar to the trial participants regarding the ranges and proportions of their demographic characteristics</w:t>
      </w:r>
      <w:r>
        <w:rPr>
          <w:lang w:bidi="en-US"/>
        </w:rPr>
        <w:t xml:space="preserve">. </w:t>
      </w:r>
      <w:r w:rsidR="003F7EF5">
        <w:rPr>
          <w:lang w:bidi="en-US"/>
        </w:rPr>
        <w:fldChar w:fldCharType="begin"/>
      </w:r>
      <w:r w:rsidR="003F7EF5">
        <w:rPr>
          <w:lang w:bidi="en-US"/>
        </w:rPr>
        <w:instrText xml:space="preserve"> REF _Ref418081605 \h </w:instrText>
      </w:r>
      <w:r w:rsidR="003F7EF5">
        <w:rPr>
          <w:lang w:bidi="en-US"/>
        </w:rPr>
      </w:r>
      <w:r w:rsidR="003F7EF5">
        <w:rPr>
          <w:lang w:bidi="en-US"/>
        </w:rPr>
        <w:fldChar w:fldCharType="separate"/>
      </w:r>
      <w:r w:rsidR="00E31452">
        <w:t xml:space="preserve">Table </w:t>
      </w:r>
      <w:r w:rsidR="00E31452">
        <w:rPr>
          <w:noProof/>
        </w:rPr>
        <w:t>2</w:t>
      </w:r>
      <w:r w:rsidR="00E31452">
        <w:t>.</w:t>
      </w:r>
      <w:r w:rsidR="00E31452">
        <w:rPr>
          <w:noProof/>
        </w:rPr>
        <w:t>1</w:t>
      </w:r>
      <w:r w:rsidR="003F7EF5">
        <w:rPr>
          <w:lang w:bidi="en-US"/>
        </w:rPr>
        <w:fldChar w:fldCharType="end"/>
      </w:r>
      <w:r w:rsidR="003F7EF5">
        <w:rPr>
          <w:lang w:bidi="en-US"/>
        </w:rPr>
        <w:t xml:space="preserve"> shows that</w:t>
      </w:r>
      <w:r>
        <w:rPr>
          <w:lang w:bidi="en-US"/>
        </w:rPr>
        <w:t xml:space="preserve"> </w:t>
      </w:r>
      <w:r w:rsidR="00A25578">
        <w:rPr>
          <w:lang w:bidi="en-US"/>
        </w:rPr>
        <w:t>t</w:t>
      </w:r>
      <w:r w:rsidR="00A25578" w:rsidRPr="00A25578">
        <w:rPr>
          <w:lang w:bidi="en-US"/>
        </w:rPr>
        <w:t>rial participants and comparison group</w:t>
      </w:r>
      <w:r w:rsidR="00A25578">
        <w:rPr>
          <w:lang w:bidi="en-US"/>
        </w:rPr>
        <w:t xml:space="preserve"> members were similar in many respects</w:t>
      </w:r>
      <w:r w:rsidR="003F7EF5">
        <w:rPr>
          <w:lang w:bidi="en-US"/>
        </w:rPr>
        <w:t>,</w:t>
      </w:r>
      <w:r w:rsidR="003F7EF5" w:rsidRPr="003F7EF5">
        <w:rPr>
          <w:lang w:bidi="en-US"/>
        </w:rPr>
        <w:t xml:space="preserve"> </w:t>
      </w:r>
      <w:r w:rsidR="003F7EF5">
        <w:rPr>
          <w:lang w:bidi="en-US"/>
        </w:rPr>
        <w:t>as intended</w:t>
      </w:r>
      <w:r w:rsidR="00A25578">
        <w:rPr>
          <w:lang w:bidi="en-US"/>
        </w:rPr>
        <w:t>:</w:t>
      </w:r>
    </w:p>
    <w:p w:rsidR="00A25578" w:rsidRPr="00DD4B7E" w:rsidRDefault="00A25578" w:rsidP="00DD4B7E">
      <w:pPr>
        <w:pStyle w:val="ListParagraph"/>
      </w:pPr>
      <w:r w:rsidRPr="00DD4B7E">
        <w:t xml:space="preserve">they had a similar age range, from 24 to </w:t>
      </w:r>
      <w:r w:rsidR="00296102" w:rsidRPr="00DD4B7E">
        <w:t>over 65</w:t>
      </w:r>
      <w:r w:rsidR="00F97823" w:rsidRPr="00DD4B7E">
        <w:t xml:space="preserve">, and </w:t>
      </w:r>
      <w:r w:rsidR="00215D30" w:rsidRPr="00DD4B7E">
        <w:t xml:space="preserve">both groups had an </w:t>
      </w:r>
      <w:r w:rsidR="00F97823" w:rsidRPr="00DD4B7E">
        <w:t>average age</w:t>
      </w:r>
      <w:r w:rsidR="00215D30" w:rsidRPr="00DD4B7E">
        <w:t xml:space="preserve"> in their </w:t>
      </w:r>
      <w:r w:rsidR="00D21273" w:rsidRPr="00DD4B7E">
        <w:t>40s</w:t>
      </w:r>
    </w:p>
    <w:p w:rsidR="00A25578" w:rsidRPr="00DD4B7E" w:rsidRDefault="00A25578" w:rsidP="00DD4B7E">
      <w:pPr>
        <w:pStyle w:val="ListParagraph"/>
      </w:pPr>
      <w:r w:rsidRPr="00DD4B7E">
        <w:t>most had a spinal injury</w:t>
      </w:r>
    </w:p>
    <w:p w:rsidR="00EB3350" w:rsidRPr="00DD4B7E" w:rsidRDefault="00EB3350" w:rsidP="00DD4B7E">
      <w:pPr>
        <w:pStyle w:val="ListParagraph"/>
      </w:pPr>
      <w:r w:rsidRPr="00DD4B7E">
        <w:t xml:space="preserve">most </w:t>
      </w:r>
      <w:r w:rsidR="00A25578" w:rsidRPr="00DD4B7E">
        <w:t xml:space="preserve">lived outside </w:t>
      </w:r>
      <w:r w:rsidR="00D77B81" w:rsidRPr="00DD4B7E">
        <w:t xml:space="preserve">of </w:t>
      </w:r>
      <w:r w:rsidR="00A25578" w:rsidRPr="00DD4B7E">
        <w:t>Sydney</w:t>
      </w:r>
    </w:p>
    <w:p w:rsidR="00EB3350" w:rsidRPr="00DD4B7E" w:rsidRDefault="00296102" w:rsidP="00DD4B7E">
      <w:pPr>
        <w:pStyle w:val="ListParagraph"/>
      </w:pPr>
      <w:r w:rsidRPr="00DD4B7E">
        <w:t xml:space="preserve">few people </w:t>
      </w:r>
      <w:r w:rsidR="002E5037" w:rsidRPr="00DD4B7E">
        <w:t xml:space="preserve">were </w:t>
      </w:r>
      <w:r w:rsidRPr="00DD4B7E">
        <w:t xml:space="preserve">from culturally and linguistically diverse backgrounds and no-one </w:t>
      </w:r>
      <w:r w:rsidR="004A2C12" w:rsidRPr="00DD4B7E">
        <w:t xml:space="preserve">identified as having </w:t>
      </w:r>
      <w:r w:rsidRPr="00DD4B7E">
        <w:t>an Indigenous background</w:t>
      </w:r>
    </w:p>
    <w:p w:rsidR="00A25578" w:rsidRPr="00DD4B7E" w:rsidRDefault="00EB3350" w:rsidP="00DD4B7E">
      <w:pPr>
        <w:pStyle w:val="ListParagraph"/>
      </w:pPr>
      <w:r w:rsidRPr="00DD4B7E">
        <w:t>almost all lived with family members; this included partners, children, parents and other relatives</w:t>
      </w:r>
    </w:p>
    <w:p w:rsidR="00EB3350" w:rsidRPr="00DD4B7E" w:rsidRDefault="000C5414" w:rsidP="00DD4B7E">
      <w:pPr>
        <w:pStyle w:val="ListParagraph"/>
      </w:pPr>
      <w:r w:rsidRPr="00DD4B7E">
        <w:t xml:space="preserve">more than </w:t>
      </w:r>
      <w:r w:rsidR="00296102" w:rsidRPr="00DD4B7E">
        <w:t>one-half were not in paid work or retired.</w:t>
      </w:r>
    </w:p>
    <w:p w:rsidR="00215D30" w:rsidRDefault="00215D30" w:rsidP="00215D30">
      <w:pPr>
        <w:rPr>
          <w:lang w:bidi="en-US"/>
        </w:rPr>
      </w:pPr>
      <w:r>
        <w:rPr>
          <w:lang w:bidi="en-US"/>
        </w:rPr>
        <w:t xml:space="preserve">The predominance of people with spinal injury was </w:t>
      </w:r>
      <w:r w:rsidR="003075F1">
        <w:rPr>
          <w:lang w:bidi="en-US"/>
        </w:rPr>
        <w:t>because Lifetime Care focussed on recruiting people with this type of injury who wanted to manage their direct funding themselves</w:t>
      </w:r>
      <w:r>
        <w:rPr>
          <w:lang w:bidi="en-US"/>
        </w:rPr>
        <w:t>.</w:t>
      </w:r>
      <w:r w:rsidR="00D21273">
        <w:rPr>
          <w:lang w:bidi="en-US"/>
        </w:rPr>
        <w:t xml:space="preserve"> </w:t>
      </w:r>
      <w:r w:rsidR="003075F1">
        <w:rPr>
          <w:lang w:bidi="en-US"/>
        </w:rPr>
        <w:t>Also, t</w:t>
      </w:r>
      <w:r>
        <w:rPr>
          <w:lang w:bidi="en-US"/>
        </w:rPr>
        <w:t xml:space="preserve">hree of the trial participants were self-employed. It is likely that they would already have the necessary business skills to manage their attendant care budget and therefore be more likely than other people to choose direct funding. </w:t>
      </w:r>
    </w:p>
    <w:p w:rsidR="00215D30" w:rsidRDefault="004A2C12" w:rsidP="00215D30">
      <w:pPr>
        <w:rPr>
          <w:lang w:bidi="en-US"/>
        </w:rPr>
      </w:pPr>
      <w:r>
        <w:rPr>
          <w:lang w:bidi="en-US"/>
        </w:rPr>
        <w:t>The m</w:t>
      </w:r>
      <w:r w:rsidR="00215D30">
        <w:rPr>
          <w:lang w:bidi="en-US"/>
        </w:rPr>
        <w:t xml:space="preserve">ain differences between the groups were the higher proportions of men and self-employed people in the trial group. Differences may be due to self-selection of the nine people in the comparison group, </w:t>
      </w:r>
      <w:r w:rsidR="00815EA9">
        <w:rPr>
          <w:lang w:bidi="en-US"/>
        </w:rPr>
        <w:t>(</w:t>
      </w:r>
      <w:r w:rsidR="00215D30">
        <w:rPr>
          <w:lang w:bidi="en-US"/>
        </w:rPr>
        <w:t>out of the total 18</w:t>
      </w:r>
      <w:r w:rsidR="00815EA9">
        <w:rPr>
          <w:lang w:bidi="en-US"/>
        </w:rPr>
        <w:t>)</w:t>
      </w:r>
      <w:r w:rsidR="00215D30">
        <w:rPr>
          <w:lang w:bidi="en-US"/>
        </w:rPr>
        <w:t>, who agreed to take part in the evaluation.</w:t>
      </w:r>
    </w:p>
    <w:p w:rsidR="00773654" w:rsidRDefault="00215D30" w:rsidP="00215D30">
      <w:pPr>
        <w:rPr>
          <w:lang w:bidi="en-US"/>
        </w:rPr>
      </w:pPr>
      <w:r>
        <w:rPr>
          <w:lang w:bidi="en-US"/>
        </w:rPr>
        <w:t>Given the overall similarity of the groups, the evaluation findings reported below seem to provide a valid comparison between</w:t>
      </w:r>
      <w:r w:rsidR="00815EA9">
        <w:rPr>
          <w:lang w:bidi="en-US"/>
        </w:rPr>
        <w:t xml:space="preserve"> the support experiences and outcomes of</w:t>
      </w:r>
      <w:r>
        <w:rPr>
          <w:lang w:bidi="en-US"/>
        </w:rPr>
        <w:t xml:space="preserve"> trial participants and comparison group members.</w:t>
      </w:r>
    </w:p>
    <w:p w:rsidR="00EC52A0" w:rsidRDefault="00EC52A0" w:rsidP="00215D30">
      <w:pPr>
        <w:rPr>
          <w:lang w:bidi="en-US"/>
        </w:rPr>
      </w:pPr>
    </w:p>
    <w:p w:rsidR="00773654" w:rsidRDefault="00773654" w:rsidP="00773654">
      <w:pPr>
        <w:pStyle w:val="Caption"/>
        <w:rPr>
          <w:szCs w:val="24"/>
        </w:rPr>
      </w:pPr>
      <w:bookmarkStart w:id="22" w:name="_Ref418081605"/>
      <w:bookmarkStart w:id="23" w:name="_Toc456188680"/>
      <w:r>
        <w:lastRenderedPageBreak/>
        <w:t xml:space="preserve">Table </w:t>
      </w:r>
      <w:r w:rsidR="00E31452">
        <w:fldChar w:fldCharType="begin"/>
      </w:r>
      <w:r w:rsidR="00E31452">
        <w:instrText xml:space="preserve"> STYLEREF 1 \s </w:instrText>
      </w:r>
      <w:r w:rsidR="00E31452">
        <w:fldChar w:fldCharType="separate"/>
      </w:r>
      <w:r w:rsidR="00E31452">
        <w:rPr>
          <w:noProof/>
        </w:rPr>
        <w:t>2</w:t>
      </w:r>
      <w:r w:rsidR="00E31452">
        <w:rPr>
          <w:noProof/>
        </w:rPr>
        <w:fldChar w:fldCharType="end"/>
      </w:r>
      <w:r w:rsidR="007814C8">
        <w:t>.</w:t>
      </w:r>
      <w:r w:rsidR="00E31452">
        <w:fldChar w:fldCharType="begin"/>
      </w:r>
      <w:r w:rsidR="00E31452">
        <w:instrText xml:space="preserve"> SEQ Table \* ARABIC \s 1 </w:instrText>
      </w:r>
      <w:r w:rsidR="00E31452">
        <w:fldChar w:fldCharType="separate"/>
      </w:r>
      <w:r w:rsidR="00E31452">
        <w:rPr>
          <w:noProof/>
        </w:rPr>
        <w:t>1</w:t>
      </w:r>
      <w:r w:rsidR="00E31452">
        <w:rPr>
          <w:noProof/>
        </w:rPr>
        <w:fldChar w:fldCharType="end"/>
      </w:r>
      <w:bookmarkEnd w:id="22"/>
      <w:r w:rsidRPr="00BF1D66">
        <w:rPr>
          <w:szCs w:val="24"/>
        </w:rPr>
        <w:t xml:space="preserve">: </w:t>
      </w:r>
      <w:r>
        <w:rPr>
          <w:szCs w:val="24"/>
        </w:rPr>
        <w:t>Demographic profile</w:t>
      </w:r>
      <w:bookmarkEnd w:id="23"/>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8"/>
        <w:gridCol w:w="2204"/>
        <w:gridCol w:w="959"/>
        <w:gridCol w:w="742"/>
        <w:gridCol w:w="1276"/>
        <w:gridCol w:w="709"/>
        <w:gridCol w:w="1275"/>
        <w:gridCol w:w="795"/>
      </w:tblGrid>
      <w:tr w:rsidR="00502D24" w:rsidRPr="00D2735E" w:rsidTr="00DD4B7E">
        <w:tc>
          <w:tcPr>
            <w:tcW w:w="1448" w:type="dxa"/>
            <w:tcBorders>
              <w:top w:val="single" w:sz="4" w:space="0" w:color="E37222"/>
              <w:bottom w:val="single" w:sz="4" w:space="0" w:color="E37222"/>
            </w:tcBorders>
            <w:shd w:val="clear" w:color="auto" w:fill="FABF8F" w:themeFill="accent6" w:themeFillTint="99"/>
          </w:tcPr>
          <w:p w:rsidR="00502D24" w:rsidRPr="00D2735E" w:rsidRDefault="00502D24" w:rsidP="00CB412A">
            <w:pPr>
              <w:jc w:val="center"/>
              <w:rPr>
                <w:b/>
                <w:sz w:val="22"/>
              </w:rPr>
            </w:pPr>
          </w:p>
        </w:tc>
        <w:tc>
          <w:tcPr>
            <w:tcW w:w="2204" w:type="dxa"/>
            <w:tcBorders>
              <w:top w:val="single" w:sz="4" w:space="0" w:color="E37222"/>
              <w:bottom w:val="single" w:sz="4" w:space="0" w:color="E37222"/>
            </w:tcBorders>
            <w:shd w:val="clear" w:color="auto" w:fill="FABF8F" w:themeFill="accent6" w:themeFillTint="99"/>
          </w:tcPr>
          <w:p w:rsidR="00502D24" w:rsidRPr="00D2735E" w:rsidRDefault="00502D24" w:rsidP="00CB412A">
            <w:pPr>
              <w:jc w:val="center"/>
              <w:rPr>
                <w:b/>
                <w:sz w:val="22"/>
              </w:rPr>
            </w:pPr>
          </w:p>
        </w:tc>
        <w:tc>
          <w:tcPr>
            <w:tcW w:w="1701" w:type="dxa"/>
            <w:gridSpan w:val="2"/>
            <w:tcBorders>
              <w:top w:val="single" w:sz="4" w:space="0" w:color="E37222"/>
              <w:bottom w:val="single" w:sz="4" w:space="0" w:color="E37222"/>
            </w:tcBorders>
            <w:shd w:val="clear" w:color="auto" w:fill="FABF8F" w:themeFill="accent6" w:themeFillTint="99"/>
          </w:tcPr>
          <w:p w:rsidR="00502D24" w:rsidRDefault="00502D24" w:rsidP="00CB412A">
            <w:pPr>
              <w:jc w:val="center"/>
              <w:rPr>
                <w:b/>
                <w:sz w:val="22"/>
              </w:rPr>
            </w:pPr>
            <w:r w:rsidRPr="00D2735E">
              <w:rPr>
                <w:b/>
                <w:sz w:val="22"/>
              </w:rPr>
              <w:t xml:space="preserve">Trial participants </w:t>
            </w:r>
          </w:p>
        </w:tc>
        <w:tc>
          <w:tcPr>
            <w:tcW w:w="1985" w:type="dxa"/>
            <w:gridSpan w:val="2"/>
            <w:tcBorders>
              <w:top w:val="single" w:sz="4" w:space="0" w:color="E37222"/>
              <w:bottom w:val="single" w:sz="4" w:space="0" w:color="E37222"/>
            </w:tcBorders>
            <w:shd w:val="clear" w:color="auto" w:fill="FABF8F" w:themeFill="accent6" w:themeFillTint="99"/>
          </w:tcPr>
          <w:p w:rsidR="00502D24" w:rsidRDefault="00502D24" w:rsidP="00CB412A">
            <w:pPr>
              <w:jc w:val="center"/>
              <w:rPr>
                <w:b/>
                <w:sz w:val="22"/>
              </w:rPr>
            </w:pPr>
            <w:r>
              <w:rPr>
                <w:b/>
                <w:sz w:val="22"/>
              </w:rPr>
              <w:t>C</w:t>
            </w:r>
            <w:r w:rsidRPr="00D2735E">
              <w:rPr>
                <w:b/>
                <w:sz w:val="22"/>
              </w:rPr>
              <w:t xml:space="preserve">omparison group </w:t>
            </w:r>
          </w:p>
        </w:tc>
        <w:tc>
          <w:tcPr>
            <w:tcW w:w="2070" w:type="dxa"/>
            <w:gridSpan w:val="2"/>
            <w:tcBorders>
              <w:top w:val="single" w:sz="4" w:space="0" w:color="E37222"/>
              <w:bottom w:val="single" w:sz="4" w:space="0" w:color="E37222"/>
            </w:tcBorders>
            <w:shd w:val="clear" w:color="auto" w:fill="FABF8F" w:themeFill="accent6" w:themeFillTint="99"/>
          </w:tcPr>
          <w:p w:rsidR="00502D24" w:rsidRDefault="00502D24" w:rsidP="00CB412A">
            <w:pPr>
              <w:jc w:val="center"/>
              <w:rPr>
                <w:b/>
                <w:sz w:val="22"/>
              </w:rPr>
            </w:pPr>
            <w:r>
              <w:rPr>
                <w:b/>
                <w:sz w:val="22"/>
              </w:rPr>
              <w:t>Data comparison group</w:t>
            </w:r>
            <w:r w:rsidRPr="00D2735E">
              <w:rPr>
                <w:b/>
                <w:sz w:val="22"/>
              </w:rPr>
              <w:t xml:space="preserve"> </w:t>
            </w:r>
          </w:p>
        </w:tc>
      </w:tr>
      <w:tr w:rsidR="00502D24" w:rsidRPr="00E903C8" w:rsidTr="00DD4B7E">
        <w:tc>
          <w:tcPr>
            <w:tcW w:w="1448" w:type="dxa"/>
            <w:tcBorders>
              <w:top w:val="single" w:sz="4" w:space="0" w:color="E37222"/>
              <w:bottom w:val="nil"/>
            </w:tcBorders>
          </w:tcPr>
          <w:p w:rsidR="00502D24" w:rsidRPr="00E903C8" w:rsidRDefault="00502D24" w:rsidP="00FA061D">
            <w:pPr>
              <w:spacing w:after="120"/>
              <w:rPr>
                <w:sz w:val="22"/>
              </w:rPr>
            </w:pPr>
          </w:p>
        </w:tc>
        <w:tc>
          <w:tcPr>
            <w:tcW w:w="2204" w:type="dxa"/>
            <w:tcBorders>
              <w:top w:val="single" w:sz="4" w:space="0" w:color="E37222"/>
              <w:bottom w:val="nil"/>
            </w:tcBorders>
          </w:tcPr>
          <w:p w:rsidR="00502D24" w:rsidRPr="00E903C8" w:rsidRDefault="00502D24" w:rsidP="00FA061D">
            <w:pPr>
              <w:spacing w:after="120"/>
              <w:rPr>
                <w:sz w:val="22"/>
              </w:rPr>
            </w:pPr>
          </w:p>
        </w:tc>
        <w:tc>
          <w:tcPr>
            <w:tcW w:w="959" w:type="dxa"/>
            <w:tcBorders>
              <w:top w:val="single" w:sz="4" w:space="0" w:color="E37222"/>
              <w:bottom w:val="nil"/>
            </w:tcBorders>
          </w:tcPr>
          <w:p w:rsidR="00502D24" w:rsidRPr="00E903C8" w:rsidRDefault="00502D24" w:rsidP="00FA061D">
            <w:pPr>
              <w:spacing w:after="120"/>
              <w:jc w:val="right"/>
              <w:rPr>
                <w:sz w:val="22"/>
              </w:rPr>
            </w:pPr>
            <w:r>
              <w:rPr>
                <w:sz w:val="22"/>
              </w:rPr>
              <w:t>Years</w:t>
            </w:r>
          </w:p>
        </w:tc>
        <w:tc>
          <w:tcPr>
            <w:tcW w:w="742" w:type="dxa"/>
            <w:tcBorders>
              <w:top w:val="single" w:sz="4" w:space="0" w:color="E37222"/>
              <w:bottom w:val="nil"/>
            </w:tcBorders>
          </w:tcPr>
          <w:p w:rsidR="00502D24" w:rsidRPr="00E903C8" w:rsidRDefault="00502D24" w:rsidP="00FA061D">
            <w:pPr>
              <w:spacing w:after="120"/>
              <w:jc w:val="right"/>
              <w:rPr>
                <w:sz w:val="22"/>
              </w:rPr>
            </w:pPr>
          </w:p>
        </w:tc>
        <w:tc>
          <w:tcPr>
            <w:tcW w:w="1276" w:type="dxa"/>
            <w:tcBorders>
              <w:top w:val="single" w:sz="4" w:space="0" w:color="E37222"/>
              <w:bottom w:val="nil"/>
            </w:tcBorders>
          </w:tcPr>
          <w:p w:rsidR="00502D24" w:rsidRPr="00E903C8" w:rsidRDefault="00502D24" w:rsidP="00FA061D">
            <w:pPr>
              <w:spacing w:after="120"/>
              <w:jc w:val="right"/>
              <w:rPr>
                <w:sz w:val="22"/>
              </w:rPr>
            </w:pPr>
            <w:r>
              <w:rPr>
                <w:sz w:val="22"/>
              </w:rPr>
              <w:t>Years</w:t>
            </w:r>
          </w:p>
        </w:tc>
        <w:tc>
          <w:tcPr>
            <w:tcW w:w="709" w:type="dxa"/>
            <w:tcBorders>
              <w:top w:val="single" w:sz="4" w:space="0" w:color="E37222"/>
              <w:bottom w:val="nil"/>
            </w:tcBorders>
          </w:tcPr>
          <w:p w:rsidR="00502D24" w:rsidRDefault="00502D24" w:rsidP="00FA061D">
            <w:pPr>
              <w:spacing w:after="120"/>
              <w:jc w:val="right"/>
              <w:rPr>
                <w:sz w:val="22"/>
              </w:rPr>
            </w:pPr>
          </w:p>
        </w:tc>
        <w:tc>
          <w:tcPr>
            <w:tcW w:w="1275" w:type="dxa"/>
            <w:tcBorders>
              <w:top w:val="single" w:sz="4" w:space="0" w:color="E37222"/>
              <w:bottom w:val="nil"/>
            </w:tcBorders>
          </w:tcPr>
          <w:p w:rsidR="00502D24" w:rsidRDefault="00502D24" w:rsidP="00FA061D">
            <w:pPr>
              <w:spacing w:after="120"/>
              <w:jc w:val="right"/>
              <w:rPr>
                <w:sz w:val="22"/>
              </w:rPr>
            </w:pPr>
            <w:r>
              <w:rPr>
                <w:sz w:val="22"/>
              </w:rPr>
              <w:t>Years</w:t>
            </w:r>
          </w:p>
        </w:tc>
        <w:tc>
          <w:tcPr>
            <w:tcW w:w="795" w:type="dxa"/>
            <w:tcBorders>
              <w:top w:val="single" w:sz="4" w:space="0" w:color="E37222"/>
              <w:bottom w:val="nil"/>
            </w:tcBorders>
          </w:tcPr>
          <w:p w:rsidR="00502D24" w:rsidRDefault="00502D24" w:rsidP="00FA061D">
            <w:pPr>
              <w:spacing w:after="120"/>
              <w:jc w:val="right"/>
              <w:rPr>
                <w:sz w:val="22"/>
              </w:rPr>
            </w:pPr>
          </w:p>
        </w:tc>
      </w:tr>
      <w:tr w:rsidR="00502D24" w:rsidRPr="00E903C8" w:rsidTr="00995DF6">
        <w:tc>
          <w:tcPr>
            <w:tcW w:w="1448" w:type="dxa"/>
            <w:vMerge w:val="restart"/>
            <w:tcBorders>
              <w:top w:val="nil"/>
              <w:bottom w:val="nil"/>
            </w:tcBorders>
          </w:tcPr>
          <w:p w:rsidR="00502D24" w:rsidRPr="00E903C8" w:rsidRDefault="00502D24" w:rsidP="00FA061D">
            <w:pPr>
              <w:spacing w:after="120"/>
              <w:rPr>
                <w:sz w:val="22"/>
              </w:rPr>
            </w:pPr>
            <w:r w:rsidRPr="00E903C8">
              <w:rPr>
                <w:sz w:val="22"/>
              </w:rPr>
              <w:t>Age</w:t>
            </w:r>
            <w:r>
              <w:rPr>
                <w:sz w:val="22"/>
              </w:rPr>
              <w:t xml:space="preserve"> (at December 2014)</w:t>
            </w:r>
          </w:p>
        </w:tc>
        <w:tc>
          <w:tcPr>
            <w:tcW w:w="2204" w:type="dxa"/>
            <w:tcBorders>
              <w:top w:val="nil"/>
              <w:bottom w:val="nil"/>
            </w:tcBorders>
          </w:tcPr>
          <w:p w:rsidR="00502D24" w:rsidRPr="00E903C8" w:rsidRDefault="00502D24" w:rsidP="00FA061D">
            <w:pPr>
              <w:spacing w:after="120"/>
              <w:rPr>
                <w:sz w:val="22"/>
              </w:rPr>
            </w:pPr>
            <w:r>
              <w:rPr>
                <w:sz w:val="22"/>
              </w:rPr>
              <w:t>Range</w:t>
            </w:r>
          </w:p>
        </w:tc>
        <w:tc>
          <w:tcPr>
            <w:tcW w:w="959" w:type="dxa"/>
            <w:tcBorders>
              <w:top w:val="nil"/>
              <w:bottom w:val="nil"/>
            </w:tcBorders>
          </w:tcPr>
          <w:p w:rsidR="00502D24" w:rsidRPr="00E903C8" w:rsidRDefault="00FA061D" w:rsidP="00FA061D">
            <w:pPr>
              <w:spacing w:after="120"/>
              <w:jc w:val="right"/>
              <w:rPr>
                <w:sz w:val="22"/>
              </w:rPr>
            </w:pPr>
            <w:r>
              <w:rPr>
                <w:sz w:val="22"/>
              </w:rPr>
              <w:t>24-</w:t>
            </w:r>
            <w:r w:rsidR="00502D24">
              <w:rPr>
                <w:sz w:val="22"/>
              </w:rPr>
              <w:t>68</w:t>
            </w:r>
          </w:p>
        </w:tc>
        <w:tc>
          <w:tcPr>
            <w:tcW w:w="742" w:type="dxa"/>
            <w:tcBorders>
              <w:top w:val="nil"/>
              <w:bottom w:val="nil"/>
            </w:tcBorders>
          </w:tcPr>
          <w:p w:rsidR="00502D24" w:rsidRPr="00E903C8" w:rsidRDefault="00502D24" w:rsidP="00FA061D">
            <w:pPr>
              <w:spacing w:after="120"/>
              <w:jc w:val="right"/>
              <w:rPr>
                <w:sz w:val="22"/>
              </w:rPr>
            </w:pPr>
          </w:p>
        </w:tc>
        <w:tc>
          <w:tcPr>
            <w:tcW w:w="1276" w:type="dxa"/>
            <w:tcBorders>
              <w:top w:val="nil"/>
              <w:bottom w:val="nil"/>
            </w:tcBorders>
          </w:tcPr>
          <w:p w:rsidR="00502D24" w:rsidRPr="00E903C8" w:rsidRDefault="00502D24" w:rsidP="00FA061D">
            <w:pPr>
              <w:spacing w:after="120"/>
              <w:jc w:val="right"/>
              <w:rPr>
                <w:sz w:val="22"/>
              </w:rPr>
            </w:pPr>
            <w:r>
              <w:rPr>
                <w:sz w:val="22"/>
              </w:rPr>
              <w:t>24</w:t>
            </w:r>
            <w:r w:rsidR="00FA061D">
              <w:rPr>
                <w:sz w:val="22"/>
              </w:rPr>
              <w:t>-</w:t>
            </w:r>
            <w:r>
              <w:rPr>
                <w:sz w:val="22"/>
              </w:rPr>
              <w:t>79</w:t>
            </w: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Pr="00E903C8" w:rsidRDefault="00502D24" w:rsidP="00FA061D">
            <w:pPr>
              <w:spacing w:after="120"/>
              <w:jc w:val="right"/>
              <w:rPr>
                <w:sz w:val="22"/>
              </w:rPr>
            </w:pPr>
            <w:r>
              <w:rPr>
                <w:sz w:val="22"/>
              </w:rPr>
              <w:t>20</w:t>
            </w:r>
            <w:r w:rsidR="00FA061D">
              <w:rPr>
                <w:sz w:val="22"/>
              </w:rPr>
              <w:t>-</w:t>
            </w:r>
            <w:r>
              <w:rPr>
                <w:sz w:val="22"/>
              </w:rPr>
              <w:t>90</w:t>
            </w:r>
          </w:p>
        </w:tc>
        <w:tc>
          <w:tcPr>
            <w:tcW w:w="795" w:type="dxa"/>
            <w:tcBorders>
              <w:top w:val="nil"/>
              <w:bottom w:val="nil"/>
            </w:tcBorders>
          </w:tcPr>
          <w:p w:rsidR="00502D24" w:rsidRDefault="00502D24" w:rsidP="00FA061D">
            <w:pPr>
              <w:spacing w:after="120"/>
              <w:jc w:val="right"/>
              <w:rPr>
                <w:sz w:val="22"/>
              </w:rPr>
            </w:pPr>
          </w:p>
        </w:tc>
      </w:tr>
      <w:tr w:rsidR="00502D24" w:rsidRPr="00E903C8" w:rsidTr="00995DF6">
        <w:tc>
          <w:tcPr>
            <w:tcW w:w="1448" w:type="dxa"/>
            <w:vMerge/>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502D24" w:rsidP="00FA061D">
            <w:pPr>
              <w:spacing w:after="120"/>
              <w:rPr>
                <w:sz w:val="22"/>
              </w:rPr>
            </w:pPr>
            <w:r>
              <w:rPr>
                <w:sz w:val="22"/>
              </w:rPr>
              <w:t>Average</w:t>
            </w:r>
          </w:p>
        </w:tc>
        <w:tc>
          <w:tcPr>
            <w:tcW w:w="959" w:type="dxa"/>
            <w:tcBorders>
              <w:top w:val="nil"/>
              <w:bottom w:val="nil"/>
            </w:tcBorders>
          </w:tcPr>
          <w:p w:rsidR="00502D24" w:rsidRDefault="00502D24" w:rsidP="00FA061D">
            <w:pPr>
              <w:spacing w:after="120"/>
              <w:jc w:val="right"/>
              <w:rPr>
                <w:sz w:val="22"/>
              </w:rPr>
            </w:pPr>
            <w:r>
              <w:rPr>
                <w:sz w:val="22"/>
              </w:rPr>
              <w:t>41</w:t>
            </w:r>
          </w:p>
        </w:tc>
        <w:tc>
          <w:tcPr>
            <w:tcW w:w="742" w:type="dxa"/>
            <w:tcBorders>
              <w:top w:val="nil"/>
              <w:bottom w:val="nil"/>
            </w:tcBorders>
          </w:tcPr>
          <w:p w:rsidR="00502D24" w:rsidRDefault="00502D24" w:rsidP="00FA061D">
            <w:pPr>
              <w:spacing w:after="120"/>
              <w:jc w:val="right"/>
              <w:rPr>
                <w:sz w:val="22"/>
              </w:rPr>
            </w:pPr>
          </w:p>
        </w:tc>
        <w:tc>
          <w:tcPr>
            <w:tcW w:w="1276" w:type="dxa"/>
            <w:tcBorders>
              <w:top w:val="nil"/>
              <w:bottom w:val="nil"/>
            </w:tcBorders>
          </w:tcPr>
          <w:p w:rsidR="00502D24" w:rsidRDefault="00502D24" w:rsidP="00FA061D">
            <w:pPr>
              <w:spacing w:after="120"/>
              <w:jc w:val="right"/>
              <w:rPr>
                <w:sz w:val="22"/>
              </w:rPr>
            </w:pPr>
            <w:r>
              <w:rPr>
                <w:sz w:val="22"/>
              </w:rPr>
              <w:t>48</w:t>
            </w: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Default="00502D24" w:rsidP="00FA061D">
            <w:pPr>
              <w:spacing w:after="120"/>
              <w:jc w:val="right"/>
              <w:rPr>
                <w:sz w:val="22"/>
              </w:rPr>
            </w:pPr>
            <w:r>
              <w:rPr>
                <w:sz w:val="22"/>
              </w:rPr>
              <w:t>41</w:t>
            </w:r>
          </w:p>
        </w:tc>
        <w:tc>
          <w:tcPr>
            <w:tcW w:w="795" w:type="dxa"/>
            <w:tcBorders>
              <w:top w:val="nil"/>
              <w:bottom w:val="nil"/>
            </w:tcBorders>
          </w:tcPr>
          <w:p w:rsidR="00502D24" w:rsidRDefault="00502D24" w:rsidP="00FA061D">
            <w:pPr>
              <w:spacing w:after="120"/>
              <w:jc w:val="right"/>
              <w:rPr>
                <w:sz w:val="22"/>
              </w:rPr>
            </w:pPr>
          </w:p>
        </w:tc>
      </w:tr>
      <w:tr w:rsidR="00502D24" w:rsidRPr="00E903C8" w:rsidTr="00995DF6">
        <w:tc>
          <w:tcPr>
            <w:tcW w:w="1448" w:type="dxa"/>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502D24" w:rsidP="00FA061D">
            <w:pPr>
              <w:spacing w:after="120"/>
              <w:rPr>
                <w:sz w:val="22"/>
              </w:rPr>
            </w:pPr>
          </w:p>
        </w:tc>
        <w:tc>
          <w:tcPr>
            <w:tcW w:w="959" w:type="dxa"/>
            <w:tcBorders>
              <w:top w:val="nil"/>
              <w:bottom w:val="nil"/>
            </w:tcBorders>
          </w:tcPr>
          <w:p w:rsidR="00502D24" w:rsidRDefault="00502D24" w:rsidP="00FA061D">
            <w:pPr>
              <w:spacing w:after="120"/>
              <w:jc w:val="right"/>
              <w:rPr>
                <w:sz w:val="22"/>
              </w:rPr>
            </w:pPr>
          </w:p>
        </w:tc>
        <w:tc>
          <w:tcPr>
            <w:tcW w:w="742" w:type="dxa"/>
            <w:tcBorders>
              <w:top w:val="nil"/>
              <w:bottom w:val="nil"/>
            </w:tcBorders>
          </w:tcPr>
          <w:p w:rsidR="00502D24" w:rsidRDefault="00502D24" w:rsidP="00FA061D">
            <w:pPr>
              <w:spacing w:after="120"/>
              <w:jc w:val="right"/>
              <w:rPr>
                <w:sz w:val="22"/>
              </w:rPr>
            </w:pPr>
          </w:p>
        </w:tc>
        <w:tc>
          <w:tcPr>
            <w:tcW w:w="1276" w:type="dxa"/>
            <w:tcBorders>
              <w:top w:val="nil"/>
              <w:bottom w:val="nil"/>
            </w:tcBorders>
          </w:tcPr>
          <w:p w:rsidR="00502D24" w:rsidRDefault="00502D24" w:rsidP="00FA061D">
            <w:pPr>
              <w:spacing w:after="120"/>
              <w:jc w:val="right"/>
              <w:rPr>
                <w:sz w:val="22"/>
              </w:rPr>
            </w:pP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Default="00502D24" w:rsidP="00FA061D">
            <w:pPr>
              <w:spacing w:after="120"/>
              <w:jc w:val="right"/>
              <w:rPr>
                <w:sz w:val="22"/>
              </w:rPr>
            </w:pPr>
          </w:p>
        </w:tc>
        <w:tc>
          <w:tcPr>
            <w:tcW w:w="795" w:type="dxa"/>
            <w:tcBorders>
              <w:top w:val="nil"/>
              <w:bottom w:val="nil"/>
            </w:tcBorders>
          </w:tcPr>
          <w:p w:rsidR="00502D24" w:rsidRDefault="00502D24" w:rsidP="00FA061D">
            <w:pPr>
              <w:spacing w:after="120"/>
              <w:jc w:val="right"/>
              <w:rPr>
                <w:sz w:val="22"/>
              </w:rPr>
            </w:pPr>
          </w:p>
        </w:tc>
      </w:tr>
      <w:tr w:rsidR="00502D24" w:rsidRPr="00D2735E" w:rsidTr="00995DF6">
        <w:tc>
          <w:tcPr>
            <w:tcW w:w="1448" w:type="dxa"/>
            <w:tcBorders>
              <w:top w:val="nil"/>
              <w:bottom w:val="nil"/>
            </w:tcBorders>
          </w:tcPr>
          <w:p w:rsidR="00502D24" w:rsidRDefault="00502D24" w:rsidP="00FA061D">
            <w:pPr>
              <w:spacing w:after="120"/>
              <w:jc w:val="center"/>
              <w:rPr>
                <w:b/>
                <w:sz w:val="22"/>
              </w:rPr>
            </w:pPr>
          </w:p>
          <w:p w:rsidR="001F14DC" w:rsidRPr="00D2735E" w:rsidRDefault="001F14DC" w:rsidP="001F14DC">
            <w:pPr>
              <w:spacing w:after="120"/>
              <w:rPr>
                <w:b/>
                <w:sz w:val="22"/>
              </w:rPr>
            </w:pPr>
          </w:p>
        </w:tc>
        <w:tc>
          <w:tcPr>
            <w:tcW w:w="2204" w:type="dxa"/>
            <w:tcBorders>
              <w:top w:val="nil"/>
              <w:bottom w:val="nil"/>
            </w:tcBorders>
          </w:tcPr>
          <w:p w:rsidR="00502D24" w:rsidRPr="00D2735E" w:rsidRDefault="00502D24" w:rsidP="00FA061D">
            <w:pPr>
              <w:spacing w:after="120"/>
              <w:jc w:val="center"/>
              <w:rPr>
                <w:b/>
                <w:sz w:val="22"/>
              </w:rPr>
            </w:pPr>
          </w:p>
        </w:tc>
        <w:tc>
          <w:tcPr>
            <w:tcW w:w="959" w:type="dxa"/>
            <w:tcBorders>
              <w:top w:val="nil"/>
              <w:bottom w:val="nil"/>
            </w:tcBorders>
          </w:tcPr>
          <w:p w:rsidR="00502D24" w:rsidRPr="001F14DC" w:rsidRDefault="00502D24" w:rsidP="00FA061D">
            <w:pPr>
              <w:spacing w:after="120"/>
              <w:jc w:val="right"/>
              <w:rPr>
                <w:i/>
                <w:sz w:val="22"/>
              </w:rPr>
            </w:pPr>
            <w:r w:rsidRPr="001F14DC">
              <w:rPr>
                <w:i/>
                <w:sz w:val="22"/>
              </w:rPr>
              <w:t>n=11</w:t>
            </w:r>
          </w:p>
        </w:tc>
        <w:tc>
          <w:tcPr>
            <w:tcW w:w="742" w:type="dxa"/>
            <w:tcBorders>
              <w:top w:val="nil"/>
              <w:bottom w:val="nil"/>
            </w:tcBorders>
          </w:tcPr>
          <w:p w:rsidR="00502D24" w:rsidRPr="001F14DC" w:rsidRDefault="00502D24" w:rsidP="00FA061D">
            <w:pPr>
              <w:spacing w:after="120"/>
              <w:jc w:val="right"/>
              <w:rPr>
                <w:i/>
                <w:sz w:val="22"/>
              </w:rPr>
            </w:pPr>
            <w:r w:rsidRPr="001F14DC">
              <w:rPr>
                <w:i/>
                <w:sz w:val="22"/>
              </w:rPr>
              <w:t>Per cent</w:t>
            </w:r>
          </w:p>
        </w:tc>
        <w:tc>
          <w:tcPr>
            <w:tcW w:w="1276" w:type="dxa"/>
            <w:tcBorders>
              <w:top w:val="nil"/>
              <w:bottom w:val="nil"/>
            </w:tcBorders>
          </w:tcPr>
          <w:p w:rsidR="00502D24" w:rsidRPr="001F14DC" w:rsidRDefault="00502D24" w:rsidP="00FA061D">
            <w:pPr>
              <w:spacing w:after="120"/>
              <w:jc w:val="right"/>
              <w:rPr>
                <w:i/>
                <w:sz w:val="22"/>
              </w:rPr>
            </w:pPr>
            <w:r w:rsidRPr="001F14DC">
              <w:rPr>
                <w:i/>
                <w:sz w:val="22"/>
              </w:rPr>
              <w:t>n=9</w:t>
            </w:r>
          </w:p>
        </w:tc>
        <w:tc>
          <w:tcPr>
            <w:tcW w:w="709" w:type="dxa"/>
            <w:tcBorders>
              <w:top w:val="nil"/>
              <w:bottom w:val="nil"/>
            </w:tcBorders>
          </w:tcPr>
          <w:p w:rsidR="00502D24" w:rsidRPr="001F14DC" w:rsidRDefault="00502D24" w:rsidP="00FA061D">
            <w:pPr>
              <w:spacing w:after="120"/>
              <w:jc w:val="right"/>
              <w:rPr>
                <w:i/>
                <w:sz w:val="22"/>
              </w:rPr>
            </w:pPr>
            <w:r w:rsidRPr="001F14DC">
              <w:rPr>
                <w:i/>
                <w:sz w:val="22"/>
              </w:rPr>
              <w:t>Per cent</w:t>
            </w:r>
          </w:p>
        </w:tc>
        <w:tc>
          <w:tcPr>
            <w:tcW w:w="1275" w:type="dxa"/>
            <w:tcBorders>
              <w:top w:val="nil"/>
              <w:bottom w:val="nil"/>
            </w:tcBorders>
          </w:tcPr>
          <w:p w:rsidR="00502D24" w:rsidRPr="001F14DC" w:rsidRDefault="00502D24" w:rsidP="00FA061D">
            <w:pPr>
              <w:spacing w:after="120"/>
              <w:jc w:val="right"/>
              <w:rPr>
                <w:i/>
                <w:sz w:val="22"/>
              </w:rPr>
            </w:pPr>
            <w:r w:rsidRPr="001F14DC">
              <w:rPr>
                <w:i/>
                <w:sz w:val="22"/>
              </w:rPr>
              <w:t>n=106*</w:t>
            </w:r>
          </w:p>
        </w:tc>
        <w:tc>
          <w:tcPr>
            <w:tcW w:w="795" w:type="dxa"/>
            <w:tcBorders>
              <w:top w:val="nil"/>
              <w:bottom w:val="nil"/>
            </w:tcBorders>
          </w:tcPr>
          <w:p w:rsidR="00502D24" w:rsidRPr="001F14DC" w:rsidRDefault="00502D24" w:rsidP="00FA061D">
            <w:pPr>
              <w:spacing w:after="120"/>
              <w:jc w:val="right"/>
              <w:rPr>
                <w:i/>
                <w:sz w:val="22"/>
              </w:rPr>
            </w:pPr>
            <w:r w:rsidRPr="001F14DC">
              <w:rPr>
                <w:i/>
                <w:sz w:val="22"/>
              </w:rPr>
              <w:t>Per cent</w:t>
            </w:r>
          </w:p>
        </w:tc>
      </w:tr>
      <w:tr w:rsidR="00502D24" w:rsidRPr="00E903C8" w:rsidTr="00995DF6">
        <w:tc>
          <w:tcPr>
            <w:tcW w:w="1448" w:type="dxa"/>
            <w:tcBorders>
              <w:top w:val="nil"/>
              <w:bottom w:val="nil"/>
            </w:tcBorders>
          </w:tcPr>
          <w:p w:rsidR="00502D24" w:rsidRPr="00E903C8" w:rsidRDefault="00502D24" w:rsidP="00FA061D">
            <w:pPr>
              <w:spacing w:after="120"/>
              <w:rPr>
                <w:sz w:val="22"/>
              </w:rPr>
            </w:pPr>
            <w:r w:rsidRPr="00E903C8">
              <w:rPr>
                <w:sz w:val="22"/>
              </w:rPr>
              <w:t>Gender</w:t>
            </w:r>
          </w:p>
        </w:tc>
        <w:tc>
          <w:tcPr>
            <w:tcW w:w="2204" w:type="dxa"/>
            <w:tcBorders>
              <w:top w:val="nil"/>
              <w:bottom w:val="nil"/>
            </w:tcBorders>
          </w:tcPr>
          <w:p w:rsidR="00502D24" w:rsidRPr="00E903C8" w:rsidRDefault="00502D24" w:rsidP="00FA061D">
            <w:pPr>
              <w:spacing w:after="120"/>
              <w:rPr>
                <w:sz w:val="22"/>
              </w:rPr>
            </w:pPr>
            <w:r>
              <w:rPr>
                <w:sz w:val="22"/>
              </w:rPr>
              <w:t xml:space="preserve">Men </w:t>
            </w:r>
          </w:p>
        </w:tc>
        <w:tc>
          <w:tcPr>
            <w:tcW w:w="959" w:type="dxa"/>
            <w:tcBorders>
              <w:top w:val="nil"/>
              <w:bottom w:val="nil"/>
            </w:tcBorders>
          </w:tcPr>
          <w:p w:rsidR="00502D24" w:rsidRPr="00E903C8" w:rsidRDefault="00502D24" w:rsidP="00FA061D">
            <w:pPr>
              <w:spacing w:after="120"/>
              <w:jc w:val="right"/>
              <w:rPr>
                <w:sz w:val="22"/>
              </w:rPr>
            </w:pPr>
            <w:r>
              <w:rPr>
                <w:sz w:val="22"/>
              </w:rPr>
              <w:t>8</w:t>
            </w:r>
          </w:p>
        </w:tc>
        <w:tc>
          <w:tcPr>
            <w:tcW w:w="742" w:type="dxa"/>
            <w:tcBorders>
              <w:top w:val="nil"/>
              <w:bottom w:val="nil"/>
            </w:tcBorders>
          </w:tcPr>
          <w:p w:rsidR="00502D24" w:rsidRPr="00E903C8" w:rsidRDefault="00502D24" w:rsidP="00FA061D">
            <w:pPr>
              <w:spacing w:after="120"/>
              <w:jc w:val="right"/>
              <w:rPr>
                <w:sz w:val="22"/>
              </w:rPr>
            </w:pPr>
            <w:r>
              <w:rPr>
                <w:sz w:val="22"/>
              </w:rPr>
              <w:t>73</w:t>
            </w:r>
            <w:r w:rsidR="00995DF6">
              <w:rPr>
                <w:sz w:val="22"/>
              </w:rPr>
              <w:t>%</w:t>
            </w:r>
          </w:p>
        </w:tc>
        <w:tc>
          <w:tcPr>
            <w:tcW w:w="1276" w:type="dxa"/>
            <w:tcBorders>
              <w:top w:val="nil"/>
              <w:bottom w:val="nil"/>
            </w:tcBorders>
          </w:tcPr>
          <w:p w:rsidR="00502D24" w:rsidRPr="00E903C8" w:rsidRDefault="00502D24" w:rsidP="00FA061D">
            <w:pPr>
              <w:spacing w:after="120"/>
              <w:jc w:val="right"/>
              <w:rPr>
                <w:sz w:val="22"/>
              </w:rPr>
            </w:pPr>
            <w:r>
              <w:rPr>
                <w:sz w:val="22"/>
              </w:rPr>
              <w:t>4</w:t>
            </w:r>
          </w:p>
        </w:tc>
        <w:tc>
          <w:tcPr>
            <w:tcW w:w="709" w:type="dxa"/>
            <w:tcBorders>
              <w:top w:val="nil"/>
              <w:bottom w:val="nil"/>
            </w:tcBorders>
          </w:tcPr>
          <w:p w:rsidR="00502D24" w:rsidRDefault="00502D24" w:rsidP="00FA061D">
            <w:pPr>
              <w:spacing w:after="120"/>
              <w:jc w:val="right"/>
              <w:rPr>
                <w:sz w:val="22"/>
              </w:rPr>
            </w:pPr>
            <w:r>
              <w:rPr>
                <w:sz w:val="22"/>
              </w:rPr>
              <w:t>44</w:t>
            </w:r>
            <w:r w:rsidR="00995DF6">
              <w:rPr>
                <w:sz w:val="22"/>
              </w:rPr>
              <w:t>%</w:t>
            </w:r>
          </w:p>
        </w:tc>
        <w:tc>
          <w:tcPr>
            <w:tcW w:w="1275" w:type="dxa"/>
            <w:tcBorders>
              <w:top w:val="nil"/>
              <w:bottom w:val="nil"/>
            </w:tcBorders>
          </w:tcPr>
          <w:p w:rsidR="00502D24" w:rsidRDefault="00502D24" w:rsidP="00FA061D">
            <w:pPr>
              <w:spacing w:after="120"/>
              <w:jc w:val="right"/>
              <w:rPr>
                <w:sz w:val="22"/>
              </w:rPr>
            </w:pPr>
            <w:r>
              <w:rPr>
                <w:sz w:val="22"/>
              </w:rPr>
              <w:t>84</w:t>
            </w:r>
          </w:p>
        </w:tc>
        <w:tc>
          <w:tcPr>
            <w:tcW w:w="795" w:type="dxa"/>
            <w:tcBorders>
              <w:top w:val="nil"/>
              <w:bottom w:val="nil"/>
            </w:tcBorders>
          </w:tcPr>
          <w:p w:rsidR="00502D24" w:rsidRDefault="00502D24" w:rsidP="00FA061D">
            <w:pPr>
              <w:spacing w:after="120"/>
              <w:jc w:val="right"/>
              <w:rPr>
                <w:sz w:val="22"/>
              </w:rPr>
            </w:pPr>
            <w:r>
              <w:rPr>
                <w:sz w:val="22"/>
              </w:rPr>
              <w:t>79</w:t>
            </w:r>
            <w:r w:rsidR="00995DF6">
              <w:rPr>
                <w:sz w:val="22"/>
              </w:rPr>
              <w:t>%</w:t>
            </w:r>
          </w:p>
        </w:tc>
      </w:tr>
      <w:tr w:rsidR="00502D24" w:rsidRPr="00E903C8" w:rsidTr="00995DF6">
        <w:tc>
          <w:tcPr>
            <w:tcW w:w="1448" w:type="dxa"/>
            <w:tcBorders>
              <w:top w:val="nil"/>
              <w:bottom w:val="nil"/>
            </w:tcBorders>
          </w:tcPr>
          <w:p w:rsidR="00502D24" w:rsidRPr="00E903C8" w:rsidRDefault="00502D24" w:rsidP="00FA061D">
            <w:pPr>
              <w:spacing w:after="120"/>
              <w:rPr>
                <w:sz w:val="22"/>
              </w:rPr>
            </w:pPr>
          </w:p>
        </w:tc>
        <w:tc>
          <w:tcPr>
            <w:tcW w:w="2204" w:type="dxa"/>
            <w:tcBorders>
              <w:top w:val="nil"/>
              <w:bottom w:val="nil"/>
            </w:tcBorders>
          </w:tcPr>
          <w:p w:rsidR="00502D24" w:rsidRPr="00E903C8" w:rsidRDefault="00502D24" w:rsidP="00FA061D">
            <w:pPr>
              <w:spacing w:after="120"/>
              <w:rPr>
                <w:sz w:val="22"/>
              </w:rPr>
            </w:pPr>
            <w:r>
              <w:rPr>
                <w:sz w:val="22"/>
              </w:rPr>
              <w:t xml:space="preserve">Women </w:t>
            </w:r>
          </w:p>
        </w:tc>
        <w:tc>
          <w:tcPr>
            <w:tcW w:w="959" w:type="dxa"/>
            <w:tcBorders>
              <w:top w:val="nil"/>
              <w:bottom w:val="nil"/>
            </w:tcBorders>
          </w:tcPr>
          <w:p w:rsidR="00502D24" w:rsidRPr="00E903C8" w:rsidRDefault="00502D24" w:rsidP="00FA061D">
            <w:pPr>
              <w:spacing w:after="120"/>
              <w:jc w:val="right"/>
              <w:rPr>
                <w:sz w:val="22"/>
              </w:rPr>
            </w:pPr>
            <w:r>
              <w:rPr>
                <w:sz w:val="22"/>
              </w:rPr>
              <w:t>3</w:t>
            </w:r>
          </w:p>
        </w:tc>
        <w:tc>
          <w:tcPr>
            <w:tcW w:w="742" w:type="dxa"/>
            <w:tcBorders>
              <w:top w:val="nil"/>
              <w:bottom w:val="nil"/>
            </w:tcBorders>
          </w:tcPr>
          <w:p w:rsidR="00502D24" w:rsidRPr="00E903C8" w:rsidRDefault="00502D24" w:rsidP="00FA061D">
            <w:pPr>
              <w:spacing w:after="120"/>
              <w:jc w:val="right"/>
              <w:rPr>
                <w:sz w:val="22"/>
              </w:rPr>
            </w:pPr>
            <w:r>
              <w:rPr>
                <w:sz w:val="22"/>
              </w:rPr>
              <w:t>27</w:t>
            </w:r>
            <w:r w:rsidR="00995DF6">
              <w:rPr>
                <w:sz w:val="22"/>
              </w:rPr>
              <w:t>%</w:t>
            </w:r>
          </w:p>
        </w:tc>
        <w:tc>
          <w:tcPr>
            <w:tcW w:w="1276" w:type="dxa"/>
            <w:tcBorders>
              <w:top w:val="nil"/>
              <w:bottom w:val="nil"/>
            </w:tcBorders>
          </w:tcPr>
          <w:p w:rsidR="00502D24" w:rsidRPr="00E903C8" w:rsidRDefault="00502D24" w:rsidP="00FA061D">
            <w:pPr>
              <w:spacing w:after="120"/>
              <w:jc w:val="right"/>
              <w:rPr>
                <w:sz w:val="22"/>
              </w:rPr>
            </w:pPr>
            <w:r>
              <w:rPr>
                <w:sz w:val="22"/>
              </w:rPr>
              <w:t>5</w:t>
            </w:r>
          </w:p>
        </w:tc>
        <w:tc>
          <w:tcPr>
            <w:tcW w:w="709" w:type="dxa"/>
            <w:tcBorders>
              <w:top w:val="nil"/>
              <w:bottom w:val="nil"/>
            </w:tcBorders>
          </w:tcPr>
          <w:p w:rsidR="00502D24" w:rsidRDefault="00502D24" w:rsidP="00FA061D">
            <w:pPr>
              <w:spacing w:after="120"/>
              <w:jc w:val="right"/>
              <w:rPr>
                <w:sz w:val="22"/>
              </w:rPr>
            </w:pPr>
            <w:r>
              <w:rPr>
                <w:sz w:val="22"/>
              </w:rPr>
              <w:t>56</w:t>
            </w:r>
            <w:r w:rsidR="00995DF6">
              <w:rPr>
                <w:sz w:val="22"/>
              </w:rPr>
              <w:t>%</w:t>
            </w:r>
          </w:p>
        </w:tc>
        <w:tc>
          <w:tcPr>
            <w:tcW w:w="1275" w:type="dxa"/>
            <w:tcBorders>
              <w:top w:val="nil"/>
              <w:bottom w:val="nil"/>
            </w:tcBorders>
          </w:tcPr>
          <w:p w:rsidR="00502D24" w:rsidRDefault="00502D24" w:rsidP="00FA061D">
            <w:pPr>
              <w:spacing w:after="120"/>
              <w:jc w:val="right"/>
              <w:rPr>
                <w:sz w:val="22"/>
              </w:rPr>
            </w:pPr>
            <w:r>
              <w:rPr>
                <w:sz w:val="22"/>
              </w:rPr>
              <w:t>22</w:t>
            </w:r>
          </w:p>
        </w:tc>
        <w:tc>
          <w:tcPr>
            <w:tcW w:w="795" w:type="dxa"/>
            <w:tcBorders>
              <w:top w:val="nil"/>
              <w:bottom w:val="nil"/>
            </w:tcBorders>
          </w:tcPr>
          <w:p w:rsidR="00502D24" w:rsidRDefault="00502D24" w:rsidP="00FA061D">
            <w:pPr>
              <w:spacing w:after="120"/>
              <w:jc w:val="right"/>
              <w:rPr>
                <w:sz w:val="22"/>
              </w:rPr>
            </w:pPr>
            <w:r>
              <w:rPr>
                <w:sz w:val="22"/>
              </w:rPr>
              <w:t>21</w:t>
            </w:r>
            <w:r w:rsidR="00995DF6">
              <w:rPr>
                <w:sz w:val="22"/>
              </w:rPr>
              <w:t>%</w:t>
            </w:r>
          </w:p>
        </w:tc>
      </w:tr>
      <w:tr w:rsidR="00C31A2E" w:rsidRPr="00E903C8" w:rsidTr="00995DF6">
        <w:tc>
          <w:tcPr>
            <w:tcW w:w="1448" w:type="dxa"/>
            <w:tcBorders>
              <w:top w:val="nil"/>
              <w:bottom w:val="nil"/>
            </w:tcBorders>
          </w:tcPr>
          <w:p w:rsidR="00C31A2E" w:rsidRPr="00E903C8" w:rsidRDefault="00C31A2E" w:rsidP="00FA061D">
            <w:pPr>
              <w:spacing w:after="120"/>
              <w:rPr>
                <w:sz w:val="22"/>
              </w:rPr>
            </w:pPr>
          </w:p>
        </w:tc>
        <w:tc>
          <w:tcPr>
            <w:tcW w:w="2204" w:type="dxa"/>
            <w:tcBorders>
              <w:top w:val="nil"/>
              <w:bottom w:val="nil"/>
            </w:tcBorders>
          </w:tcPr>
          <w:p w:rsidR="00C31A2E" w:rsidRDefault="00C31A2E" w:rsidP="00FA061D">
            <w:pPr>
              <w:spacing w:after="120"/>
              <w:rPr>
                <w:sz w:val="22"/>
              </w:rPr>
            </w:pPr>
          </w:p>
        </w:tc>
        <w:tc>
          <w:tcPr>
            <w:tcW w:w="959" w:type="dxa"/>
            <w:tcBorders>
              <w:top w:val="nil"/>
              <w:bottom w:val="nil"/>
            </w:tcBorders>
          </w:tcPr>
          <w:p w:rsidR="00C31A2E" w:rsidRDefault="00C31A2E" w:rsidP="00FA061D">
            <w:pPr>
              <w:spacing w:after="120"/>
              <w:jc w:val="right"/>
              <w:rPr>
                <w:sz w:val="22"/>
              </w:rPr>
            </w:pPr>
          </w:p>
        </w:tc>
        <w:tc>
          <w:tcPr>
            <w:tcW w:w="742" w:type="dxa"/>
            <w:tcBorders>
              <w:top w:val="nil"/>
              <w:bottom w:val="nil"/>
            </w:tcBorders>
          </w:tcPr>
          <w:p w:rsidR="00C31A2E" w:rsidRDefault="00C31A2E" w:rsidP="00FA061D">
            <w:pPr>
              <w:spacing w:after="120"/>
              <w:jc w:val="right"/>
              <w:rPr>
                <w:sz w:val="22"/>
              </w:rPr>
            </w:pPr>
          </w:p>
        </w:tc>
        <w:tc>
          <w:tcPr>
            <w:tcW w:w="1276" w:type="dxa"/>
            <w:tcBorders>
              <w:top w:val="nil"/>
              <w:bottom w:val="nil"/>
            </w:tcBorders>
          </w:tcPr>
          <w:p w:rsidR="00C31A2E" w:rsidRDefault="00C31A2E" w:rsidP="00FA061D">
            <w:pPr>
              <w:spacing w:after="120"/>
              <w:jc w:val="right"/>
              <w:rPr>
                <w:sz w:val="22"/>
              </w:rPr>
            </w:pPr>
          </w:p>
        </w:tc>
        <w:tc>
          <w:tcPr>
            <w:tcW w:w="709" w:type="dxa"/>
            <w:tcBorders>
              <w:top w:val="nil"/>
              <w:bottom w:val="nil"/>
            </w:tcBorders>
          </w:tcPr>
          <w:p w:rsidR="00C31A2E" w:rsidRDefault="00C31A2E" w:rsidP="00FA061D">
            <w:pPr>
              <w:spacing w:after="120"/>
              <w:jc w:val="right"/>
              <w:rPr>
                <w:sz w:val="22"/>
              </w:rPr>
            </w:pPr>
          </w:p>
        </w:tc>
        <w:tc>
          <w:tcPr>
            <w:tcW w:w="1275" w:type="dxa"/>
            <w:tcBorders>
              <w:top w:val="nil"/>
              <w:bottom w:val="nil"/>
            </w:tcBorders>
          </w:tcPr>
          <w:p w:rsidR="00C31A2E" w:rsidRDefault="00C31A2E" w:rsidP="00FA061D">
            <w:pPr>
              <w:spacing w:after="120"/>
              <w:jc w:val="right"/>
              <w:rPr>
                <w:sz w:val="22"/>
              </w:rPr>
            </w:pPr>
          </w:p>
        </w:tc>
        <w:tc>
          <w:tcPr>
            <w:tcW w:w="795" w:type="dxa"/>
            <w:tcBorders>
              <w:top w:val="nil"/>
              <w:bottom w:val="nil"/>
            </w:tcBorders>
          </w:tcPr>
          <w:p w:rsidR="00C31A2E" w:rsidRDefault="00C31A2E" w:rsidP="00FA061D">
            <w:pPr>
              <w:spacing w:after="120"/>
              <w:jc w:val="right"/>
              <w:rPr>
                <w:sz w:val="22"/>
              </w:rPr>
            </w:pPr>
          </w:p>
        </w:tc>
      </w:tr>
      <w:tr w:rsidR="00502D24" w:rsidRPr="00E903C8" w:rsidTr="00995DF6">
        <w:tc>
          <w:tcPr>
            <w:tcW w:w="1448" w:type="dxa"/>
            <w:vMerge w:val="restart"/>
            <w:tcBorders>
              <w:top w:val="nil"/>
            </w:tcBorders>
          </w:tcPr>
          <w:p w:rsidR="00502D24" w:rsidRPr="00E903C8" w:rsidRDefault="00502D24" w:rsidP="00FA061D">
            <w:pPr>
              <w:spacing w:after="120"/>
              <w:rPr>
                <w:sz w:val="22"/>
              </w:rPr>
            </w:pPr>
            <w:r>
              <w:rPr>
                <w:sz w:val="22"/>
              </w:rPr>
              <w:t>Type of injury</w:t>
            </w:r>
          </w:p>
        </w:tc>
        <w:tc>
          <w:tcPr>
            <w:tcW w:w="2204" w:type="dxa"/>
            <w:tcBorders>
              <w:top w:val="nil"/>
              <w:bottom w:val="nil"/>
            </w:tcBorders>
          </w:tcPr>
          <w:p w:rsidR="00502D24" w:rsidRDefault="00502D24" w:rsidP="00FA061D">
            <w:pPr>
              <w:spacing w:after="120"/>
              <w:rPr>
                <w:sz w:val="22"/>
              </w:rPr>
            </w:pPr>
            <w:r>
              <w:rPr>
                <w:sz w:val="22"/>
              </w:rPr>
              <w:t>Spinal</w:t>
            </w:r>
          </w:p>
        </w:tc>
        <w:tc>
          <w:tcPr>
            <w:tcW w:w="959" w:type="dxa"/>
            <w:tcBorders>
              <w:top w:val="nil"/>
              <w:bottom w:val="nil"/>
            </w:tcBorders>
          </w:tcPr>
          <w:p w:rsidR="00502D24" w:rsidRPr="00E903C8" w:rsidRDefault="00502D24" w:rsidP="00FA061D">
            <w:pPr>
              <w:spacing w:after="120"/>
              <w:jc w:val="right"/>
              <w:rPr>
                <w:sz w:val="22"/>
              </w:rPr>
            </w:pPr>
            <w:r>
              <w:rPr>
                <w:sz w:val="22"/>
              </w:rPr>
              <w:t xml:space="preserve">9 </w:t>
            </w:r>
          </w:p>
        </w:tc>
        <w:tc>
          <w:tcPr>
            <w:tcW w:w="742" w:type="dxa"/>
            <w:tcBorders>
              <w:top w:val="nil"/>
              <w:bottom w:val="nil"/>
            </w:tcBorders>
          </w:tcPr>
          <w:p w:rsidR="00502D24" w:rsidRDefault="00502D24" w:rsidP="00FA061D">
            <w:pPr>
              <w:spacing w:after="120"/>
              <w:jc w:val="right"/>
              <w:rPr>
                <w:sz w:val="22"/>
              </w:rPr>
            </w:pPr>
            <w:r>
              <w:rPr>
                <w:sz w:val="22"/>
              </w:rPr>
              <w:t>82</w:t>
            </w:r>
            <w:r w:rsidR="00995DF6">
              <w:rPr>
                <w:sz w:val="22"/>
              </w:rPr>
              <w:t>%</w:t>
            </w:r>
          </w:p>
        </w:tc>
        <w:tc>
          <w:tcPr>
            <w:tcW w:w="1276" w:type="dxa"/>
            <w:tcBorders>
              <w:top w:val="nil"/>
              <w:bottom w:val="nil"/>
            </w:tcBorders>
          </w:tcPr>
          <w:p w:rsidR="00502D24" w:rsidRPr="00E903C8" w:rsidRDefault="00502D24" w:rsidP="00FA061D">
            <w:pPr>
              <w:spacing w:after="120"/>
              <w:jc w:val="right"/>
              <w:rPr>
                <w:sz w:val="22"/>
              </w:rPr>
            </w:pPr>
            <w:r>
              <w:rPr>
                <w:sz w:val="22"/>
              </w:rPr>
              <w:t>8</w:t>
            </w:r>
          </w:p>
        </w:tc>
        <w:tc>
          <w:tcPr>
            <w:tcW w:w="709" w:type="dxa"/>
            <w:tcBorders>
              <w:top w:val="nil"/>
              <w:bottom w:val="nil"/>
            </w:tcBorders>
          </w:tcPr>
          <w:p w:rsidR="00502D24" w:rsidRDefault="00502D24" w:rsidP="00FA061D">
            <w:pPr>
              <w:spacing w:after="120"/>
              <w:jc w:val="right"/>
              <w:rPr>
                <w:sz w:val="22"/>
              </w:rPr>
            </w:pPr>
            <w:r>
              <w:rPr>
                <w:sz w:val="22"/>
              </w:rPr>
              <w:t>89</w:t>
            </w:r>
            <w:r w:rsidR="00995DF6">
              <w:rPr>
                <w:sz w:val="22"/>
              </w:rPr>
              <w:t>%</w:t>
            </w:r>
          </w:p>
        </w:tc>
        <w:tc>
          <w:tcPr>
            <w:tcW w:w="1275" w:type="dxa"/>
            <w:tcBorders>
              <w:top w:val="nil"/>
              <w:bottom w:val="nil"/>
            </w:tcBorders>
          </w:tcPr>
          <w:p w:rsidR="00502D24" w:rsidRPr="00E903C8" w:rsidRDefault="00502D24" w:rsidP="00FA061D">
            <w:pPr>
              <w:spacing w:after="120"/>
              <w:jc w:val="right"/>
              <w:rPr>
                <w:sz w:val="22"/>
              </w:rPr>
            </w:pPr>
            <w:r>
              <w:rPr>
                <w:sz w:val="22"/>
              </w:rPr>
              <w:t xml:space="preserve">106 </w:t>
            </w:r>
          </w:p>
        </w:tc>
        <w:tc>
          <w:tcPr>
            <w:tcW w:w="795" w:type="dxa"/>
            <w:tcBorders>
              <w:top w:val="nil"/>
              <w:bottom w:val="nil"/>
            </w:tcBorders>
          </w:tcPr>
          <w:p w:rsidR="00502D24" w:rsidRDefault="00502D24" w:rsidP="00FA061D">
            <w:pPr>
              <w:spacing w:after="120"/>
              <w:jc w:val="right"/>
              <w:rPr>
                <w:sz w:val="22"/>
              </w:rPr>
            </w:pPr>
            <w:r>
              <w:rPr>
                <w:sz w:val="22"/>
              </w:rPr>
              <w:t>100</w:t>
            </w:r>
            <w:r w:rsidR="00995DF6">
              <w:rPr>
                <w:sz w:val="22"/>
              </w:rPr>
              <w:t>%</w:t>
            </w:r>
          </w:p>
        </w:tc>
      </w:tr>
      <w:tr w:rsidR="00502D24" w:rsidRPr="00E903C8" w:rsidTr="00995DF6">
        <w:tc>
          <w:tcPr>
            <w:tcW w:w="1448" w:type="dxa"/>
            <w:vMerge/>
            <w:tcBorders>
              <w:bottom w:val="nil"/>
            </w:tcBorders>
          </w:tcPr>
          <w:p w:rsidR="00502D24" w:rsidRPr="00E903C8" w:rsidRDefault="00502D24" w:rsidP="00FA061D">
            <w:pPr>
              <w:spacing w:after="120"/>
              <w:rPr>
                <w:sz w:val="22"/>
              </w:rPr>
            </w:pPr>
          </w:p>
        </w:tc>
        <w:tc>
          <w:tcPr>
            <w:tcW w:w="2204" w:type="dxa"/>
            <w:tcBorders>
              <w:top w:val="nil"/>
              <w:bottom w:val="nil"/>
            </w:tcBorders>
          </w:tcPr>
          <w:p w:rsidR="00502D24" w:rsidRPr="00E903C8" w:rsidRDefault="00502D24" w:rsidP="00FA061D">
            <w:pPr>
              <w:spacing w:after="120"/>
              <w:rPr>
                <w:sz w:val="22"/>
              </w:rPr>
            </w:pPr>
            <w:r>
              <w:rPr>
                <w:sz w:val="22"/>
              </w:rPr>
              <w:t>Brain</w:t>
            </w:r>
          </w:p>
        </w:tc>
        <w:tc>
          <w:tcPr>
            <w:tcW w:w="959" w:type="dxa"/>
            <w:tcBorders>
              <w:top w:val="nil"/>
              <w:bottom w:val="nil"/>
            </w:tcBorders>
          </w:tcPr>
          <w:p w:rsidR="00502D24" w:rsidRPr="00E903C8" w:rsidRDefault="00502D24" w:rsidP="00FA061D">
            <w:pPr>
              <w:spacing w:after="120"/>
              <w:jc w:val="right"/>
              <w:rPr>
                <w:sz w:val="22"/>
              </w:rPr>
            </w:pPr>
            <w:r>
              <w:rPr>
                <w:sz w:val="22"/>
              </w:rPr>
              <w:t>2</w:t>
            </w:r>
          </w:p>
        </w:tc>
        <w:tc>
          <w:tcPr>
            <w:tcW w:w="742" w:type="dxa"/>
            <w:tcBorders>
              <w:top w:val="nil"/>
              <w:bottom w:val="nil"/>
            </w:tcBorders>
          </w:tcPr>
          <w:p w:rsidR="00502D24" w:rsidRPr="00E903C8" w:rsidRDefault="00502D24" w:rsidP="00FA061D">
            <w:pPr>
              <w:spacing w:after="120"/>
              <w:jc w:val="right"/>
              <w:rPr>
                <w:sz w:val="22"/>
              </w:rPr>
            </w:pPr>
            <w:r>
              <w:rPr>
                <w:sz w:val="22"/>
              </w:rPr>
              <w:t>18</w:t>
            </w:r>
            <w:r w:rsidR="00995DF6">
              <w:rPr>
                <w:sz w:val="22"/>
              </w:rPr>
              <w:t>%</w:t>
            </w:r>
          </w:p>
        </w:tc>
        <w:tc>
          <w:tcPr>
            <w:tcW w:w="1276" w:type="dxa"/>
            <w:tcBorders>
              <w:top w:val="nil"/>
              <w:bottom w:val="nil"/>
            </w:tcBorders>
          </w:tcPr>
          <w:p w:rsidR="00502D24" w:rsidRPr="00E903C8" w:rsidRDefault="00502D24" w:rsidP="00FA061D">
            <w:pPr>
              <w:spacing w:after="120"/>
              <w:jc w:val="right"/>
              <w:rPr>
                <w:sz w:val="22"/>
              </w:rPr>
            </w:pPr>
            <w:r>
              <w:rPr>
                <w:sz w:val="22"/>
              </w:rPr>
              <w:t>1</w:t>
            </w:r>
          </w:p>
        </w:tc>
        <w:tc>
          <w:tcPr>
            <w:tcW w:w="709" w:type="dxa"/>
            <w:tcBorders>
              <w:top w:val="nil"/>
              <w:bottom w:val="nil"/>
            </w:tcBorders>
          </w:tcPr>
          <w:p w:rsidR="00502D24" w:rsidRDefault="00502D24" w:rsidP="00FA061D">
            <w:pPr>
              <w:spacing w:after="120"/>
              <w:jc w:val="right"/>
              <w:rPr>
                <w:sz w:val="22"/>
              </w:rPr>
            </w:pPr>
            <w:r>
              <w:rPr>
                <w:sz w:val="22"/>
              </w:rPr>
              <w:t>11</w:t>
            </w:r>
            <w:r w:rsidR="00995DF6">
              <w:rPr>
                <w:sz w:val="22"/>
              </w:rPr>
              <w:t>%</w:t>
            </w:r>
          </w:p>
        </w:tc>
        <w:tc>
          <w:tcPr>
            <w:tcW w:w="1275" w:type="dxa"/>
            <w:tcBorders>
              <w:top w:val="nil"/>
              <w:bottom w:val="nil"/>
            </w:tcBorders>
          </w:tcPr>
          <w:p w:rsidR="00502D24" w:rsidRDefault="00502D24" w:rsidP="00FA061D">
            <w:pPr>
              <w:spacing w:after="120"/>
              <w:jc w:val="right"/>
              <w:rPr>
                <w:sz w:val="22"/>
              </w:rPr>
            </w:pPr>
            <w:r>
              <w:rPr>
                <w:sz w:val="22"/>
              </w:rPr>
              <w:t>-</w:t>
            </w:r>
          </w:p>
        </w:tc>
        <w:tc>
          <w:tcPr>
            <w:tcW w:w="795" w:type="dxa"/>
            <w:tcBorders>
              <w:top w:val="nil"/>
              <w:bottom w:val="nil"/>
            </w:tcBorders>
          </w:tcPr>
          <w:p w:rsidR="00502D24" w:rsidRDefault="00502D24" w:rsidP="00FA061D">
            <w:pPr>
              <w:spacing w:after="120"/>
              <w:jc w:val="right"/>
              <w:rPr>
                <w:sz w:val="22"/>
              </w:rPr>
            </w:pPr>
            <w:r>
              <w:rPr>
                <w:sz w:val="22"/>
              </w:rPr>
              <w:t>-</w:t>
            </w:r>
          </w:p>
        </w:tc>
      </w:tr>
      <w:tr w:rsidR="00502D24" w:rsidRPr="00E903C8" w:rsidTr="00995DF6">
        <w:tc>
          <w:tcPr>
            <w:tcW w:w="1448" w:type="dxa"/>
            <w:tcBorders>
              <w:top w:val="nil"/>
              <w:bottom w:val="nil"/>
            </w:tcBorders>
          </w:tcPr>
          <w:p w:rsidR="00502D24" w:rsidRPr="00E903C8" w:rsidRDefault="00502D24" w:rsidP="00FA061D">
            <w:pPr>
              <w:spacing w:after="120"/>
              <w:rPr>
                <w:sz w:val="22"/>
              </w:rPr>
            </w:pPr>
          </w:p>
        </w:tc>
        <w:tc>
          <w:tcPr>
            <w:tcW w:w="2204" w:type="dxa"/>
            <w:tcBorders>
              <w:top w:val="nil"/>
              <w:bottom w:val="nil"/>
            </w:tcBorders>
          </w:tcPr>
          <w:p w:rsidR="00502D24" w:rsidRPr="00E903C8" w:rsidRDefault="00502D24" w:rsidP="00FA061D">
            <w:pPr>
              <w:spacing w:after="120"/>
              <w:rPr>
                <w:sz w:val="22"/>
              </w:rPr>
            </w:pPr>
          </w:p>
        </w:tc>
        <w:tc>
          <w:tcPr>
            <w:tcW w:w="959" w:type="dxa"/>
            <w:tcBorders>
              <w:top w:val="nil"/>
              <w:bottom w:val="nil"/>
            </w:tcBorders>
          </w:tcPr>
          <w:p w:rsidR="00502D24" w:rsidRPr="00E903C8" w:rsidRDefault="00502D24" w:rsidP="00FA061D">
            <w:pPr>
              <w:spacing w:after="120"/>
              <w:jc w:val="right"/>
              <w:rPr>
                <w:sz w:val="22"/>
              </w:rPr>
            </w:pPr>
          </w:p>
        </w:tc>
        <w:tc>
          <w:tcPr>
            <w:tcW w:w="742" w:type="dxa"/>
            <w:tcBorders>
              <w:top w:val="nil"/>
              <w:bottom w:val="nil"/>
            </w:tcBorders>
          </w:tcPr>
          <w:p w:rsidR="00502D24" w:rsidRPr="00E903C8" w:rsidRDefault="00502D24" w:rsidP="00FA061D">
            <w:pPr>
              <w:spacing w:after="120"/>
              <w:jc w:val="right"/>
              <w:rPr>
                <w:sz w:val="22"/>
              </w:rPr>
            </w:pPr>
          </w:p>
        </w:tc>
        <w:tc>
          <w:tcPr>
            <w:tcW w:w="1276" w:type="dxa"/>
            <w:tcBorders>
              <w:top w:val="nil"/>
              <w:bottom w:val="nil"/>
            </w:tcBorders>
          </w:tcPr>
          <w:p w:rsidR="00502D24" w:rsidRPr="00E903C8" w:rsidRDefault="00502D24" w:rsidP="00FA061D">
            <w:pPr>
              <w:spacing w:after="120"/>
              <w:jc w:val="right"/>
              <w:rPr>
                <w:sz w:val="22"/>
              </w:rPr>
            </w:pP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Default="00502D24" w:rsidP="00FA061D">
            <w:pPr>
              <w:spacing w:after="120"/>
              <w:jc w:val="right"/>
              <w:rPr>
                <w:sz w:val="22"/>
              </w:rPr>
            </w:pPr>
          </w:p>
        </w:tc>
        <w:tc>
          <w:tcPr>
            <w:tcW w:w="795" w:type="dxa"/>
            <w:tcBorders>
              <w:top w:val="nil"/>
              <w:bottom w:val="nil"/>
            </w:tcBorders>
          </w:tcPr>
          <w:p w:rsidR="00502D24" w:rsidRDefault="00502D24" w:rsidP="00FA061D">
            <w:pPr>
              <w:spacing w:after="120"/>
              <w:jc w:val="right"/>
              <w:rPr>
                <w:sz w:val="22"/>
              </w:rPr>
            </w:pPr>
          </w:p>
        </w:tc>
      </w:tr>
      <w:tr w:rsidR="00502D24" w:rsidRPr="00E903C8" w:rsidTr="00995DF6">
        <w:tc>
          <w:tcPr>
            <w:tcW w:w="1448" w:type="dxa"/>
            <w:tcBorders>
              <w:top w:val="nil"/>
              <w:bottom w:val="nil"/>
            </w:tcBorders>
          </w:tcPr>
          <w:p w:rsidR="00502D24" w:rsidRPr="00E903C8" w:rsidRDefault="00502D24" w:rsidP="00FA061D">
            <w:pPr>
              <w:spacing w:after="120"/>
              <w:rPr>
                <w:sz w:val="22"/>
              </w:rPr>
            </w:pPr>
            <w:r w:rsidRPr="00E903C8">
              <w:rPr>
                <w:sz w:val="22"/>
              </w:rPr>
              <w:t>Location</w:t>
            </w:r>
          </w:p>
        </w:tc>
        <w:tc>
          <w:tcPr>
            <w:tcW w:w="2204" w:type="dxa"/>
            <w:tcBorders>
              <w:top w:val="nil"/>
              <w:bottom w:val="nil"/>
            </w:tcBorders>
          </w:tcPr>
          <w:p w:rsidR="00502D24" w:rsidRPr="00E903C8" w:rsidRDefault="00502D24" w:rsidP="00FA061D">
            <w:pPr>
              <w:spacing w:after="120"/>
              <w:rPr>
                <w:sz w:val="22"/>
              </w:rPr>
            </w:pPr>
            <w:r>
              <w:rPr>
                <w:sz w:val="22"/>
              </w:rPr>
              <w:t xml:space="preserve">Regional </w:t>
            </w:r>
          </w:p>
        </w:tc>
        <w:tc>
          <w:tcPr>
            <w:tcW w:w="959" w:type="dxa"/>
            <w:tcBorders>
              <w:top w:val="nil"/>
              <w:bottom w:val="nil"/>
            </w:tcBorders>
          </w:tcPr>
          <w:p w:rsidR="00502D24" w:rsidRPr="00E903C8" w:rsidRDefault="00502D24" w:rsidP="00FA061D">
            <w:pPr>
              <w:spacing w:after="120"/>
              <w:jc w:val="right"/>
              <w:rPr>
                <w:sz w:val="22"/>
              </w:rPr>
            </w:pPr>
            <w:r>
              <w:rPr>
                <w:sz w:val="22"/>
              </w:rPr>
              <w:t>10</w:t>
            </w:r>
          </w:p>
        </w:tc>
        <w:tc>
          <w:tcPr>
            <w:tcW w:w="742" w:type="dxa"/>
            <w:tcBorders>
              <w:top w:val="nil"/>
              <w:bottom w:val="nil"/>
            </w:tcBorders>
          </w:tcPr>
          <w:p w:rsidR="00502D24" w:rsidRPr="00E903C8" w:rsidRDefault="00502D24" w:rsidP="00FA061D">
            <w:pPr>
              <w:spacing w:after="120"/>
              <w:jc w:val="right"/>
              <w:rPr>
                <w:sz w:val="22"/>
              </w:rPr>
            </w:pPr>
            <w:r>
              <w:rPr>
                <w:sz w:val="22"/>
              </w:rPr>
              <w:t>91</w:t>
            </w:r>
            <w:r w:rsidR="00995DF6">
              <w:rPr>
                <w:sz w:val="22"/>
              </w:rPr>
              <w:t>%</w:t>
            </w:r>
          </w:p>
        </w:tc>
        <w:tc>
          <w:tcPr>
            <w:tcW w:w="1276" w:type="dxa"/>
            <w:tcBorders>
              <w:top w:val="nil"/>
              <w:bottom w:val="nil"/>
            </w:tcBorders>
          </w:tcPr>
          <w:p w:rsidR="00502D24" w:rsidRPr="00E903C8" w:rsidRDefault="00F32E77" w:rsidP="00FA061D">
            <w:pPr>
              <w:spacing w:after="120"/>
              <w:jc w:val="right"/>
              <w:rPr>
                <w:sz w:val="22"/>
              </w:rPr>
            </w:pPr>
            <w:r>
              <w:rPr>
                <w:sz w:val="22"/>
              </w:rPr>
              <w:t>7</w:t>
            </w:r>
          </w:p>
        </w:tc>
        <w:tc>
          <w:tcPr>
            <w:tcW w:w="709" w:type="dxa"/>
            <w:tcBorders>
              <w:top w:val="nil"/>
              <w:bottom w:val="nil"/>
            </w:tcBorders>
          </w:tcPr>
          <w:p w:rsidR="00502D24" w:rsidRDefault="00502D24" w:rsidP="00FA061D">
            <w:pPr>
              <w:spacing w:after="120"/>
              <w:jc w:val="right"/>
              <w:rPr>
                <w:sz w:val="22"/>
              </w:rPr>
            </w:pPr>
            <w:r>
              <w:rPr>
                <w:sz w:val="22"/>
              </w:rPr>
              <w:t>78</w:t>
            </w:r>
            <w:r w:rsidR="00995DF6">
              <w:rPr>
                <w:sz w:val="22"/>
              </w:rPr>
              <w:t>%</w:t>
            </w:r>
          </w:p>
        </w:tc>
        <w:tc>
          <w:tcPr>
            <w:tcW w:w="1275" w:type="dxa"/>
            <w:tcBorders>
              <w:top w:val="nil"/>
              <w:bottom w:val="nil"/>
            </w:tcBorders>
          </w:tcPr>
          <w:p w:rsidR="00502D24" w:rsidRPr="00E903C8" w:rsidRDefault="00F32E77" w:rsidP="00FA061D">
            <w:pPr>
              <w:spacing w:after="120"/>
              <w:jc w:val="right"/>
              <w:rPr>
                <w:sz w:val="22"/>
              </w:rPr>
            </w:pPr>
            <w:r>
              <w:rPr>
                <w:sz w:val="22"/>
              </w:rPr>
              <w:t>77</w:t>
            </w:r>
          </w:p>
        </w:tc>
        <w:tc>
          <w:tcPr>
            <w:tcW w:w="795" w:type="dxa"/>
            <w:tcBorders>
              <w:top w:val="nil"/>
              <w:bottom w:val="nil"/>
            </w:tcBorders>
          </w:tcPr>
          <w:p w:rsidR="00502D24" w:rsidRDefault="00F32E77" w:rsidP="00FA061D">
            <w:pPr>
              <w:spacing w:after="120"/>
              <w:jc w:val="right"/>
              <w:rPr>
                <w:sz w:val="22"/>
              </w:rPr>
            </w:pPr>
            <w:r>
              <w:rPr>
                <w:sz w:val="22"/>
              </w:rPr>
              <w:t>73</w:t>
            </w:r>
            <w:r w:rsidR="00995DF6">
              <w:rPr>
                <w:sz w:val="22"/>
              </w:rPr>
              <w:t>%</w:t>
            </w:r>
          </w:p>
        </w:tc>
      </w:tr>
      <w:tr w:rsidR="00502D24" w:rsidRPr="00E903C8" w:rsidTr="00995DF6">
        <w:tc>
          <w:tcPr>
            <w:tcW w:w="1448" w:type="dxa"/>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502D24" w:rsidP="00FA061D">
            <w:pPr>
              <w:spacing w:after="120"/>
              <w:rPr>
                <w:sz w:val="22"/>
              </w:rPr>
            </w:pPr>
            <w:r>
              <w:rPr>
                <w:sz w:val="22"/>
              </w:rPr>
              <w:t>Metro</w:t>
            </w:r>
          </w:p>
        </w:tc>
        <w:tc>
          <w:tcPr>
            <w:tcW w:w="959" w:type="dxa"/>
            <w:tcBorders>
              <w:top w:val="nil"/>
              <w:bottom w:val="nil"/>
            </w:tcBorders>
          </w:tcPr>
          <w:p w:rsidR="00502D24" w:rsidRDefault="00502D24" w:rsidP="00FA061D">
            <w:pPr>
              <w:spacing w:after="120"/>
              <w:jc w:val="right"/>
              <w:rPr>
                <w:sz w:val="22"/>
              </w:rPr>
            </w:pPr>
            <w:r>
              <w:rPr>
                <w:sz w:val="22"/>
              </w:rPr>
              <w:t>1</w:t>
            </w:r>
          </w:p>
        </w:tc>
        <w:tc>
          <w:tcPr>
            <w:tcW w:w="742" w:type="dxa"/>
            <w:tcBorders>
              <w:top w:val="nil"/>
              <w:bottom w:val="nil"/>
            </w:tcBorders>
          </w:tcPr>
          <w:p w:rsidR="00502D24" w:rsidRDefault="00502D24" w:rsidP="00FA061D">
            <w:pPr>
              <w:spacing w:after="120"/>
              <w:jc w:val="right"/>
              <w:rPr>
                <w:sz w:val="22"/>
              </w:rPr>
            </w:pPr>
            <w:r>
              <w:rPr>
                <w:sz w:val="22"/>
              </w:rPr>
              <w:t>9</w:t>
            </w:r>
            <w:r w:rsidR="00995DF6">
              <w:rPr>
                <w:sz w:val="22"/>
              </w:rPr>
              <w:t>%</w:t>
            </w:r>
          </w:p>
        </w:tc>
        <w:tc>
          <w:tcPr>
            <w:tcW w:w="1276" w:type="dxa"/>
            <w:tcBorders>
              <w:top w:val="nil"/>
              <w:bottom w:val="nil"/>
            </w:tcBorders>
          </w:tcPr>
          <w:p w:rsidR="00502D24" w:rsidRDefault="00F32E77" w:rsidP="00FA061D">
            <w:pPr>
              <w:spacing w:after="120"/>
              <w:jc w:val="right"/>
              <w:rPr>
                <w:sz w:val="22"/>
              </w:rPr>
            </w:pPr>
            <w:r>
              <w:rPr>
                <w:sz w:val="22"/>
              </w:rPr>
              <w:t>2</w:t>
            </w:r>
          </w:p>
        </w:tc>
        <w:tc>
          <w:tcPr>
            <w:tcW w:w="709" w:type="dxa"/>
            <w:tcBorders>
              <w:top w:val="nil"/>
              <w:bottom w:val="nil"/>
            </w:tcBorders>
          </w:tcPr>
          <w:p w:rsidR="00502D24" w:rsidRDefault="00F32E77" w:rsidP="00FA061D">
            <w:pPr>
              <w:spacing w:after="120"/>
              <w:jc w:val="right"/>
              <w:rPr>
                <w:sz w:val="22"/>
              </w:rPr>
            </w:pPr>
            <w:r>
              <w:rPr>
                <w:sz w:val="22"/>
              </w:rPr>
              <w:t>22</w:t>
            </w:r>
            <w:r w:rsidR="00995DF6">
              <w:rPr>
                <w:sz w:val="22"/>
              </w:rPr>
              <w:t>%</w:t>
            </w:r>
          </w:p>
        </w:tc>
        <w:tc>
          <w:tcPr>
            <w:tcW w:w="1275" w:type="dxa"/>
            <w:tcBorders>
              <w:top w:val="nil"/>
              <w:bottom w:val="nil"/>
            </w:tcBorders>
          </w:tcPr>
          <w:p w:rsidR="00502D24" w:rsidRDefault="00F32E77" w:rsidP="00FA061D">
            <w:pPr>
              <w:spacing w:after="120"/>
              <w:jc w:val="right"/>
              <w:rPr>
                <w:sz w:val="22"/>
              </w:rPr>
            </w:pPr>
            <w:r>
              <w:rPr>
                <w:sz w:val="22"/>
              </w:rPr>
              <w:t>29</w:t>
            </w:r>
          </w:p>
        </w:tc>
        <w:tc>
          <w:tcPr>
            <w:tcW w:w="795" w:type="dxa"/>
            <w:tcBorders>
              <w:top w:val="nil"/>
              <w:bottom w:val="nil"/>
            </w:tcBorders>
          </w:tcPr>
          <w:p w:rsidR="00502D24" w:rsidRDefault="00F32E77" w:rsidP="00FA061D">
            <w:pPr>
              <w:spacing w:after="120"/>
              <w:jc w:val="right"/>
              <w:rPr>
                <w:sz w:val="22"/>
              </w:rPr>
            </w:pPr>
            <w:r>
              <w:rPr>
                <w:sz w:val="22"/>
              </w:rPr>
              <w:t>27</w:t>
            </w:r>
            <w:r w:rsidR="00995DF6">
              <w:rPr>
                <w:sz w:val="22"/>
              </w:rPr>
              <w:t>%</w:t>
            </w:r>
          </w:p>
        </w:tc>
      </w:tr>
      <w:tr w:rsidR="00502D24" w:rsidRPr="00E903C8" w:rsidTr="00995DF6">
        <w:tc>
          <w:tcPr>
            <w:tcW w:w="1448" w:type="dxa"/>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502D24" w:rsidP="00FA061D">
            <w:pPr>
              <w:spacing w:after="120"/>
              <w:rPr>
                <w:sz w:val="22"/>
              </w:rPr>
            </w:pPr>
          </w:p>
        </w:tc>
        <w:tc>
          <w:tcPr>
            <w:tcW w:w="959" w:type="dxa"/>
            <w:tcBorders>
              <w:top w:val="nil"/>
              <w:bottom w:val="nil"/>
            </w:tcBorders>
          </w:tcPr>
          <w:p w:rsidR="00502D24" w:rsidRDefault="00502D24" w:rsidP="00FA061D">
            <w:pPr>
              <w:spacing w:after="120"/>
              <w:jc w:val="right"/>
              <w:rPr>
                <w:sz w:val="22"/>
              </w:rPr>
            </w:pPr>
          </w:p>
        </w:tc>
        <w:tc>
          <w:tcPr>
            <w:tcW w:w="742" w:type="dxa"/>
            <w:tcBorders>
              <w:top w:val="nil"/>
              <w:bottom w:val="nil"/>
            </w:tcBorders>
          </w:tcPr>
          <w:p w:rsidR="00502D24" w:rsidRDefault="00502D24" w:rsidP="00FA061D">
            <w:pPr>
              <w:spacing w:after="120"/>
              <w:jc w:val="right"/>
              <w:rPr>
                <w:sz w:val="22"/>
              </w:rPr>
            </w:pPr>
          </w:p>
        </w:tc>
        <w:tc>
          <w:tcPr>
            <w:tcW w:w="1276" w:type="dxa"/>
            <w:tcBorders>
              <w:top w:val="nil"/>
              <w:bottom w:val="nil"/>
            </w:tcBorders>
          </w:tcPr>
          <w:p w:rsidR="00502D24" w:rsidRDefault="00502D24" w:rsidP="00FA061D">
            <w:pPr>
              <w:spacing w:after="120"/>
              <w:jc w:val="right"/>
              <w:rPr>
                <w:sz w:val="22"/>
              </w:rPr>
            </w:pP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Default="00502D24" w:rsidP="00FA061D">
            <w:pPr>
              <w:spacing w:after="120"/>
              <w:jc w:val="right"/>
              <w:rPr>
                <w:sz w:val="22"/>
              </w:rPr>
            </w:pPr>
          </w:p>
        </w:tc>
        <w:tc>
          <w:tcPr>
            <w:tcW w:w="795" w:type="dxa"/>
            <w:tcBorders>
              <w:top w:val="nil"/>
              <w:bottom w:val="nil"/>
            </w:tcBorders>
          </w:tcPr>
          <w:p w:rsidR="00502D24" w:rsidRDefault="00502D24" w:rsidP="00FA061D">
            <w:pPr>
              <w:spacing w:after="120"/>
              <w:jc w:val="right"/>
              <w:rPr>
                <w:sz w:val="22"/>
              </w:rPr>
            </w:pPr>
          </w:p>
        </w:tc>
      </w:tr>
      <w:tr w:rsidR="00502D24" w:rsidRPr="00E903C8" w:rsidTr="00995DF6">
        <w:tc>
          <w:tcPr>
            <w:tcW w:w="1448" w:type="dxa"/>
            <w:tcBorders>
              <w:top w:val="nil"/>
              <w:bottom w:val="nil"/>
            </w:tcBorders>
          </w:tcPr>
          <w:p w:rsidR="00502D24" w:rsidRPr="00E903C8" w:rsidRDefault="00502D24" w:rsidP="00FA061D">
            <w:pPr>
              <w:spacing w:after="120"/>
              <w:rPr>
                <w:sz w:val="22"/>
              </w:rPr>
            </w:pPr>
            <w:r>
              <w:rPr>
                <w:sz w:val="22"/>
              </w:rPr>
              <w:t>Household composition</w:t>
            </w:r>
          </w:p>
        </w:tc>
        <w:tc>
          <w:tcPr>
            <w:tcW w:w="2204" w:type="dxa"/>
            <w:tcBorders>
              <w:top w:val="nil"/>
              <w:bottom w:val="nil"/>
            </w:tcBorders>
          </w:tcPr>
          <w:p w:rsidR="00502D24" w:rsidRDefault="00F32E77" w:rsidP="00FA061D">
            <w:pPr>
              <w:spacing w:after="120"/>
              <w:rPr>
                <w:sz w:val="22"/>
              </w:rPr>
            </w:pPr>
            <w:r>
              <w:rPr>
                <w:sz w:val="22"/>
              </w:rPr>
              <w:t>Living with family, partner, others</w:t>
            </w:r>
          </w:p>
        </w:tc>
        <w:tc>
          <w:tcPr>
            <w:tcW w:w="959" w:type="dxa"/>
            <w:tcBorders>
              <w:top w:val="nil"/>
              <w:bottom w:val="nil"/>
            </w:tcBorders>
          </w:tcPr>
          <w:p w:rsidR="00502D24" w:rsidRPr="00E903C8" w:rsidRDefault="00F32E77" w:rsidP="00FA061D">
            <w:pPr>
              <w:spacing w:after="120"/>
              <w:jc w:val="right"/>
              <w:rPr>
                <w:sz w:val="22"/>
              </w:rPr>
            </w:pPr>
            <w:r>
              <w:rPr>
                <w:sz w:val="22"/>
              </w:rPr>
              <w:t>9</w:t>
            </w:r>
          </w:p>
        </w:tc>
        <w:tc>
          <w:tcPr>
            <w:tcW w:w="742" w:type="dxa"/>
            <w:tcBorders>
              <w:top w:val="nil"/>
              <w:bottom w:val="nil"/>
            </w:tcBorders>
          </w:tcPr>
          <w:p w:rsidR="00502D24" w:rsidRDefault="00F32E77" w:rsidP="00FA061D">
            <w:pPr>
              <w:spacing w:after="120"/>
              <w:jc w:val="right"/>
              <w:rPr>
                <w:sz w:val="22"/>
              </w:rPr>
            </w:pPr>
            <w:r>
              <w:rPr>
                <w:sz w:val="22"/>
              </w:rPr>
              <w:t>82</w:t>
            </w:r>
            <w:r w:rsidR="00995DF6">
              <w:rPr>
                <w:sz w:val="22"/>
              </w:rPr>
              <w:t>%</w:t>
            </w:r>
          </w:p>
        </w:tc>
        <w:tc>
          <w:tcPr>
            <w:tcW w:w="1276" w:type="dxa"/>
            <w:tcBorders>
              <w:top w:val="nil"/>
              <w:bottom w:val="nil"/>
            </w:tcBorders>
          </w:tcPr>
          <w:p w:rsidR="00502D24" w:rsidRPr="00E903C8" w:rsidRDefault="00F32E77" w:rsidP="00FA061D">
            <w:pPr>
              <w:spacing w:after="120"/>
              <w:jc w:val="right"/>
              <w:rPr>
                <w:sz w:val="22"/>
              </w:rPr>
            </w:pPr>
            <w:r>
              <w:rPr>
                <w:sz w:val="22"/>
              </w:rPr>
              <w:t>8</w:t>
            </w:r>
          </w:p>
        </w:tc>
        <w:tc>
          <w:tcPr>
            <w:tcW w:w="709" w:type="dxa"/>
            <w:tcBorders>
              <w:top w:val="nil"/>
              <w:bottom w:val="nil"/>
            </w:tcBorders>
          </w:tcPr>
          <w:p w:rsidR="00502D24" w:rsidRDefault="00F32E77" w:rsidP="00FA061D">
            <w:pPr>
              <w:spacing w:after="120"/>
              <w:jc w:val="right"/>
              <w:rPr>
                <w:sz w:val="22"/>
              </w:rPr>
            </w:pPr>
            <w:r>
              <w:rPr>
                <w:sz w:val="22"/>
              </w:rPr>
              <w:t>89</w:t>
            </w:r>
            <w:r w:rsidR="00995DF6">
              <w:rPr>
                <w:sz w:val="22"/>
              </w:rPr>
              <w:t>%</w:t>
            </w:r>
          </w:p>
        </w:tc>
        <w:tc>
          <w:tcPr>
            <w:tcW w:w="1275" w:type="dxa"/>
            <w:tcBorders>
              <w:top w:val="nil"/>
              <w:bottom w:val="nil"/>
            </w:tcBorders>
          </w:tcPr>
          <w:p w:rsidR="00502D24" w:rsidRPr="00E903C8" w:rsidRDefault="00F32E77" w:rsidP="00FA061D">
            <w:pPr>
              <w:spacing w:after="120"/>
              <w:jc w:val="right"/>
              <w:rPr>
                <w:sz w:val="22"/>
              </w:rPr>
            </w:pPr>
            <w:r>
              <w:rPr>
                <w:sz w:val="22"/>
              </w:rPr>
              <w:t>74</w:t>
            </w:r>
          </w:p>
        </w:tc>
        <w:tc>
          <w:tcPr>
            <w:tcW w:w="795" w:type="dxa"/>
            <w:tcBorders>
              <w:top w:val="nil"/>
              <w:bottom w:val="nil"/>
            </w:tcBorders>
          </w:tcPr>
          <w:p w:rsidR="00502D24" w:rsidRDefault="00F32E77" w:rsidP="00FA061D">
            <w:pPr>
              <w:spacing w:after="120"/>
              <w:jc w:val="right"/>
              <w:rPr>
                <w:sz w:val="22"/>
              </w:rPr>
            </w:pPr>
            <w:r>
              <w:rPr>
                <w:sz w:val="22"/>
              </w:rPr>
              <w:t>70</w:t>
            </w:r>
            <w:r w:rsidR="00995DF6">
              <w:rPr>
                <w:sz w:val="22"/>
              </w:rPr>
              <w:t>%</w:t>
            </w:r>
          </w:p>
        </w:tc>
      </w:tr>
      <w:tr w:rsidR="00502D24" w:rsidRPr="00E903C8" w:rsidTr="00995DF6">
        <w:tc>
          <w:tcPr>
            <w:tcW w:w="1448" w:type="dxa"/>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F32E77" w:rsidP="00FA061D">
            <w:pPr>
              <w:spacing w:after="120"/>
              <w:rPr>
                <w:sz w:val="22"/>
              </w:rPr>
            </w:pPr>
            <w:r>
              <w:rPr>
                <w:sz w:val="22"/>
              </w:rPr>
              <w:t>Living alone</w:t>
            </w:r>
          </w:p>
        </w:tc>
        <w:tc>
          <w:tcPr>
            <w:tcW w:w="959" w:type="dxa"/>
            <w:tcBorders>
              <w:top w:val="nil"/>
              <w:bottom w:val="nil"/>
            </w:tcBorders>
          </w:tcPr>
          <w:p w:rsidR="00502D24" w:rsidRDefault="00F32E77" w:rsidP="00FA061D">
            <w:pPr>
              <w:spacing w:after="120"/>
              <w:jc w:val="right"/>
              <w:rPr>
                <w:sz w:val="22"/>
              </w:rPr>
            </w:pPr>
            <w:r>
              <w:rPr>
                <w:sz w:val="22"/>
              </w:rPr>
              <w:t>1</w:t>
            </w:r>
          </w:p>
        </w:tc>
        <w:tc>
          <w:tcPr>
            <w:tcW w:w="742" w:type="dxa"/>
            <w:tcBorders>
              <w:top w:val="nil"/>
              <w:bottom w:val="nil"/>
            </w:tcBorders>
          </w:tcPr>
          <w:p w:rsidR="00502D24" w:rsidRDefault="00F32E77" w:rsidP="00FA061D">
            <w:pPr>
              <w:spacing w:after="120"/>
              <w:jc w:val="right"/>
              <w:rPr>
                <w:sz w:val="22"/>
              </w:rPr>
            </w:pPr>
            <w:r>
              <w:rPr>
                <w:sz w:val="22"/>
              </w:rPr>
              <w:t>18</w:t>
            </w:r>
            <w:r w:rsidR="00995DF6">
              <w:rPr>
                <w:sz w:val="22"/>
              </w:rPr>
              <w:t>%</w:t>
            </w:r>
          </w:p>
        </w:tc>
        <w:tc>
          <w:tcPr>
            <w:tcW w:w="1276" w:type="dxa"/>
            <w:tcBorders>
              <w:top w:val="nil"/>
              <w:bottom w:val="nil"/>
            </w:tcBorders>
          </w:tcPr>
          <w:p w:rsidR="00502D24" w:rsidRDefault="00F32E77" w:rsidP="00FA061D">
            <w:pPr>
              <w:spacing w:after="120"/>
              <w:jc w:val="right"/>
              <w:rPr>
                <w:sz w:val="22"/>
              </w:rPr>
            </w:pPr>
            <w:r>
              <w:rPr>
                <w:sz w:val="22"/>
              </w:rPr>
              <w:t>1</w:t>
            </w:r>
          </w:p>
        </w:tc>
        <w:tc>
          <w:tcPr>
            <w:tcW w:w="709" w:type="dxa"/>
            <w:tcBorders>
              <w:top w:val="nil"/>
              <w:bottom w:val="nil"/>
            </w:tcBorders>
          </w:tcPr>
          <w:p w:rsidR="00502D24" w:rsidRDefault="00F32E77" w:rsidP="00FA061D">
            <w:pPr>
              <w:spacing w:after="120"/>
              <w:jc w:val="right"/>
              <w:rPr>
                <w:sz w:val="22"/>
              </w:rPr>
            </w:pPr>
            <w:r>
              <w:rPr>
                <w:sz w:val="22"/>
              </w:rPr>
              <w:t>11</w:t>
            </w:r>
            <w:r w:rsidR="00995DF6">
              <w:rPr>
                <w:sz w:val="22"/>
              </w:rPr>
              <w:t>%</w:t>
            </w:r>
          </w:p>
        </w:tc>
        <w:tc>
          <w:tcPr>
            <w:tcW w:w="1275" w:type="dxa"/>
            <w:tcBorders>
              <w:top w:val="nil"/>
              <w:bottom w:val="nil"/>
            </w:tcBorders>
          </w:tcPr>
          <w:p w:rsidR="00502D24" w:rsidRDefault="00F32E77" w:rsidP="00FA061D">
            <w:pPr>
              <w:spacing w:after="120"/>
              <w:jc w:val="right"/>
              <w:rPr>
                <w:sz w:val="22"/>
              </w:rPr>
            </w:pPr>
            <w:r>
              <w:rPr>
                <w:sz w:val="22"/>
              </w:rPr>
              <w:t>32</w:t>
            </w:r>
          </w:p>
        </w:tc>
        <w:tc>
          <w:tcPr>
            <w:tcW w:w="795" w:type="dxa"/>
            <w:tcBorders>
              <w:top w:val="nil"/>
              <w:bottom w:val="nil"/>
            </w:tcBorders>
          </w:tcPr>
          <w:p w:rsidR="00502D24" w:rsidRDefault="00F32E77" w:rsidP="00FA061D">
            <w:pPr>
              <w:spacing w:after="120"/>
              <w:jc w:val="right"/>
              <w:rPr>
                <w:sz w:val="22"/>
              </w:rPr>
            </w:pPr>
            <w:r>
              <w:rPr>
                <w:sz w:val="22"/>
              </w:rPr>
              <w:t>30</w:t>
            </w:r>
            <w:r w:rsidR="00995DF6">
              <w:rPr>
                <w:sz w:val="22"/>
              </w:rPr>
              <w:t>%</w:t>
            </w:r>
          </w:p>
        </w:tc>
      </w:tr>
      <w:tr w:rsidR="00502D24" w:rsidRPr="00E903C8" w:rsidTr="00995DF6">
        <w:tc>
          <w:tcPr>
            <w:tcW w:w="1448" w:type="dxa"/>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502D24" w:rsidP="00FA061D">
            <w:pPr>
              <w:spacing w:after="120"/>
              <w:rPr>
                <w:sz w:val="22"/>
              </w:rPr>
            </w:pPr>
          </w:p>
        </w:tc>
        <w:tc>
          <w:tcPr>
            <w:tcW w:w="959" w:type="dxa"/>
            <w:tcBorders>
              <w:top w:val="nil"/>
              <w:bottom w:val="nil"/>
            </w:tcBorders>
          </w:tcPr>
          <w:p w:rsidR="00502D24" w:rsidRDefault="00502D24" w:rsidP="00FA061D">
            <w:pPr>
              <w:spacing w:after="120"/>
              <w:jc w:val="right"/>
              <w:rPr>
                <w:sz w:val="22"/>
              </w:rPr>
            </w:pPr>
          </w:p>
        </w:tc>
        <w:tc>
          <w:tcPr>
            <w:tcW w:w="742" w:type="dxa"/>
            <w:tcBorders>
              <w:top w:val="nil"/>
              <w:bottom w:val="nil"/>
            </w:tcBorders>
          </w:tcPr>
          <w:p w:rsidR="00502D24" w:rsidRDefault="00502D24" w:rsidP="00FA061D">
            <w:pPr>
              <w:spacing w:after="120"/>
              <w:jc w:val="right"/>
              <w:rPr>
                <w:sz w:val="22"/>
              </w:rPr>
            </w:pPr>
          </w:p>
        </w:tc>
        <w:tc>
          <w:tcPr>
            <w:tcW w:w="1276" w:type="dxa"/>
            <w:tcBorders>
              <w:top w:val="nil"/>
              <w:bottom w:val="nil"/>
            </w:tcBorders>
          </w:tcPr>
          <w:p w:rsidR="00502D24" w:rsidRDefault="00502D24" w:rsidP="00FA061D">
            <w:pPr>
              <w:spacing w:after="120"/>
              <w:jc w:val="right"/>
              <w:rPr>
                <w:sz w:val="22"/>
              </w:rPr>
            </w:pP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Default="00502D24" w:rsidP="00FA061D">
            <w:pPr>
              <w:spacing w:after="120"/>
              <w:jc w:val="right"/>
              <w:rPr>
                <w:sz w:val="22"/>
              </w:rPr>
            </w:pPr>
          </w:p>
        </w:tc>
        <w:tc>
          <w:tcPr>
            <w:tcW w:w="795" w:type="dxa"/>
            <w:tcBorders>
              <w:top w:val="nil"/>
              <w:bottom w:val="nil"/>
            </w:tcBorders>
          </w:tcPr>
          <w:p w:rsidR="00502D24" w:rsidRDefault="00502D24" w:rsidP="00FA061D">
            <w:pPr>
              <w:spacing w:after="120"/>
              <w:jc w:val="right"/>
              <w:rPr>
                <w:sz w:val="22"/>
              </w:rPr>
            </w:pPr>
          </w:p>
        </w:tc>
      </w:tr>
      <w:tr w:rsidR="00502D24" w:rsidRPr="00E903C8" w:rsidTr="00995DF6">
        <w:tc>
          <w:tcPr>
            <w:tcW w:w="1448" w:type="dxa"/>
            <w:tcBorders>
              <w:top w:val="nil"/>
              <w:bottom w:val="nil"/>
            </w:tcBorders>
          </w:tcPr>
          <w:p w:rsidR="00502D24" w:rsidRPr="00E903C8" w:rsidRDefault="00502D24" w:rsidP="00FA061D">
            <w:pPr>
              <w:spacing w:after="120"/>
              <w:rPr>
                <w:sz w:val="22"/>
              </w:rPr>
            </w:pPr>
            <w:r>
              <w:rPr>
                <w:sz w:val="22"/>
              </w:rPr>
              <w:t>Cultural background</w:t>
            </w:r>
          </w:p>
        </w:tc>
        <w:tc>
          <w:tcPr>
            <w:tcW w:w="2204" w:type="dxa"/>
            <w:tcBorders>
              <w:top w:val="nil"/>
              <w:bottom w:val="nil"/>
            </w:tcBorders>
          </w:tcPr>
          <w:p w:rsidR="00502D24" w:rsidRDefault="00F32E77" w:rsidP="00FA061D">
            <w:pPr>
              <w:spacing w:after="120"/>
              <w:rPr>
                <w:sz w:val="22"/>
              </w:rPr>
            </w:pPr>
            <w:r>
              <w:rPr>
                <w:sz w:val="22"/>
              </w:rPr>
              <w:t>CALD**</w:t>
            </w:r>
          </w:p>
        </w:tc>
        <w:tc>
          <w:tcPr>
            <w:tcW w:w="959" w:type="dxa"/>
            <w:tcBorders>
              <w:top w:val="nil"/>
              <w:bottom w:val="nil"/>
            </w:tcBorders>
          </w:tcPr>
          <w:p w:rsidR="00502D24" w:rsidRPr="00E903C8" w:rsidRDefault="00502D24" w:rsidP="00FA061D">
            <w:pPr>
              <w:spacing w:after="120"/>
              <w:jc w:val="right"/>
              <w:rPr>
                <w:sz w:val="22"/>
              </w:rPr>
            </w:pPr>
            <w:r>
              <w:rPr>
                <w:sz w:val="22"/>
              </w:rPr>
              <w:t>2</w:t>
            </w:r>
          </w:p>
        </w:tc>
        <w:tc>
          <w:tcPr>
            <w:tcW w:w="742" w:type="dxa"/>
            <w:tcBorders>
              <w:top w:val="nil"/>
              <w:bottom w:val="nil"/>
            </w:tcBorders>
          </w:tcPr>
          <w:p w:rsidR="00502D24" w:rsidRDefault="00C31A2E" w:rsidP="00FA061D">
            <w:pPr>
              <w:spacing w:after="120"/>
              <w:jc w:val="right"/>
              <w:rPr>
                <w:sz w:val="22"/>
              </w:rPr>
            </w:pPr>
            <w:r>
              <w:rPr>
                <w:sz w:val="22"/>
              </w:rPr>
              <w:t>-</w:t>
            </w:r>
          </w:p>
        </w:tc>
        <w:tc>
          <w:tcPr>
            <w:tcW w:w="1276" w:type="dxa"/>
            <w:tcBorders>
              <w:top w:val="nil"/>
              <w:bottom w:val="nil"/>
            </w:tcBorders>
          </w:tcPr>
          <w:p w:rsidR="00502D24" w:rsidRPr="00E903C8" w:rsidRDefault="00502D24" w:rsidP="00FA061D">
            <w:pPr>
              <w:spacing w:after="120"/>
              <w:jc w:val="right"/>
              <w:rPr>
                <w:sz w:val="22"/>
              </w:rPr>
            </w:pPr>
            <w:r>
              <w:rPr>
                <w:sz w:val="22"/>
              </w:rPr>
              <w:t>2</w:t>
            </w:r>
          </w:p>
        </w:tc>
        <w:tc>
          <w:tcPr>
            <w:tcW w:w="709" w:type="dxa"/>
            <w:tcBorders>
              <w:top w:val="nil"/>
              <w:bottom w:val="nil"/>
            </w:tcBorders>
          </w:tcPr>
          <w:p w:rsidR="00502D24" w:rsidRDefault="00C31A2E" w:rsidP="00FA061D">
            <w:pPr>
              <w:spacing w:after="120"/>
              <w:jc w:val="right"/>
              <w:rPr>
                <w:sz w:val="22"/>
              </w:rPr>
            </w:pPr>
            <w:r>
              <w:rPr>
                <w:sz w:val="22"/>
              </w:rPr>
              <w:t>-</w:t>
            </w:r>
          </w:p>
        </w:tc>
        <w:tc>
          <w:tcPr>
            <w:tcW w:w="1275" w:type="dxa"/>
            <w:tcBorders>
              <w:top w:val="nil"/>
              <w:bottom w:val="nil"/>
            </w:tcBorders>
          </w:tcPr>
          <w:p w:rsidR="00502D24" w:rsidRPr="00E903C8" w:rsidRDefault="00F32E77" w:rsidP="00FA061D">
            <w:pPr>
              <w:spacing w:after="120"/>
              <w:jc w:val="right"/>
              <w:rPr>
                <w:sz w:val="22"/>
              </w:rPr>
            </w:pPr>
            <w:r>
              <w:rPr>
                <w:sz w:val="22"/>
              </w:rPr>
              <w:t>n/a</w:t>
            </w:r>
          </w:p>
        </w:tc>
        <w:tc>
          <w:tcPr>
            <w:tcW w:w="795" w:type="dxa"/>
            <w:tcBorders>
              <w:top w:val="nil"/>
              <w:bottom w:val="nil"/>
            </w:tcBorders>
          </w:tcPr>
          <w:p w:rsidR="00502D24" w:rsidRDefault="00C31A2E" w:rsidP="00FA061D">
            <w:pPr>
              <w:spacing w:after="120"/>
              <w:jc w:val="right"/>
              <w:rPr>
                <w:sz w:val="22"/>
              </w:rPr>
            </w:pPr>
            <w:r>
              <w:rPr>
                <w:sz w:val="22"/>
              </w:rPr>
              <w:t>-</w:t>
            </w:r>
          </w:p>
        </w:tc>
      </w:tr>
      <w:tr w:rsidR="00502D24" w:rsidRPr="00E903C8" w:rsidTr="00995DF6">
        <w:tc>
          <w:tcPr>
            <w:tcW w:w="1448" w:type="dxa"/>
            <w:tcBorders>
              <w:top w:val="nil"/>
              <w:bottom w:val="nil"/>
            </w:tcBorders>
          </w:tcPr>
          <w:p w:rsidR="00502D24" w:rsidRDefault="00502D24" w:rsidP="00FA061D">
            <w:pPr>
              <w:spacing w:after="120"/>
              <w:rPr>
                <w:sz w:val="22"/>
              </w:rPr>
            </w:pPr>
          </w:p>
        </w:tc>
        <w:tc>
          <w:tcPr>
            <w:tcW w:w="2204" w:type="dxa"/>
            <w:tcBorders>
              <w:top w:val="nil"/>
              <w:bottom w:val="nil"/>
            </w:tcBorders>
          </w:tcPr>
          <w:p w:rsidR="00502D24" w:rsidRDefault="00502D24" w:rsidP="00FA061D">
            <w:pPr>
              <w:spacing w:after="120"/>
              <w:rPr>
                <w:sz w:val="22"/>
              </w:rPr>
            </w:pPr>
          </w:p>
        </w:tc>
        <w:tc>
          <w:tcPr>
            <w:tcW w:w="959" w:type="dxa"/>
            <w:tcBorders>
              <w:top w:val="nil"/>
              <w:bottom w:val="nil"/>
            </w:tcBorders>
          </w:tcPr>
          <w:p w:rsidR="00502D24" w:rsidRDefault="00502D24" w:rsidP="00FA061D">
            <w:pPr>
              <w:spacing w:after="120"/>
              <w:jc w:val="right"/>
              <w:rPr>
                <w:sz w:val="22"/>
              </w:rPr>
            </w:pPr>
          </w:p>
        </w:tc>
        <w:tc>
          <w:tcPr>
            <w:tcW w:w="742" w:type="dxa"/>
            <w:tcBorders>
              <w:top w:val="nil"/>
              <w:bottom w:val="nil"/>
            </w:tcBorders>
          </w:tcPr>
          <w:p w:rsidR="00502D24" w:rsidRDefault="00502D24" w:rsidP="00FA061D">
            <w:pPr>
              <w:spacing w:after="120"/>
              <w:jc w:val="right"/>
              <w:rPr>
                <w:sz w:val="22"/>
              </w:rPr>
            </w:pPr>
          </w:p>
        </w:tc>
        <w:tc>
          <w:tcPr>
            <w:tcW w:w="1276" w:type="dxa"/>
            <w:tcBorders>
              <w:top w:val="nil"/>
              <w:bottom w:val="nil"/>
            </w:tcBorders>
          </w:tcPr>
          <w:p w:rsidR="00502D24" w:rsidRDefault="00502D24" w:rsidP="00FA061D">
            <w:pPr>
              <w:spacing w:after="120"/>
              <w:jc w:val="right"/>
              <w:rPr>
                <w:sz w:val="22"/>
              </w:rPr>
            </w:pPr>
          </w:p>
        </w:tc>
        <w:tc>
          <w:tcPr>
            <w:tcW w:w="709" w:type="dxa"/>
            <w:tcBorders>
              <w:top w:val="nil"/>
              <w:bottom w:val="nil"/>
            </w:tcBorders>
          </w:tcPr>
          <w:p w:rsidR="00502D24" w:rsidRDefault="00502D24" w:rsidP="00FA061D">
            <w:pPr>
              <w:spacing w:after="120"/>
              <w:jc w:val="right"/>
              <w:rPr>
                <w:sz w:val="22"/>
              </w:rPr>
            </w:pPr>
          </w:p>
        </w:tc>
        <w:tc>
          <w:tcPr>
            <w:tcW w:w="1275" w:type="dxa"/>
            <w:tcBorders>
              <w:top w:val="nil"/>
              <w:bottom w:val="nil"/>
            </w:tcBorders>
          </w:tcPr>
          <w:p w:rsidR="00502D24" w:rsidRDefault="00502D24" w:rsidP="00FA061D">
            <w:pPr>
              <w:spacing w:after="120"/>
              <w:jc w:val="right"/>
              <w:rPr>
                <w:sz w:val="22"/>
              </w:rPr>
            </w:pPr>
          </w:p>
        </w:tc>
        <w:tc>
          <w:tcPr>
            <w:tcW w:w="795" w:type="dxa"/>
            <w:tcBorders>
              <w:top w:val="nil"/>
              <w:bottom w:val="nil"/>
            </w:tcBorders>
          </w:tcPr>
          <w:p w:rsidR="00502D24" w:rsidRDefault="00502D24" w:rsidP="00FA061D">
            <w:pPr>
              <w:spacing w:after="120"/>
              <w:jc w:val="right"/>
              <w:rPr>
                <w:sz w:val="22"/>
              </w:rPr>
            </w:pPr>
          </w:p>
        </w:tc>
      </w:tr>
      <w:tr w:rsidR="00620B54" w:rsidRPr="00E903C8" w:rsidTr="00995DF6">
        <w:tc>
          <w:tcPr>
            <w:tcW w:w="1448" w:type="dxa"/>
            <w:tcBorders>
              <w:top w:val="nil"/>
              <w:bottom w:val="nil"/>
            </w:tcBorders>
          </w:tcPr>
          <w:p w:rsidR="00502D24" w:rsidRDefault="00502D24" w:rsidP="00FA061D">
            <w:pPr>
              <w:spacing w:after="120"/>
              <w:rPr>
                <w:sz w:val="22"/>
              </w:rPr>
            </w:pPr>
            <w:r>
              <w:rPr>
                <w:sz w:val="22"/>
              </w:rPr>
              <w:t>Economic participation</w:t>
            </w:r>
          </w:p>
        </w:tc>
        <w:tc>
          <w:tcPr>
            <w:tcW w:w="2204" w:type="dxa"/>
            <w:tcBorders>
              <w:top w:val="nil"/>
              <w:bottom w:val="nil"/>
            </w:tcBorders>
          </w:tcPr>
          <w:p w:rsidR="00502D24" w:rsidRDefault="00F32E77" w:rsidP="00FA061D">
            <w:pPr>
              <w:spacing w:after="120"/>
              <w:rPr>
                <w:sz w:val="22"/>
              </w:rPr>
            </w:pPr>
            <w:r>
              <w:rPr>
                <w:sz w:val="22"/>
              </w:rPr>
              <w:t>Not in paid work or retired</w:t>
            </w:r>
          </w:p>
        </w:tc>
        <w:tc>
          <w:tcPr>
            <w:tcW w:w="959" w:type="dxa"/>
            <w:tcBorders>
              <w:top w:val="nil"/>
              <w:bottom w:val="nil"/>
            </w:tcBorders>
          </w:tcPr>
          <w:p w:rsidR="00502D24" w:rsidRDefault="00F32E77" w:rsidP="00FA061D">
            <w:pPr>
              <w:spacing w:after="120"/>
              <w:jc w:val="right"/>
              <w:rPr>
                <w:sz w:val="22"/>
              </w:rPr>
            </w:pPr>
            <w:r>
              <w:rPr>
                <w:sz w:val="22"/>
              </w:rPr>
              <w:t>7</w:t>
            </w:r>
          </w:p>
        </w:tc>
        <w:tc>
          <w:tcPr>
            <w:tcW w:w="742" w:type="dxa"/>
            <w:tcBorders>
              <w:top w:val="nil"/>
              <w:bottom w:val="nil"/>
            </w:tcBorders>
          </w:tcPr>
          <w:p w:rsidR="00502D24" w:rsidRDefault="00F32E77" w:rsidP="00FA061D">
            <w:pPr>
              <w:spacing w:after="120"/>
              <w:jc w:val="right"/>
              <w:rPr>
                <w:sz w:val="22"/>
              </w:rPr>
            </w:pPr>
            <w:r>
              <w:rPr>
                <w:sz w:val="22"/>
              </w:rPr>
              <w:t>64</w:t>
            </w:r>
            <w:r w:rsidR="00995DF6">
              <w:rPr>
                <w:sz w:val="22"/>
              </w:rPr>
              <w:t>%</w:t>
            </w:r>
          </w:p>
        </w:tc>
        <w:tc>
          <w:tcPr>
            <w:tcW w:w="1276" w:type="dxa"/>
            <w:tcBorders>
              <w:top w:val="nil"/>
              <w:bottom w:val="nil"/>
            </w:tcBorders>
          </w:tcPr>
          <w:p w:rsidR="00502D24" w:rsidRDefault="00F32E77" w:rsidP="00FA061D">
            <w:pPr>
              <w:spacing w:after="120"/>
              <w:jc w:val="right"/>
              <w:rPr>
                <w:sz w:val="22"/>
              </w:rPr>
            </w:pPr>
            <w:r>
              <w:rPr>
                <w:sz w:val="22"/>
              </w:rPr>
              <w:t>5</w:t>
            </w:r>
            <w:r w:rsidR="00502D24">
              <w:rPr>
                <w:sz w:val="22"/>
              </w:rPr>
              <w:br/>
            </w:r>
          </w:p>
        </w:tc>
        <w:tc>
          <w:tcPr>
            <w:tcW w:w="709" w:type="dxa"/>
            <w:tcBorders>
              <w:top w:val="nil"/>
              <w:bottom w:val="nil"/>
            </w:tcBorders>
          </w:tcPr>
          <w:p w:rsidR="00502D24" w:rsidRDefault="00F32E77" w:rsidP="00FA061D">
            <w:pPr>
              <w:spacing w:after="120"/>
              <w:jc w:val="right"/>
              <w:rPr>
                <w:sz w:val="22"/>
              </w:rPr>
            </w:pPr>
            <w:r>
              <w:rPr>
                <w:sz w:val="22"/>
              </w:rPr>
              <w:t>56</w:t>
            </w:r>
            <w:r w:rsidR="00995DF6">
              <w:rPr>
                <w:sz w:val="22"/>
              </w:rPr>
              <w:t>%</w:t>
            </w:r>
          </w:p>
        </w:tc>
        <w:tc>
          <w:tcPr>
            <w:tcW w:w="1275" w:type="dxa"/>
            <w:tcBorders>
              <w:top w:val="nil"/>
              <w:bottom w:val="nil"/>
            </w:tcBorders>
          </w:tcPr>
          <w:p w:rsidR="00502D24" w:rsidRPr="00E903C8" w:rsidRDefault="00F32E77" w:rsidP="00FA061D">
            <w:pPr>
              <w:spacing w:after="120"/>
              <w:jc w:val="right"/>
              <w:rPr>
                <w:sz w:val="22"/>
              </w:rPr>
            </w:pPr>
            <w:r>
              <w:rPr>
                <w:sz w:val="22"/>
              </w:rPr>
              <w:t>n/a</w:t>
            </w:r>
          </w:p>
        </w:tc>
        <w:tc>
          <w:tcPr>
            <w:tcW w:w="795" w:type="dxa"/>
            <w:tcBorders>
              <w:top w:val="nil"/>
              <w:bottom w:val="nil"/>
            </w:tcBorders>
          </w:tcPr>
          <w:p w:rsidR="00502D24" w:rsidRDefault="00C31A2E" w:rsidP="00FA061D">
            <w:pPr>
              <w:spacing w:after="120"/>
              <w:jc w:val="right"/>
              <w:rPr>
                <w:sz w:val="22"/>
              </w:rPr>
            </w:pPr>
            <w:r>
              <w:rPr>
                <w:sz w:val="22"/>
              </w:rPr>
              <w:t>-</w:t>
            </w:r>
          </w:p>
        </w:tc>
      </w:tr>
      <w:tr w:rsidR="00F32E77" w:rsidRPr="00E903C8" w:rsidTr="00DD4B7E">
        <w:tc>
          <w:tcPr>
            <w:tcW w:w="1448" w:type="dxa"/>
            <w:tcBorders>
              <w:top w:val="nil"/>
              <w:bottom w:val="nil"/>
            </w:tcBorders>
          </w:tcPr>
          <w:p w:rsidR="00F32E77" w:rsidRDefault="00F32E77" w:rsidP="00FA061D">
            <w:pPr>
              <w:spacing w:after="120"/>
              <w:rPr>
                <w:sz w:val="22"/>
              </w:rPr>
            </w:pPr>
          </w:p>
        </w:tc>
        <w:tc>
          <w:tcPr>
            <w:tcW w:w="2204" w:type="dxa"/>
            <w:tcBorders>
              <w:top w:val="nil"/>
              <w:bottom w:val="nil"/>
            </w:tcBorders>
          </w:tcPr>
          <w:p w:rsidR="00F32E77" w:rsidRDefault="00F32E77" w:rsidP="00FA061D">
            <w:pPr>
              <w:spacing w:after="120"/>
              <w:rPr>
                <w:sz w:val="22"/>
              </w:rPr>
            </w:pPr>
            <w:r>
              <w:rPr>
                <w:sz w:val="22"/>
              </w:rPr>
              <w:t>Employed or self-employed</w:t>
            </w:r>
          </w:p>
        </w:tc>
        <w:tc>
          <w:tcPr>
            <w:tcW w:w="959" w:type="dxa"/>
            <w:tcBorders>
              <w:top w:val="nil"/>
              <w:bottom w:val="nil"/>
            </w:tcBorders>
          </w:tcPr>
          <w:p w:rsidR="00F32E77" w:rsidRDefault="00F32E77" w:rsidP="00FA061D">
            <w:pPr>
              <w:spacing w:after="120"/>
              <w:jc w:val="right"/>
              <w:rPr>
                <w:sz w:val="22"/>
              </w:rPr>
            </w:pPr>
            <w:r>
              <w:rPr>
                <w:sz w:val="22"/>
              </w:rPr>
              <w:t>4</w:t>
            </w:r>
          </w:p>
        </w:tc>
        <w:tc>
          <w:tcPr>
            <w:tcW w:w="742" w:type="dxa"/>
            <w:tcBorders>
              <w:top w:val="nil"/>
              <w:bottom w:val="nil"/>
            </w:tcBorders>
          </w:tcPr>
          <w:p w:rsidR="00F32E77" w:rsidRDefault="00F32E77" w:rsidP="00FA061D">
            <w:pPr>
              <w:spacing w:after="120"/>
              <w:jc w:val="right"/>
              <w:rPr>
                <w:sz w:val="22"/>
              </w:rPr>
            </w:pPr>
            <w:r>
              <w:rPr>
                <w:sz w:val="22"/>
              </w:rPr>
              <w:t>36</w:t>
            </w:r>
            <w:r w:rsidR="00995DF6">
              <w:rPr>
                <w:sz w:val="22"/>
              </w:rPr>
              <w:t>%</w:t>
            </w:r>
          </w:p>
        </w:tc>
        <w:tc>
          <w:tcPr>
            <w:tcW w:w="1276" w:type="dxa"/>
            <w:tcBorders>
              <w:top w:val="nil"/>
              <w:bottom w:val="nil"/>
            </w:tcBorders>
          </w:tcPr>
          <w:p w:rsidR="00F32E77" w:rsidRDefault="00F32E77" w:rsidP="00FA061D">
            <w:pPr>
              <w:spacing w:after="120"/>
              <w:jc w:val="right"/>
              <w:rPr>
                <w:sz w:val="22"/>
              </w:rPr>
            </w:pPr>
            <w:r>
              <w:rPr>
                <w:sz w:val="22"/>
              </w:rPr>
              <w:t>1</w:t>
            </w:r>
          </w:p>
        </w:tc>
        <w:tc>
          <w:tcPr>
            <w:tcW w:w="709" w:type="dxa"/>
            <w:tcBorders>
              <w:top w:val="nil"/>
              <w:bottom w:val="nil"/>
            </w:tcBorders>
          </w:tcPr>
          <w:p w:rsidR="00F32E77" w:rsidRDefault="00F32E77" w:rsidP="00FA061D">
            <w:pPr>
              <w:spacing w:after="120"/>
              <w:jc w:val="right"/>
              <w:rPr>
                <w:sz w:val="22"/>
              </w:rPr>
            </w:pPr>
            <w:r>
              <w:rPr>
                <w:sz w:val="22"/>
              </w:rPr>
              <w:t>11</w:t>
            </w:r>
            <w:r w:rsidR="00995DF6">
              <w:rPr>
                <w:sz w:val="22"/>
              </w:rPr>
              <w:t>%</w:t>
            </w:r>
          </w:p>
        </w:tc>
        <w:tc>
          <w:tcPr>
            <w:tcW w:w="1275" w:type="dxa"/>
            <w:tcBorders>
              <w:top w:val="nil"/>
              <w:bottom w:val="nil"/>
            </w:tcBorders>
          </w:tcPr>
          <w:p w:rsidR="00F32E77" w:rsidRDefault="00C31A2E" w:rsidP="00FA061D">
            <w:pPr>
              <w:spacing w:after="120"/>
              <w:jc w:val="right"/>
              <w:rPr>
                <w:sz w:val="22"/>
              </w:rPr>
            </w:pPr>
            <w:r>
              <w:rPr>
                <w:sz w:val="22"/>
              </w:rPr>
              <w:t>-</w:t>
            </w:r>
          </w:p>
        </w:tc>
        <w:tc>
          <w:tcPr>
            <w:tcW w:w="795" w:type="dxa"/>
            <w:tcBorders>
              <w:top w:val="nil"/>
              <w:bottom w:val="nil"/>
            </w:tcBorders>
          </w:tcPr>
          <w:p w:rsidR="00F32E77" w:rsidRDefault="00C31A2E" w:rsidP="00FA061D">
            <w:pPr>
              <w:spacing w:after="120"/>
              <w:jc w:val="right"/>
              <w:rPr>
                <w:sz w:val="22"/>
              </w:rPr>
            </w:pPr>
            <w:r>
              <w:rPr>
                <w:sz w:val="22"/>
              </w:rPr>
              <w:t>-</w:t>
            </w:r>
          </w:p>
        </w:tc>
      </w:tr>
      <w:tr w:rsidR="00F32E77" w:rsidRPr="00E903C8" w:rsidTr="00DD4B7E">
        <w:tc>
          <w:tcPr>
            <w:tcW w:w="1448" w:type="dxa"/>
            <w:tcBorders>
              <w:top w:val="nil"/>
              <w:bottom w:val="single" w:sz="4" w:space="0" w:color="E37222"/>
            </w:tcBorders>
          </w:tcPr>
          <w:p w:rsidR="00F32E77" w:rsidRDefault="00F32E77" w:rsidP="00FA061D">
            <w:pPr>
              <w:spacing w:after="120"/>
              <w:rPr>
                <w:sz w:val="22"/>
              </w:rPr>
            </w:pPr>
          </w:p>
        </w:tc>
        <w:tc>
          <w:tcPr>
            <w:tcW w:w="2204" w:type="dxa"/>
            <w:tcBorders>
              <w:top w:val="nil"/>
              <w:bottom w:val="single" w:sz="4" w:space="0" w:color="E37222"/>
            </w:tcBorders>
          </w:tcPr>
          <w:p w:rsidR="00F32E77" w:rsidRDefault="00C31A2E" w:rsidP="00FA061D">
            <w:pPr>
              <w:spacing w:after="120"/>
              <w:rPr>
                <w:sz w:val="22"/>
              </w:rPr>
            </w:pPr>
            <w:r>
              <w:rPr>
                <w:sz w:val="22"/>
              </w:rPr>
              <w:t>L</w:t>
            </w:r>
            <w:r w:rsidR="00F32E77">
              <w:rPr>
                <w:sz w:val="22"/>
              </w:rPr>
              <w:t>ooking for work</w:t>
            </w:r>
            <w:r>
              <w:rPr>
                <w:sz w:val="22"/>
              </w:rPr>
              <w:t xml:space="preserve"> after study</w:t>
            </w:r>
          </w:p>
        </w:tc>
        <w:tc>
          <w:tcPr>
            <w:tcW w:w="959" w:type="dxa"/>
            <w:tcBorders>
              <w:top w:val="nil"/>
              <w:bottom w:val="single" w:sz="4" w:space="0" w:color="E37222"/>
            </w:tcBorders>
          </w:tcPr>
          <w:p w:rsidR="00F32E77" w:rsidRDefault="00F32E77" w:rsidP="00FA061D">
            <w:pPr>
              <w:spacing w:after="120"/>
              <w:jc w:val="right"/>
              <w:rPr>
                <w:sz w:val="22"/>
              </w:rPr>
            </w:pPr>
            <w:r>
              <w:rPr>
                <w:sz w:val="22"/>
              </w:rPr>
              <w:t>-</w:t>
            </w:r>
          </w:p>
        </w:tc>
        <w:tc>
          <w:tcPr>
            <w:tcW w:w="742" w:type="dxa"/>
            <w:tcBorders>
              <w:top w:val="nil"/>
              <w:bottom w:val="single" w:sz="4" w:space="0" w:color="E37222"/>
            </w:tcBorders>
          </w:tcPr>
          <w:p w:rsidR="00F32E77" w:rsidRDefault="00F32E77" w:rsidP="00FA061D">
            <w:pPr>
              <w:spacing w:after="120"/>
              <w:jc w:val="right"/>
              <w:rPr>
                <w:sz w:val="22"/>
              </w:rPr>
            </w:pPr>
            <w:r>
              <w:rPr>
                <w:sz w:val="22"/>
              </w:rPr>
              <w:t>-</w:t>
            </w:r>
          </w:p>
        </w:tc>
        <w:tc>
          <w:tcPr>
            <w:tcW w:w="1276" w:type="dxa"/>
            <w:tcBorders>
              <w:top w:val="nil"/>
              <w:bottom w:val="single" w:sz="4" w:space="0" w:color="E37222"/>
            </w:tcBorders>
          </w:tcPr>
          <w:p w:rsidR="00F32E77" w:rsidRDefault="00F32E77" w:rsidP="00FA061D">
            <w:pPr>
              <w:spacing w:after="120"/>
              <w:jc w:val="right"/>
              <w:rPr>
                <w:sz w:val="22"/>
              </w:rPr>
            </w:pPr>
            <w:r>
              <w:rPr>
                <w:sz w:val="22"/>
              </w:rPr>
              <w:t>3</w:t>
            </w:r>
          </w:p>
        </w:tc>
        <w:tc>
          <w:tcPr>
            <w:tcW w:w="709" w:type="dxa"/>
            <w:tcBorders>
              <w:top w:val="nil"/>
              <w:bottom w:val="single" w:sz="4" w:space="0" w:color="E37222"/>
            </w:tcBorders>
          </w:tcPr>
          <w:p w:rsidR="00F32E77" w:rsidRDefault="00F32E77" w:rsidP="00FA061D">
            <w:pPr>
              <w:spacing w:after="120"/>
              <w:jc w:val="right"/>
              <w:rPr>
                <w:sz w:val="22"/>
              </w:rPr>
            </w:pPr>
            <w:r>
              <w:rPr>
                <w:sz w:val="22"/>
              </w:rPr>
              <w:t>33</w:t>
            </w:r>
            <w:r w:rsidR="00995DF6">
              <w:rPr>
                <w:sz w:val="22"/>
              </w:rPr>
              <w:t>%</w:t>
            </w:r>
          </w:p>
        </w:tc>
        <w:tc>
          <w:tcPr>
            <w:tcW w:w="1275" w:type="dxa"/>
            <w:tcBorders>
              <w:top w:val="nil"/>
              <w:bottom w:val="single" w:sz="4" w:space="0" w:color="E37222"/>
            </w:tcBorders>
          </w:tcPr>
          <w:p w:rsidR="00F32E77" w:rsidRDefault="00C31A2E" w:rsidP="00FA061D">
            <w:pPr>
              <w:spacing w:after="120"/>
              <w:jc w:val="right"/>
              <w:rPr>
                <w:sz w:val="22"/>
              </w:rPr>
            </w:pPr>
            <w:r>
              <w:rPr>
                <w:sz w:val="22"/>
              </w:rPr>
              <w:t>-</w:t>
            </w:r>
          </w:p>
        </w:tc>
        <w:tc>
          <w:tcPr>
            <w:tcW w:w="795" w:type="dxa"/>
            <w:tcBorders>
              <w:top w:val="nil"/>
              <w:bottom w:val="single" w:sz="4" w:space="0" w:color="E37222"/>
            </w:tcBorders>
          </w:tcPr>
          <w:p w:rsidR="00F32E77" w:rsidRDefault="00C31A2E" w:rsidP="00FA061D">
            <w:pPr>
              <w:spacing w:after="120"/>
              <w:jc w:val="right"/>
              <w:rPr>
                <w:sz w:val="22"/>
              </w:rPr>
            </w:pPr>
            <w:r>
              <w:rPr>
                <w:sz w:val="22"/>
              </w:rPr>
              <w:t>-</w:t>
            </w:r>
          </w:p>
        </w:tc>
      </w:tr>
    </w:tbl>
    <w:p w:rsidR="00773654" w:rsidRDefault="00773654" w:rsidP="00773654">
      <w:pPr>
        <w:pStyle w:val="TableNotes"/>
      </w:pPr>
      <w:r>
        <w:t>*</w:t>
      </w:r>
      <w:r w:rsidR="001B7003">
        <w:t>includes comparison group</w:t>
      </w:r>
    </w:p>
    <w:p w:rsidR="00773654" w:rsidRDefault="00773654" w:rsidP="00773654">
      <w:pPr>
        <w:pStyle w:val="TableNotes"/>
      </w:pPr>
      <w:r>
        <w:t>**CALD – culturally and linguistically diverse</w:t>
      </w:r>
    </w:p>
    <w:p w:rsidR="00773654" w:rsidRDefault="00773654" w:rsidP="00773654">
      <w:pPr>
        <w:rPr>
          <w:highlight w:val="yellow"/>
        </w:rPr>
      </w:pPr>
    </w:p>
    <w:p w:rsidR="00215D30" w:rsidRDefault="0039025A" w:rsidP="00215D30">
      <w:pPr>
        <w:pStyle w:val="BodyText"/>
      </w:pPr>
      <w:r>
        <w:t xml:space="preserve">To provide context, </w:t>
      </w:r>
      <w:r w:rsidR="00EC52A0">
        <w:fldChar w:fldCharType="begin"/>
      </w:r>
      <w:r w:rsidR="00EC52A0">
        <w:instrText xml:space="preserve"> REF _Ref418081605 \h </w:instrText>
      </w:r>
      <w:r w:rsidR="00EC52A0">
        <w:fldChar w:fldCharType="separate"/>
      </w:r>
      <w:r w:rsidR="00E31452">
        <w:t xml:space="preserve">Table </w:t>
      </w:r>
      <w:r w:rsidR="00E31452">
        <w:rPr>
          <w:noProof/>
        </w:rPr>
        <w:t>2</w:t>
      </w:r>
      <w:r w:rsidR="00E31452">
        <w:t>.</w:t>
      </w:r>
      <w:r w:rsidR="00E31452">
        <w:rPr>
          <w:noProof/>
        </w:rPr>
        <w:t>1</w:t>
      </w:r>
      <w:r w:rsidR="00EC52A0">
        <w:fldChar w:fldCharType="end"/>
      </w:r>
      <w:r w:rsidR="00EC52A0">
        <w:t xml:space="preserve"> also presents d</w:t>
      </w:r>
      <w:r w:rsidR="00215D30">
        <w:t>emographics of the larger data comparison group</w:t>
      </w:r>
      <w:r w:rsidR="00510C33">
        <w:t xml:space="preserve">, which included </w:t>
      </w:r>
      <w:r w:rsidR="00215D30" w:rsidRPr="00E70A76">
        <w:t xml:space="preserve">all Lifetime Care scheme participants who </w:t>
      </w:r>
      <w:r w:rsidR="00215D30">
        <w:t>were</w:t>
      </w:r>
      <w:r w:rsidR="00215D30" w:rsidRPr="00E70A76">
        <w:t xml:space="preserve"> more than two years post</w:t>
      </w:r>
      <w:r w:rsidR="00815EA9">
        <w:t>-</w:t>
      </w:r>
      <w:r w:rsidR="00215D30" w:rsidRPr="00E70A76">
        <w:t>injury, ha</w:t>
      </w:r>
      <w:r w:rsidR="00215D30">
        <w:t>d</w:t>
      </w:r>
      <w:r w:rsidR="00215D30" w:rsidRPr="00E70A76">
        <w:t xml:space="preserve"> a spinal cord injury and receive</w:t>
      </w:r>
      <w:r w:rsidR="00215D30">
        <w:t>d</w:t>
      </w:r>
      <w:r w:rsidR="00215D30" w:rsidRPr="00E70A76">
        <w:t xml:space="preserve"> attendant care</w:t>
      </w:r>
      <w:r w:rsidR="00EC52A0">
        <w:t>. Main differences to the trial participants and comparison group were that the larger data group included a higher proportion of men and of people who lived alone</w:t>
      </w:r>
      <w:r>
        <w:t>,</w:t>
      </w:r>
      <w:r w:rsidR="00EC52A0">
        <w:t xml:space="preserve"> and a wider </w:t>
      </w:r>
      <w:r w:rsidR="00510C33">
        <w:t xml:space="preserve">age </w:t>
      </w:r>
      <w:r w:rsidR="00EC52A0">
        <w:t>range.</w:t>
      </w:r>
    </w:p>
    <w:p w:rsidR="002806B4" w:rsidRDefault="00CB412A" w:rsidP="00320269">
      <w:pPr>
        <w:pStyle w:val="Heading2"/>
      </w:pPr>
      <w:bookmarkStart w:id="24" w:name="_Ref422734951"/>
      <w:bookmarkStart w:id="25" w:name="_Toc456188609"/>
      <w:r>
        <w:lastRenderedPageBreak/>
        <w:t>Support</w:t>
      </w:r>
      <w:r w:rsidR="002806B4">
        <w:t xml:space="preserve"> </w:t>
      </w:r>
      <w:r w:rsidR="009947CA">
        <w:t xml:space="preserve">needs and </w:t>
      </w:r>
      <w:r w:rsidR="002806B4">
        <w:t>arrangements</w:t>
      </w:r>
      <w:bookmarkEnd w:id="24"/>
      <w:bookmarkEnd w:id="25"/>
    </w:p>
    <w:p w:rsidR="00071E1C" w:rsidRDefault="00071E1C" w:rsidP="002806B4">
      <w:pPr>
        <w:pStyle w:val="BodyText"/>
      </w:pPr>
      <w:r>
        <w:t xml:space="preserve">Lifetime Care assesses attendant care needs for each participant in its support scheme and puts support arrangements in place, in consultation with the participants. The extent of support, support types and individual support arrangements vary widely, depending on the person’s </w:t>
      </w:r>
      <w:r w:rsidR="003B1A00">
        <w:t xml:space="preserve">assessed care </w:t>
      </w:r>
      <w:r>
        <w:t xml:space="preserve">needs and </w:t>
      </w:r>
      <w:r w:rsidR="003B1A00">
        <w:t>the level of support requested</w:t>
      </w:r>
      <w:r>
        <w:t>.</w:t>
      </w:r>
    </w:p>
    <w:p w:rsidR="00161F86" w:rsidRPr="004A7D2B" w:rsidRDefault="007237F8" w:rsidP="00161F86">
      <w:pPr>
        <w:rPr>
          <w:lang w:bidi="en-US"/>
        </w:rPr>
      </w:pPr>
      <w:r>
        <w:t xml:space="preserve">Trial participants and comparison group </w:t>
      </w:r>
      <w:r w:rsidR="004023DB">
        <w:t xml:space="preserve">members </w:t>
      </w:r>
      <w:r>
        <w:t>span</w:t>
      </w:r>
      <w:r w:rsidR="00656D93">
        <w:t>ned</w:t>
      </w:r>
      <w:r>
        <w:t xml:space="preserve"> a wide </w:t>
      </w:r>
      <w:r w:rsidR="00457C83">
        <w:t>variety</w:t>
      </w:r>
      <w:r>
        <w:t xml:space="preserve"> of support </w:t>
      </w:r>
      <w:r w:rsidR="009947CA" w:rsidRPr="004A7D2B">
        <w:t>needs</w:t>
      </w:r>
      <w:r w:rsidRPr="004A7D2B">
        <w:t xml:space="preserve">, in line with people’s </w:t>
      </w:r>
      <w:r w:rsidR="00C15DE5" w:rsidRPr="004A7D2B">
        <w:t xml:space="preserve">type and severity of </w:t>
      </w:r>
      <w:r w:rsidRPr="004A7D2B">
        <w:t>injur</w:t>
      </w:r>
      <w:r w:rsidR="00C15DE5" w:rsidRPr="004A7D2B">
        <w:t>y</w:t>
      </w:r>
      <w:r w:rsidRPr="004A7D2B">
        <w:t xml:space="preserve">. </w:t>
      </w:r>
      <w:r w:rsidR="00C15DE5" w:rsidRPr="004A7D2B">
        <w:t xml:space="preserve">Regarding spinal injury, Lifetime Care classifies </w:t>
      </w:r>
      <w:r w:rsidR="003B1A00">
        <w:t>a participant</w:t>
      </w:r>
      <w:r w:rsidR="00AD2832">
        <w:t>’</w:t>
      </w:r>
      <w:r w:rsidR="003B1A00">
        <w:t xml:space="preserve">s level of function </w:t>
      </w:r>
      <w:r w:rsidR="00C15DE5" w:rsidRPr="004A7D2B">
        <w:t xml:space="preserve">according to the </w:t>
      </w:r>
      <w:r w:rsidR="00F16683">
        <w:t xml:space="preserve">internationally established </w:t>
      </w:r>
      <w:r w:rsidR="00C15DE5" w:rsidRPr="004A7D2B">
        <w:t>American Spinal Injury Association (ASIA) classification</w:t>
      </w:r>
      <w:r w:rsidR="004A7D2B" w:rsidRPr="004A7D2B">
        <w:t xml:space="preserve"> (Mot</w:t>
      </w:r>
      <w:r w:rsidR="004A7D2B">
        <w:t>or Accidents Authority of NSW and Lifetime Care and Support Authority 20</w:t>
      </w:r>
      <w:r w:rsidR="004A7D2B" w:rsidRPr="004A7D2B">
        <w:t xml:space="preserve">07). </w:t>
      </w:r>
      <w:r w:rsidR="00C15DE5" w:rsidRPr="004A7D2B">
        <w:t>The ASIA score includes a prefix indicating the level of the spinal cord injury</w:t>
      </w:r>
      <w:r w:rsidR="00BA364E">
        <w:t>,</w:t>
      </w:r>
      <w:r w:rsidR="00161F86">
        <w:t xml:space="preserve"> from highest to lowest section of the spinal column, </w:t>
      </w:r>
      <w:r w:rsidR="00161F86" w:rsidRPr="004A7D2B">
        <w:rPr>
          <w:lang w:bidi="en-US"/>
        </w:rPr>
        <w:t xml:space="preserve">C </w:t>
      </w:r>
      <w:r w:rsidR="00161F86">
        <w:rPr>
          <w:lang w:bidi="en-US"/>
        </w:rPr>
        <w:t>–</w:t>
      </w:r>
      <w:r w:rsidR="00161F86" w:rsidRPr="004A7D2B">
        <w:rPr>
          <w:lang w:bidi="en-US"/>
        </w:rPr>
        <w:t xml:space="preserve"> cervical</w:t>
      </w:r>
      <w:r w:rsidR="00161F86">
        <w:rPr>
          <w:lang w:bidi="en-US"/>
        </w:rPr>
        <w:t xml:space="preserve">, </w:t>
      </w:r>
      <w:r w:rsidR="00161F86" w:rsidRPr="004A7D2B">
        <w:rPr>
          <w:lang w:bidi="en-US"/>
        </w:rPr>
        <w:t xml:space="preserve">T </w:t>
      </w:r>
      <w:r w:rsidR="00161F86">
        <w:rPr>
          <w:lang w:bidi="en-US"/>
        </w:rPr>
        <w:t>–</w:t>
      </w:r>
      <w:r w:rsidR="00161F86" w:rsidRPr="004A7D2B">
        <w:rPr>
          <w:lang w:bidi="en-US"/>
        </w:rPr>
        <w:t xml:space="preserve"> thoracic</w:t>
      </w:r>
      <w:r w:rsidR="00161F86">
        <w:rPr>
          <w:lang w:bidi="en-US"/>
        </w:rPr>
        <w:t xml:space="preserve">, </w:t>
      </w:r>
      <w:r w:rsidR="00161F86" w:rsidRPr="004A7D2B">
        <w:rPr>
          <w:lang w:bidi="en-US"/>
        </w:rPr>
        <w:t xml:space="preserve">L </w:t>
      </w:r>
      <w:r w:rsidR="00161F86">
        <w:rPr>
          <w:lang w:bidi="en-US"/>
        </w:rPr>
        <w:t>–</w:t>
      </w:r>
      <w:r w:rsidR="00161F86" w:rsidRPr="004A7D2B">
        <w:rPr>
          <w:lang w:bidi="en-US"/>
        </w:rPr>
        <w:t xml:space="preserve"> lumbar</w:t>
      </w:r>
      <w:r w:rsidR="00161F86">
        <w:rPr>
          <w:lang w:bidi="en-US"/>
        </w:rPr>
        <w:t xml:space="preserve"> and </w:t>
      </w:r>
      <w:r w:rsidR="00161F86" w:rsidRPr="004A7D2B">
        <w:rPr>
          <w:lang w:bidi="en-US"/>
        </w:rPr>
        <w:t xml:space="preserve">S </w:t>
      </w:r>
      <w:r w:rsidR="00161F86">
        <w:rPr>
          <w:lang w:bidi="en-US"/>
        </w:rPr>
        <w:t>–</w:t>
      </w:r>
      <w:r w:rsidR="00161F86" w:rsidRPr="004A7D2B">
        <w:rPr>
          <w:lang w:bidi="en-US"/>
        </w:rPr>
        <w:t xml:space="preserve"> sacral</w:t>
      </w:r>
      <w:r w:rsidR="00161F86">
        <w:rPr>
          <w:lang w:bidi="en-US"/>
        </w:rPr>
        <w:t>.</w:t>
      </w:r>
      <w:r w:rsidR="00161F86" w:rsidRPr="00421F6E">
        <w:t xml:space="preserve"> </w:t>
      </w:r>
      <w:r w:rsidR="00161F86">
        <w:t>This is combined with a category indicating the severity of the injury</w:t>
      </w:r>
      <w:r w:rsidR="008A5002">
        <w:t>,</w:t>
      </w:r>
      <w:r w:rsidR="00161F86">
        <w:t xml:space="preserve"> either ‘complete’ or ‘incomplete’, where an injury is considered ‘incomplete’ i</w:t>
      </w:r>
      <w:r w:rsidR="00161F86" w:rsidRPr="008C4A2F">
        <w:rPr>
          <w:bCs/>
        </w:rPr>
        <w:t>f there is some function below the level of injury extending for more than three segments</w:t>
      </w:r>
      <w:r w:rsidR="00161F86">
        <w:rPr>
          <w:bCs/>
        </w:rPr>
        <w:t xml:space="preserve"> of the spinal colu</w:t>
      </w:r>
      <w:r w:rsidR="00161F86" w:rsidRPr="008351C2">
        <w:t>mn.</w:t>
      </w:r>
      <w:r w:rsidR="00161F86">
        <w:t xml:space="preserve"> Specifically the grouping is derived from the ASIA score alpha component where ‘A’, ‘B’ and ‘C’ are defined as ‘complete’, and ‘D’ and ‘E’ are considered ‘incomplete</w:t>
      </w:r>
      <w:r w:rsidR="008A5002">
        <w:t>’</w:t>
      </w:r>
      <w:r w:rsidR="00161F86">
        <w:t>.</w:t>
      </w:r>
    </w:p>
    <w:p w:rsidR="00161F86" w:rsidRDefault="00161F86" w:rsidP="00161F86">
      <w:r>
        <w:t xml:space="preserve">Based on the ASIA scores, </w:t>
      </w:r>
      <w:r w:rsidRPr="004A7D2B">
        <w:t xml:space="preserve">Lifetime Care </w:t>
      </w:r>
      <w:r>
        <w:t>identifies</w:t>
      </w:r>
      <w:r w:rsidRPr="004A7D2B">
        <w:t xml:space="preserve"> </w:t>
      </w:r>
      <w:r>
        <w:t>broad spinal cord injury groups reflecting general levels of support. C</w:t>
      </w:r>
      <w:r w:rsidRPr="004A7D2B">
        <w:t xml:space="preserve">ervical injuries </w:t>
      </w:r>
      <w:r>
        <w:t xml:space="preserve">(abbreviated as ‘C’) represent </w:t>
      </w:r>
      <w:r w:rsidRPr="004A7D2B">
        <w:t>the most severe level w</w:t>
      </w:r>
      <w:r>
        <w:t xml:space="preserve">ith generally </w:t>
      </w:r>
      <w:r w:rsidRPr="004A7D2B">
        <w:t>high support need</w:t>
      </w:r>
      <w:r>
        <w:t xml:space="preserve">, and lower level injuries are combined for all </w:t>
      </w:r>
      <w:r w:rsidRPr="004A7D2B">
        <w:t xml:space="preserve">lower segments </w:t>
      </w:r>
      <w:r>
        <w:t>(</w:t>
      </w:r>
      <w:r w:rsidR="00815EA9" w:rsidRPr="004A7D2B">
        <w:t>thoracic, lumbar and sacral</w:t>
      </w:r>
      <w:r w:rsidR="00815EA9">
        <w:t xml:space="preserve">, </w:t>
      </w:r>
      <w:r>
        <w:t xml:space="preserve">abbreviated as </w:t>
      </w:r>
      <w:r w:rsidRPr="004A7D2B">
        <w:t>‘TLS’</w:t>
      </w:r>
      <w:r>
        <w:t>) and are generally associated with lower levels of support</w:t>
      </w:r>
      <w:r w:rsidRPr="004A7D2B">
        <w:t>.</w:t>
      </w:r>
      <w:r>
        <w:t xml:space="preserve"> </w:t>
      </w:r>
      <w:r w:rsidRPr="008351C2">
        <w:t xml:space="preserve">The </w:t>
      </w:r>
      <w:r>
        <w:t xml:space="preserve">combined categories of completeness and injury level are </w:t>
      </w:r>
      <w:r w:rsidRPr="008351C2">
        <w:t xml:space="preserve">closely associated with support needs and </w:t>
      </w:r>
      <w:r>
        <w:t xml:space="preserve">are </w:t>
      </w:r>
      <w:r w:rsidRPr="008351C2">
        <w:t xml:space="preserve">used </w:t>
      </w:r>
      <w:r>
        <w:t xml:space="preserve">in this report </w:t>
      </w:r>
      <w:r w:rsidRPr="008351C2">
        <w:t xml:space="preserve">to examine cost of </w:t>
      </w:r>
      <w:r>
        <w:t>support</w:t>
      </w:r>
      <w:r w:rsidRPr="008351C2">
        <w:t xml:space="preserve"> profiles </w:t>
      </w:r>
      <w:r>
        <w:t>(</w:t>
      </w:r>
      <w:r w:rsidR="00DA1823">
        <w:fldChar w:fldCharType="begin"/>
      </w:r>
      <w:r w:rsidR="00DA1823">
        <w:instrText xml:space="preserve"> REF _Ref445207616 \r \h </w:instrText>
      </w:r>
      <w:r w:rsidR="00DA1823">
        <w:fldChar w:fldCharType="separate"/>
      </w:r>
      <w:r w:rsidR="00E31452">
        <w:t>Appendix C</w:t>
      </w:r>
      <w:r w:rsidR="00DA1823">
        <w:fldChar w:fldCharType="end"/>
      </w:r>
      <w:r w:rsidR="00DA1823">
        <w:fldChar w:fldCharType="begin"/>
      </w:r>
      <w:r w:rsidR="00DA1823">
        <w:instrText xml:space="preserve"> REF _Ref445300573 \r \h </w:instrText>
      </w:r>
      <w:r w:rsidR="00DA1823">
        <w:fldChar w:fldCharType="separate"/>
      </w:r>
      <w:r w:rsidR="00E31452">
        <w:t>1I</w:t>
      </w:r>
      <w:r w:rsidR="00DA1823">
        <w:fldChar w:fldCharType="end"/>
      </w:r>
      <w:r>
        <w:t>)</w:t>
      </w:r>
      <w:r w:rsidRPr="008351C2">
        <w:t>.</w:t>
      </w:r>
    </w:p>
    <w:p w:rsidR="00161F86" w:rsidRDefault="008A5002" w:rsidP="00161F86">
      <w:r>
        <w:t>In the evaluation, t</w:t>
      </w:r>
      <w:r w:rsidR="00161F86">
        <w:t xml:space="preserve">hese definitions and groupings of </w:t>
      </w:r>
      <w:r>
        <w:t>spinal cord injury</w:t>
      </w:r>
      <w:r w:rsidR="00161F86">
        <w:t xml:space="preserve"> level </w:t>
      </w:r>
      <w:r>
        <w:t xml:space="preserve">were </w:t>
      </w:r>
      <w:r w:rsidR="00161F86">
        <w:t>used to establish a broad proxy indicator, which aligns with higher or lower levels of support in the majority of cases. However, it is recognised that there is significant</w:t>
      </w:r>
      <w:r w:rsidR="00161F86" w:rsidRPr="00A02FB0">
        <w:t xml:space="preserve"> variation in </w:t>
      </w:r>
      <w:r w:rsidR="00161F86">
        <w:t>the clinical definition of spinal cord injuries</w:t>
      </w:r>
      <w:r>
        <w:t>,</w:t>
      </w:r>
      <w:r w:rsidR="00161F86">
        <w:t xml:space="preserve"> which is potentially reflected in ASIA score classifications. In particular there is variation in </w:t>
      </w:r>
      <w:r w:rsidR="00161F86" w:rsidRPr="00A02FB0">
        <w:t>motor</w:t>
      </w:r>
      <w:r w:rsidR="00161F86">
        <w:t xml:space="preserve"> and </w:t>
      </w:r>
      <w:r w:rsidR="00161F86" w:rsidRPr="00A02FB0">
        <w:t>sensory differences</w:t>
      </w:r>
      <w:r w:rsidR="00161F86">
        <w:t xml:space="preserve"> for respective </w:t>
      </w:r>
      <w:r>
        <w:t xml:space="preserve">spinal cord injury levels </w:t>
      </w:r>
      <w:r w:rsidR="00161F86">
        <w:t xml:space="preserve">resulting in cases of </w:t>
      </w:r>
      <w:r w:rsidR="00161F86" w:rsidRPr="00DA22B6">
        <w:t xml:space="preserve">ambiguity </w:t>
      </w:r>
      <w:r w:rsidR="00161F86">
        <w:t>for</w:t>
      </w:r>
      <w:r w:rsidR="00161F86" w:rsidRPr="00DA22B6">
        <w:t xml:space="preserve"> definition</w:t>
      </w:r>
      <w:r w:rsidR="00161F86">
        <w:t>s of ‘completeness’.</w:t>
      </w:r>
      <w:r w:rsidRPr="008A5002">
        <w:t xml:space="preserve"> </w:t>
      </w:r>
      <w:r>
        <w:t xml:space="preserve">Examples include zones of </w:t>
      </w:r>
      <w:r w:rsidRPr="00DA22B6">
        <w:t>partial preservation</w:t>
      </w:r>
      <w:r>
        <w:t xml:space="preserve">, where </w:t>
      </w:r>
      <w:r w:rsidRPr="00DA22B6">
        <w:t xml:space="preserve">some function </w:t>
      </w:r>
      <w:r>
        <w:t xml:space="preserve">remains </w:t>
      </w:r>
      <w:r w:rsidRPr="00DA22B6">
        <w:t xml:space="preserve">below the injury site but below which no motor and sensory function </w:t>
      </w:r>
      <w:r>
        <w:t xml:space="preserve">is </w:t>
      </w:r>
      <w:r w:rsidRPr="00DA22B6">
        <w:t xml:space="preserve">present. This </w:t>
      </w:r>
      <w:r>
        <w:t xml:space="preserve">is relatively </w:t>
      </w:r>
      <w:r w:rsidRPr="00DA22B6">
        <w:t xml:space="preserve">common. </w:t>
      </w:r>
      <w:r>
        <w:t>There are also cases of l</w:t>
      </w:r>
      <w:r w:rsidRPr="00DA22B6">
        <w:t>ateral preservation</w:t>
      </w:r>
      <w:r>
        <w:t xml:space="preserve">, where </w:t>
      </w:r>
      <w:r w:rsidRPr="00DA22B6">
        <w:t xml:space="preserve">partial function on one side </w:t>
      </w:r>
      <w:r>
        <w:t xml:space="preserve">remains </w:t>
      </w:r>
      <w:r w:rsidRPr="00DA22B6">
        <w:t>but not the other</w:t>
      </w:r>
      <w:r>
        <w:t>,</w:t>
      </w:r>
      <w:r w:rsidRPr="00DA22B6">
        <w:t xml:space="preserve"> or at a different level.</w:t>
      </w:r>
      <w:r>
        <w:t xml:space="preserve"> And there are cases of r</w:t>
      </w:r>
      <w:r w:rsidRPr="00DA22B6">
        <w:t>ecovery of function</w:t>
      </w:r>
      <w:r>
        <w:t xml:space="preserve">, where </w:t>
      </w:r>
      <w:r w:rsidRPr="00DA22B6">
        <w:t>substantial motor or sensory function below the injury site</w:t>
      </w:r>
      <w:r>
        <w:t xml:space="preserve"> may return</w:t>
      </w:r>
      <w:r w:rsidRPr="00DA22B6">
        <w:t>.</w:t>
      </w:r>
    </w:p>
    <w:p w:rsidR="00161F86" w:rsidRDefault="00161F86" w:rsidP="00161F86">
      <w:r>
        <w:t>In this context</w:t>
      </w:r>
      <w:r w:rsidR="00815EA9">
        <w:t>,</w:t>
      </w:r>
      <w:r>
        <w:t xml:space="preserve"> the </w:t>
      </w:r>
      <w:r w:rsidR="008A5002">
        <w:t xml:space="preserve">broad </w:t>
      </w:r>
      <w:r>
        <w:t xml:space="preserve">grouping of </w:t>
      </w:r>
      <w:r w:rsidR="008A5002">
        <w:t>spinal cord injury</w:t>
      </w:r>
      <w:r>
        <w:t xml:space="preserve"> participants is presented as the best available basis for comparative level of support sub groups, despite potential variation in some ASIA scores. Overall this type of definition complexity is not a significant issue for trial group </w:t>
      </w:r>
      <w:r w:rsidR="008A5002">
        <w:t xml:space="preserve">analysis, </w:t>
      </w:r>
      <w:r>
        <w:t xml:space="preserve">as there are no </w:t>
      </w:r>
      <w:r w:rsidR="008A5002">
        <w:t>‘</w:t>
      </w:r>
      <w:r>
        <w:t>incomplete</w:t>
      </w:r>
      <w:r w:rsidR="008A5002">
        <w:t>’</w:t>
      </w:r>
      <w:r>
        <w:t xml:space="preserve"> higher level ‘C’ cases, resulting in all of the higher need group having </w:t>
      </w:r>
      <w:r w:rsidR="008A5002">
        <w:t>‘</w:t>
      </w:r>
      <w:r>
        <w:t>complete</w:t>
      </w:r>
      <w:r w:rsidR="008A5002">
        <w:t>’</w:t>
      </w:r>
      <w:r>
        <w:t xml:space="preserve"> higher level ‘C’ injuries.</w:t>
      </w:r>
    </w:p>
    <w:p w:rsidR="00161F86" w:rsidRDefault="00161F86" w:rsidP="00161F86">
      <w:r>
        <w:t xml:space="preserve">In the Lifetime Care dataset, the ASIA level of injury groups are used to </w:t>
      </w:r>
      <w:r w:rsidR="008A5002">
        <w:t>indicate four</w:t>
      </w:r>
      <w:r>
        <w:t xml:space="preserve"> broad levels of </w:t>
      </w:r>
      <w:r w:rsidR="008A5002">
        <w:t>support need</w:t>
      </w:r>
      <w:r>
        <w:t xml:space="preserve">, </w:t>
      </w:r>
      <w:r w:rsidR="008A5002">
        <w:t xml:space="preserve">from </w:t>
      </w:r>
      <w:r>
        <w:t>high to low:</w:t>
      </w:r>
    </w:p>
    <w:p w:rsidR="00161F86" w:rsidRPr="00DD4B7E" w:rsidRDefault="00161F86" w:rsidP="00DD4B7E">
      <w:pPr>
        <w:pStyle w:val="ListParagraph"/>
      </w:pPr>
      <w:r w:rsidRPr="00DD4B7E">
        <w:t>Complete C</w:t>
      </w:r>
    </w:p>
    <w:p w:rsidR="00161F86" w:rsidRPr="00DD4B7E" w:rsidRDefault="00161F86" w:rsidP="00DD4B7E">
      <w:pPr>
        <w:pStyle w:val="ListParagraph"/>
      </w:pPr>
      <w:r w:rsidRPr="00DD4B7E">
        <w:t>Complete TLS</w:t>
      </w:r>
    </w:p>
    <w:p w:rsidR="00161F86" w:rsidRPr="00DD4B7E" w:rsidRDefault="00161F86" w:rsidP="00DD4B7E">
      <w:pPr>
        <w:pStyle w:val="ListParagraph"/>
      </w:pPr>
      <w:r w:rsidRPr="00DD4B7E">
        <w:lastRenderedPageBreak/>
        <w:t>Incomplete C (no trial participants)</w:t>
      </w:r>
    </w:p>
    <w:p w:rsidR="00161F86" w:rsidRPr="00DD4B7E" w:rsidRDefault="00161F86" w:rsidP="00DD4B7E">
      <w:pPr>
        <w:pStyle w:val="ListParagraph"/>
      </w:pPr>
      <w:r w:rsidRPr="00DD4B7E">
        <w:t>Incomplete TLS</w:t>
      </w:r>
    </w:p>
    <w:p w:rsidR="002B6FCF" w:rsidRDefault="00193BD7" w:rsidP="002B6FCF">
      <w:r>
        <w:t xml:space="preserve">To assess support needs of people </w:t>
      </w:r>
      <w:r w:rsidRPr="002B6FCF">
        <w:t xml:space="preserve">with a </w:t>
      </w:r>
      <w:r>
        <w:t xml:space="preserve">traumatic brain injury, Lifetime Care uses the well-established </w:t>
      </w:r>
      <w:r w:rsidRPr="002B6FCF">
        <w:t xml:space="preserve">Care and Needs Scale (CANS) score </w:t>
      </w:r>
      <w:r>
        <w:t>(Tate 2011)</w:t>
      </w:r>
      <w:r w:rsidRPr="002B6FCF">
        <w:t>.</w:t>
      </w:r>
      <w:r w:rsidRPr="00193BD7">
        <w:t xml:space="preserve"> </w:t>
      </w:r>
      <w:r w:rsidRPr="006828F9">
        <w:t xml:space="preserve">The </w:t>
      </w:r>
      <w:r>
        <w:t xml:space="preserve">CANS </w:t>
      </w:r>
      <w:r w:rsidRPr="006828F9">
        <w:t xml:space="preserve">ranges from a maximum </w:t>
      </w:r>
      <w:r>
        <w:t xml:space="preserve">score </w:t>
      </w:r>
      <w:r w:rsidRPr="006828F9">
        <w:t xml:space="preserve">of </w:t>
      </w:r>
      <w:r w:rsidR="00815EA9">
        <w:t>seven,</w:t>
      </w:r>
      <w:r w:rsidRPr="006828F9">
        <w:t xml:space="preserve"> representing the </w:t>
      </w:r>
      <w:r>
        <w:t xml:space="preserve">highest </w:t>
      </w:r>
      <w:r w:rsidRPr="006828F9">
        <w:t xml:space="preserve">need for </w:t>
      </w:r>
      <w:r>
        <w:t>support</w:t>
      </w:r>
      <w:r w:rsidR="00815EA9">
        <w:t>,</w:t>
      </w:r>
      <w:r w:rsidRPr="006828F9">
        <w:t xml:space="preserve"> and reduces in increments to </w:t>
      </w:r>
      <w:r w:rsidR="00815EA9">
        <w:t>one</w:t>
      </w:r>
      <w:r w:rsidRPr="006828F9">
        <w:t>.</w:t>
      </w:r>
      <w:r w:rsidR="00AF28FC">
        <w:t xml:space="preserve"> </w:t>
      </w:r>
    </w:p>
    <w:p w:rsidR="002B6FCF" w:rsidRDefault="002B6FCF" w:rsidP="002B6FCF">
      <w:pPr>
        <w:pStyle w:val="BodyText"/>
      </w:pPr>
      <w:r>
        <w:fldChar w:fldCharType="begin"/>
      </w:r>
      <w:r>
        <w:instrText xml:space="preserve"> REF _Ref418509658 \h </w:instrText>
      </w:r>
      <w:r>
        <w:fldChar w:fldCharType="separate"/>
      </w:r>
      <w:r w:rsidR="00E31452">
        <w:t xml:space="preserve">Table </w:t>
      </w:r>
      <w:r w:rsidR="00E31452">
        <w:rPr>
          <w:noProof/>
        </w:rPr>
        <w:t>2</w:t>
      </w:r>
      <w:r w:rsidR="00E31452">
        <w:t>.</w:t>
      </w:r>
      <w:r w:rsidR="00E31452">
        <w:rPr>
          <w:noProof/>
        </w:rPr>
        <w:t>2</w:t>
      </w:r>
      <w:r>
        <w:fldChar w:fldCharType="end"/>
      </w:r>
      <w:r>
        <w:t xml:space="preserve"> shows that </w:t>
      </w:r>
      <w:r w:rsidR="004D1F48">
        <w:t>the majority of trial participants and comparison group members were in the higher support needs</w:t>
      </w:r>
      <w:r w:rsidR="00193BD7">
        <w:t xml:space="preserve"> categories, having ‘complete’ injuries. Out of the three </w:t>
      </w:r>
      <w:r w:rsidR="005145CA">
        <w:t xml:space="preserve">study </w:t>
      </w:r>
      <w:r w:rsidR="00193BD7">
        <w:t>groups, trial participants had the most severe injuries and highest support needs, with 45 percent being in the ‘complete C’ category, compared with 33 percent in the comparison group and 19 percent in the data comparison group.</w:t>
      </w:r>
      <w:r w:rsidR="00396E6D">
        <w:t xml:space="preserve"> Hence trial participants and comparison group members were fairly similar, with a </w:t>
      </w:r>
      <w:r w:rsidR="00DE2BF6">
        <w:t>majority having relatively high needs. The data comparison group as a whole had a lower needs profile.</w:t>
      </w:r>
    </w:p>
    <w:p w:rsidR="00396E6D" w:rsidRDefault="00193BD7" w:rsidP="00C15DE5">
      <w:r w:rsidRPr="002B6FCF">
        <w:t>The two trial participants with traumatic brain injury ha</w:t>
      </w:r>
      <w:r w:rsidR="00E66501">
        <w:t>d</w:t>
      </w:r>
      <w:r w:rsidRPr="002B6FCF">
        <w:t xml:space="preserve"> a reported</w:t>
      </w:r>
      <w:r w:rsidRPr="006828F9">
        <w:rPr>
          <w:rFonts w:cs="Arial"/>
          <w:sz w:val="22"/>
          <w:szCs w:val="22"/>
        </w:rPr>
        <w:t xml:space="preserve"> </w:t>
      </w:r>
      <w:r w:rsidR="00813335" w:rsidRPr="006828F9">
        <w:t xml:space="preserve">CANS </w:t>
      </w:r>
      <w:r w:rsidR="005145CA">
        <w:t xml:space="preserve">score </w:t>
      </w:r>
      <w:r w:rsidR="00813335" w:rsidRPr="006828F9">
        <w:t xml:space="preserve">of </w:t>
      </w:r>
      <w:r w:rsidR="00815EA9">
        <w:t>seven</w:t>
      </w:r>
      <w:r w:rsidR="00813335" w:rsidRPr="006828F9">
        <w:t xml:space="preserve"> and </w:t>
      </w:r>
      <w:r w:rsidR="00815EA9">
        <w:t>four</w:t>
      </w:r>
      <w:r w:rsidR="00E66501">
        <w:t xml:space="preserve"> respectively, indicating very high support need for one</w:t>
      </w:r>
      <w:r w:rsidR="00815EA9">
        <w:t>,</w:t>
      </w:r>
      <w:r w:rsidR="00E66501">
        <w:t xml:space="preserve"> and medium for the other. The CANS score of the comparison </w:t>
      </w:r>
      <w:r>
        <w:t>group member</w:t>
      </w:r>
      <w:r w:rsidR="00E66501">
        <w:t xml:space="preserve"> was unknown, but </w:t>
      </w:r>
      <w:r w:rsidR="00067F36">
        <w:t xml:space="preserve">the person indicated </w:t>
      </w:r>
      <w:r w:rsidR="00E66501">
        <w:t xml:space="preserve">in the interview </w:t>
      </w:r>
      <w:r w:rsidR="00067F36">
        <w:t xml:space="preserve">that they had </w:t>
      </w:r>
      <w:r w:rsidR="00E66501">
        <w:t>low support need</w:t>
      </w:r>
      <w:r w:rsidR="00ED09BC">
        <w:t>s</w:t>
      </w:r>
      <w:r w:rsidR="00E66501">
        <w:t>.</w:t>
      </w:r>
    </w:p>
    <w:p w:rsidR="00BA364E" w:rsidRPr="00BA364E" w:rsidRDefault="00BA364E" w:rsidP="00BA364E">
      <w:pPr>
        <w:pStyle w:val="Caption"/>
      </w:pPr>
      <w:bookmarkStart w:id="26" w:name="_Ref418509658"/>
      <w:bookmarkStart w:id="27" w:name="_Toc456188681"/>
      <w:r>
        <w:t xml:space="preserve">Table </w:t>
      </w:r>
      <w:r w:rsidR="00E31452">
        <w:fldChar w:fldCharType="begin"/>
      </w:r>
      <w:r w:rsidR="00E31452">
        <w:instrText xml:space="preserve"> STYLEREF 1 \s </w:instrText>
      </w:r>
      <w:r w:rsidR="00E31452">
        <w:fldChar w:fldCharType="separate"/>
      </w:r>
      <w:r w:rsidR="00E31452">
        <w:rPr>
          <w:noProof/>
        </w:rPr>
        <w:t>2</w:t>
      </w:r>
      <w:r w:rsidR="00E31452">
        <w:rPr>
          <w:noProof/>
        </w:rPr>
        <w:fldChar w:fldCharType="end"/>
      </w:r>
      <w:r w:rsidR="007814C8">
        <w:t>.</w:t>
      </w:r>
      <w:r w:rsidR="00E31452">
        <w:fldChar w:fldCharType="begin"/>
      </w:r>
      <w:r w:rsidR="00E31452">
        <w:instrText xml:space="preserve"> SEQ Table \* ARABIC \s 1 </w:instrText>
      </w:r>
      <w:r w:rsidR="00E31452">
        <w:fldChar w:fldCharType="separate"/>
      </w:r>
      <w:r w:rsidR="00E31452">
        <w:rPr>
          <w:noProof/>
        </w:rPr>
        <w:t>2</w:t>
      </w:r>
      <w:r w:rsidR="00E31452">
        <w:rPr>
          <w:noProof/>
        </w:rPr>
        <w:fldChar w:fldCharType="end"/>
      </w:r>
      <w:bookmarkEnd w:id="26"/>
      <w:r w:rsidRPr="00C34AB0">
        <w:t xml:space="preserve">: </w:t>
      </w:r>
      <w:r>
        <w:t xml:space="preserve">Level of </w:t>
      </w:r>
      <w:r w:rsidR="00C1799E">
        <w:t xml:space="preserve">injury and comparative </w:t>
      </w:r>
      <w:r>
        <w:t>support needs</w:t>
      </w:r>
      <w:bookmarkEnd w:id="27"/>
    </w:p>
    <w:tbl>
      <w:tblPr>
        <w:tblStyle w:val="LightShading"/>
        <w:tblW w:w="5000" w:type="pct"/>
        <w:tblLook w:val="04E0" w:firstRow="1" w:lastRow="1" w:firstColumn="1" w:lastColumn="0" w:noHBand="0" w:noVBand="1"/>
      </w:tblPr>
      <w:tblGrid>
        <w:gridCol w:w="2193"/>
        <w:gridCol w:w="867"/>
        <w:gridCol w:w="1063"/>
        <w:gridCol w:w="994"/>
        <w:gridCol w:w="935"/>
        <w:gridCol w:w="999"/>
        <w:gridCol w:w="927"/>
        <w:gridCol w:w="852"/>
        <w:gridCol w:w="1024"/>
      </w:tblGrid>
      <w:tr w:rsidR="00193BD7" w:rsidRPr="002201C1" w:rsidTr="00DD4B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E37222"/>
              <w:bottom w:val="nil"/>
            </w:tcBorders>
            <w:shd w:val="clear" w:color="auto" w:fill="FABF8F" w:themeFill="accent6" w:themeFillTint="99"/>
            <w:noWrap/>
          </w:tcPr>
          <w:p w:rsidR="00193BD7" w:rsidRPr="002201C1" w:rsidRDefault="00193BD7" w:rsidP="008351C2">
            <w:pPr>
              <w:spacing w:after="0"/>
              <w:rPr>
                <w:rFonts w:eastAsia="Times New Roman" w:cs="Helvetica"/>
                <w:bCs w:val="0"/>
                <w:color w:val="000000"/>
                <w:sz w:val="22"/>
                <w:szCs w:val="22"/>
                <w:lang w:eastAsia="en-AU"/>
              </w:rPr>
            </w:pPr>
          </w:p>
        </w:tc>
        <w:tc>
          <w:tcPr>
            <w:tcW w:w="1843" w:type="dxa"/>
            <w:gridSpan w:val="2"/>
            <w:vMerge w:val="restart"/>
            <w:tcBorders>
              <w:top w:val="single" w:sz="8" w:space="0" w:color="E37222"/>
            </w:tcBorders>
            <w:shd w:val="clear" w:color="auto" w:fill="FABF8F" w:themeFill="accent6" w:themeFillTint="99"/>
            <w:noWrap/>
            <w:vAlign w:val="center"/>
          </w:tcPr>
          <w:p w:rsidR="00193BD7" w:rsidRPr="002201C1" w:rsidRDefault="00193BD7" w:rsidP="00193BD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Helvetica"/>
                <w:bCs w:val="0"/>
                <w:color w:val="000000"/>
                <w:sz w:val="22"/>
                <w:szCs w:val="22"/>
                <w:lang w:eastAsia="en-AU"/>
              </w:rPr>
            </w:pPr>
            <w:r w:rsidRPr="002201C1">
              <w:rPr>
                <w:rFonts w:eastAsia="Times New Roman" w:cs="Helvetica"/>
                <w:color w:val="000000"/>
                <w:sz w:val="22"/>
                <w:szCs w:val="22"/>
                <w:lang w:eastAsia="en-AU"/>
              </w:rPr>
              <w:t>Trial participants</w:t>
            </w:r>
          </w:p>
        </w:tc>
        <w:tc>
          <w:tcPr>
            <w:tcW w:w="3681" w:type="dxa"/>
            <w:gridSpan w:val="4"/>
            <w:tcBorders>
              <w:top w:val="single" w:sz="8" w:space="0" w:color="E37222"/>
              <w:bottom w:val="nil"/>
            </w:tcBorders>
            <w:shd w:val="clear" w:color="auto" w:fill="FABF8F" w:themeFill="accent6" w:themeFillTint="99"/>
            <w:noWrap/>
          </w:tcPr>
          <w:p w:rsidR="00193BD7" w:rsidRPr="002201C1" w:rsidRDefault="00193BD7" w:rsidP="008351C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Helvetica"/>
                <w:bCs w:val="0"/>
                <w:color w:val="000000"/>
                <w:sz w:val="22"/>
                <w:szCs w:val="22"/>
                <w:lang w:eastAsia="en-AU"/>
              </w:rPr>
            </w:pPr>
            <w:r w:rsidRPr="002201C1">
              <w:rPr>
                <w:rFonts w:eastAsia="Times New Roman" w:cs="Helvetica"/>
                <w:bCs w:val="0"/>
                <w:color w:val="000000"/>
                <w:sz w:val="22"/>
                <w:szCs w:val="22"/>
                <w:lang w:eastAsia="en-AU"/>
              </w:rPr>
              <w:t>Comparison groups</w:t>
            </w:r>
          </w:p>
        </w:tc>
        <w:tc>
          <w:tcPr>
            <w:tcW w:w="1791" w:type="dxa"/>
            <w:gridSpan w:val="2"/>
            <w:vMerge w:val="restart"/>
            <w:tcBorders>
              <w:top w:val="single" w:sz="8" w:space="0" w:color="E37222"/>
            </w:tcBorders>
            <w:shd w:val="clear" w:color="auto" w:fill="FABF8F" w:themeFill="accent6" w:themeFillTint="99"/>
            <w:noWrap/>
            <w:vAlign w:val="center"/>
          </w:tcPr>
          <w:p w:rsidR="00193BD7" w:rsidRPr="002201C1" w:rsidRDefault="00193BD7" w:rsidP="00193BD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Helvetica"/>
                <w:bCs w:val="0"/>
                <w:color w:val="000000"/>
                <w:sz w:val="22"/>
                <w:szCs w:val="22"/>
                <w:lang w:eastAsia="en-AU"/>
              </w:rPr>
            </w:pPr>
            <w:r w:rsidRPr="002201C1">
              <w:rPr>
                <w:rFonts w:eastAsia="Times New Roman" w:cs="Helvetica"/>
                <w:color w:val="000000"/>
                <w:sz w:val="22"/>
                <w:szCs w:val="22"/>
                <w:lang w:eastAsia="en-AU"/>
              </w:rPr>
              <w:t>Total</w:t>
            </w:r>
          </w:p>
        </w:tc>
      </w:tr>
      <w:tr w:rsidR="00193BD7" w:rsidRPr="002201C1" w:rsidTr="00DD4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shd w:val="clear" w:color="auto" w:fill="FABF8F" w:themeFill="accent6" w:themeFillTint="99"/>
            <w:noWrap/>
            <w:vAlign w:val="bottom"/>
            <w:hideMark/>
          </w:tcPr>
          <w:p w:rsidR="00193BD7" w:rsidRPr="002201C1" w:rsidRDefault="00193BD7" w:rsidP="00193BD7">
            <w:pPr>
              <w:spacing w:after="0"/>
              <w:rPr>
                <w:rFonts w:eastAsia="Times New Roman" w:cs="Helvetica"/>
                <w:color w:val="000000"/>
                <w:sz w:val="22"/>
                <w:szCs w:val="22"/>
                <w:lang w:eastAsia="en-AU"/>
              </w:rPr>
            </w:pPr>
            <w:r w:rsidRPr="002201C1">
              <w:rPr>
                <w:rFonts w:eastAsia="Times New Roman" w:cs="Helvetica"/>
                <w:color w:val="000000"/>
                <w:sz w:val="22"/>
                <w:szCs w:val="22"/>
                <w:lang w:eastAsia="en-AU"/>
              </w:rPr>
              <w:t> </w:t>
            </w:r>
          </w:p>
        </w:tc>
        <w:tc>
          <w:tcPr>
            <w:tcW w:w="1843" w:type="dxa"/>
            <w:gridSpan w:val="2"/>
            <w:vMerge/>
            <w:tcBorders>
              <w:bottom w:val="nil"/>
            </w:tcBorders>
            <w:shd w:val="clear" w:color="auto" w:fill="FABF8F" w:themeFill="accent6" w:themeFillTint="99"/>
            <w:noWrap/>
            <w:hideMark/>
          </w:tcPr>
          <w:p w:rsidR="00193BD7" w:rsidRPr="002201C1" w:rsidRDefault="00193BD7" w:rsidP="008351C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b/>
                <w:bCs/>
                <w:color w:val="000000"/>
                <w:sz w:val="22"/>
                <w:szCs w:val="22"/>
                <w:lang w:eastAsia="en-AU"/>
              </w:rPr>
            </w:pPr>
          </w:p>
        </w:tc>
        <w:tc>
          <w:tcPr>
            <w:tcW w:w="1842" w:type="dxa"/>
            <w:gridSpan w:val="2"/>
            <w:tcBorders>
              <w:bottom w:val="nil"/>
            </w:tcBorders>
            <w:shd w:val="clear" w:color="auto" w:fill="FABF8F" w:themeFill="accent6" w:themeFillTint="99"/>
            <w:noWrap/>
            <w:hideMark/>
          </w:tcPr>
          <w:p w:rsidR="00193BD7" w:rsidRPr="002201C1" w:rsidRDefault="00193BD7" w:rsidP="008351C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Comparison group</w:t>
            </w:r>
          </w:p>
        </w:tc>
        <w:tc>
          <w:tcPr>
            <w:tcW w:w="1839" w:type="dxa"/>
            <w:gridSpan w:val="2"/>
            <w:tcBorders>
              <w:bottom w:val="nil"/>
            </w:tcBorders>
            <w:shd w:val="clear" w:color="auto" w:fill="FABF8F" w:themeFill="accent6" w:themeFillTint="99"/>
          </w:tcPr>
          <w:p w:rsidR="00193BD7" w:rsidRPr="002201C1" w:rsidRDefault="00193BD7" w:rsidP="008351C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Data comparison group**</w:t>
            </w:r>
          </w:p>
        </w:tc>
        <w:tc>
          <w:tcPr>
            <w:tcW w:w="1791" w:type="dxa"/>
            <w:gridSpan w:val="2"/>
            <w:vMerge/>
            <w:tcBorders>
              <w:bottom w:val="nil"/>
            </w:tcBorders>
            <w:shd w:val="clear" w:color="auto" w:fill="FABF8F" w:themeFill="accent6" w:themeFillTint="99"/>
            <w:noWrap/>
            <w:hideMark/>
          </w:tcPr>
          <w:p w:rsidR="00193BD7" w:rsidRPr="002201C1" w:rsidRDefault="00193BD7" w:rsidP="008351C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b/>
                <w:bCs/>
                <w:color w:val="000000"/>
                <w:sz w:val="22"/>
                <w:szCs w:val="22"/>
                <w:lang w:eastAsia="en-AU"/>
              </w:rPr>
            </w:pPr>
          </w:p>
        </w:tc>
      </w:tr>
      <w:tr w:rsidR="008351C2" w:rsidRPr="002201C1" w:rsidTr="00DD4B7E">
        <w:trPr>
          <w:trHeight w:val="300"/>
        </w:trPr>
        <w:tc>
          <w:tcPr>
            <w:cnfStyle w:val="001000000000" w:firstRow="0" w:lastRow="0" w:firstColumn="1" w:lastColumn="0" w:oddVBand="0" w:evenVBand="0" w:oddHBand="0" w:evenHBand="0" w:firstRowFirstColumn="0" w:firstRowLastColumn="0" w:lastRowFirstColumn="0" w:lastRowLastColumn="0"/>
            <w:tcW w:w="2093" w:type="dxa"/>
            <w:tcBorders>
              <w:top w:val="nil"/>
              <w:bottom w:val="single" w:sz="8" w:space="0" w:color="E37222"/>
            </w:tcBorders>
            <w:shd w:val="clear" w:color="auto" w:fill="FABF8F" w:themeFill="accent6" w:themeFillTint="99"/>
            <w:noWrap/>
            <w:hideMark/>
          </w:tcPr>
          <w:p w:rsidR="008351C2" w:rsidRPr="002201C1" w:rsidRDefault="008351C2" w:rsidP="008351C2">
            <w:pPr>
              <w:spacing w:after="0"/>
              <w:rPr>
                <w:rFonts w:eastAsia="Times New Roman" w:cs="Helvetica"/>
                <w:color w:val="000000"/>
                <w:sz w:val="22"/>
                <w:szCs w:val="22"/>
                <w:lang w:eastAsia="en-AU"/>
              </w:rPr>
            </w:pPr>
          </w:p>
        </w:tc>
        <w:tc>
          <w:tcPr>
            <w:tcW w:w="828" w:type="dxa"/>
            <w:tcBorders>
              <w:top w:val="nil"/>
              <w:bottom w:val="single" w:sz="8" w:space="0" w:color="E37222"/>
            </w:tcBorders>
            <w:shd w:val="clear" w:color="auto" w:fill="FABF8F" w:themeFill="accent6" w:themeFillTint="99"/>
            <w:noWrap/>
            <w:hideMark/>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n</w:t>
            </w:r>
          </w:p>
        </w:tc>
        <w:tc>
          <w:tcPr>
            <w:tcW w:w="1015" w:type="dxa"/>
            <w:tcBorders>
              <w:top w:val="nil"/>
              <w:bottom w:val="single" w:sz="8" w:space="0" w:color="E37222"/>
            </w:tcBorders>
            <w:shd w:val="clear" w:color="auto" w:fill="FABF8F" w:themeFill="accent6" w:themeFillTint="99"/>
            <w:noWrap/>
            <w:hideMark/>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w:t>
            </w:r>
          </w:p>
        </w:tc>
        <w:tc>
          <w:tcPr>
            <w:tcW w:w="949" w:type="dxa"/>
            <w:tcBorders>
              <w:top w:val="nil"/>
              <w:bottom w:val="single" w:sz="8" w:space="0" w:color="E37222"/>
            </w:tcBorders>
            <w:shd w:val="clear" w:color="auto" w:fill="FABF8F" w:themeFill="accent6" w:themeFillTint="99"/>
            <w:noWrap/>
            <w:hideMark/>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n</w:t>
            </w:r>
          </w:p>
        </w:tc>
        <w:tc>
          <w:tcPr>
            <w:tcW w:w="893" w:type="dxa"/>
            <w:tcBorders>
              <w:top w:val="nil"/>
              <w:bottom w:val="single" w:sz="8" w:space="0" w:color="E37222"/>
            </w:tcBorders>
            <w:shd w:val="clear" w:color="auto" w:fill="FABF8F" w:themeFill="accent6" w:themeFillTint="99"/>
            <w:noWrap/>
            <w:hideMark/>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w:t>
            </w:r>
          </w:p>
        </w:tc>
        <w:tc>
          <w:tcPr>
            <w:tcW w:w="954" w:type="dxa"/>
            <w:tcBorders>
              <w:top w:val="nil"/>
              <w:bottom w:val="single" w:sz="8" w:space="0" w:color="E37222"/>
              <w:right w:val="nil"/>
            </w:tcBorders>
            <w:shd w:val="clear" w:color="auto" w:fill="FABF8F" w:themeFill="accent6" w:themeFillTint="99"/>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n</w:t>
            </w:r>
          </w:p>
        </w:tc>
        <w:tc>
          <w:tcPr>
            <w:tcW w:w="885" w:type="dxa"/>
            <w:tcBorders>
              <w:top w:val="nil"/>
              <w:left w:val="nil"/>
              <w:bottom w:val="single" w:sz="8" w:space="0" w:color="E37222"/>
            </w:tcBorders>
            <w:shd w:val="clear" w:color="auto" w:fill="FABF8F" w:themeFill="accent6" w:themeFillTint="99"/>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w:t>
            </w:r>
          </w:p>
        </w:tc>
        <w:tc>
          <w:tcPr>
            <w:tcW w:w="813" w:type="dxa"/>
            <w:tcBorders>
              <w:top w:val="nil"/>
              <w:bottom w:val="single" w:sz="8" w:space="0" w:color="E37222"/>
            </w:tcBorders>
            <w:shd w:val="clear" w:color="auto" w:fill="FABF8F" w:themeFill="accent6" w:themeFillTint="99"/>
            <w:noWrap/>
            <w:hideMark/>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n</w:t>
            </w:r>
          </w:p>
        </w:tc>
        <w:tc>
          <w:tcPr>
            <w:tcW w:w="978" w:type="dxa"/>
            <w:tcBorders>
              <w:top w:val="nil"/>
              <w:bottom w:val="single" w:sz="8" w:space="0" w:color="E37222"/>
            </w:tcBorders>
            <w:shd w:val="clear" w:color="auto" w:fill="FABF8F" w:themeFill="accent6" w:themeFillTint="99"/>
            <w:noWrap/>
            <w:hideMark/>
          </w:tcPr>
          <w:p w:rsidR="008351C2" w:rsidRPr="002201C1"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22"/>
                <w:szCs w:val="22"/>
                <w:lang w:eastAsia="en-AU"/>
              </w:rPr>
            </w:pPr>
            <w:r w:rsidRPr="002201C1">
              <w:rPr>
                <w:rFonts w:eastAsia="Times New Roman" w:cs="Helvetica"/>
                <w:b/>
                <w:bCs/>
                <w:color w:val="000000"/>
                <w:sz w:val="22"/>
                <w:szCs w:val="22"/>
                <w:lang w:eastAsia="en-AU"/>
              </w:rPr>
              <w:t>%</w:t>
            </w:r>
          </w:p>
        </w:tc>
      </w:tr>
      <w:tr w:rsidR="00193BD7" w:rsidRPr="008351C2" w:rsidTr="00DD4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E37222"/>
            </w:tcBorders>
            <w:shd w:val="clear" w:color="auto" w:fill="auto"/>
            <w:noWrap/>
          </w:tcPr>
          <w:p w:rsidR="00193BD7" w:rsidRPr="008351C2" w:rsidRDefault="00193BD7" w:rsidP="00193BD7">
            <w:pPr>
              <w:spacing w:after="0"/>
              <w:rPr>
                <w:rFonts w:eastAsia="Times New Roman" w:cs="Helvetica"/>
                <w:bCs w:val="0"/>
                <w:color w:val="000000"/>
                <w:sz w:val="22"/>
                <w:szCs w:val="22"/>
                <w:lang w:eastAsia="en-AU"/>
              </w:rPr>
            </w:pPr>
            <w:r>
              <w:rPr>
                <w:rFonts w:eastAsia="Times New Roman" w:cs="Helvetica"/>
                <w:b w:val="0"/>
                <w:color w:val="000000"/>
                <w:sz w:val="22"/>
                <w:szCs w:val="22"/>
                <w:lang w:eastAsia="en-AU"/>
              </w:rPr>
              <w:t>Spinal injury level</w:t>
            </w:r>
          </w:p>
        </w:tc>
        <w:tc>
          <w:tcPr>
            <w:tcW w:w="828" w:type="dxa"/>
            <w:tcBorders>
              <w:top w:val="single" w:sz="8" w:space="0" w:color="E37222"/>
            </w:tcBorders>
            <w:shd w:val="clear" w:color="auto" w:fill="auto"/>
            <w:noWrap/>
          </w:tcPr>
          <w:p w:rsidR="00193BD7" w:rsidRPr="008351C2"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1015" w:type="dxa"/>
            <w:tcBorders>
              <w:top w:val="single" w:sz="8" w:space="0" w:color="E37222"/>
            </w:tcBorders>
            <w:shd w:val="clear" w:color="auto" w:fill="auto"/>
            <w:noWrap/>
          </w:tcPr>
          <w:p w:rsidR="00193BD7" w:rsidRPr="008351C2"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949" w:type="dxa"/>
            <w:tcBorders>
              <w:top w:val="single" w:sz="8" w:space="0" w:color="E37222"/>
            </w:tcBorders>
            <w:shd w:val="clear" w:color="auto" w:fill="auto"/>
            <w:noWrap/>
          </w:tcPr>
          <w:p w:rsidR="00193BD7"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893" w:type="dxa"/>
            <w:tcBorders>
              <w:top w:val="single" w:sz="8" w:space="0" w:color="E37222"/>
            </w:tcBorders>
            <w:shd w:val="clear" w:color="auto" w:fill="auto"/>
            <w:noWrap/>
          </w:tcPr>
          <w:p w:rsidR="00193BD7"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954" w:type="dxa"/>
            <w:tcBorders>
              <w:top w:val="single" w:sz="8" w:space="0" w:color="E37222"/>
            </w:tcBorders>
            <w:shd w:val="clear" w:color="auto" w:fill="auto"/>
          </w:tcPr>
          <w:p w:rsidR="00193BD7" w:rsidRPr="008351C2"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885" w:type="dxa"/>
            <w:tcBorders>
              <w:top w:val="single" w:sz="8" w:space="0" w:color="E37222"/>
            </w:tcBorders>
            <w:shd w:val="clear" w:color="auto" w:fill="auto"/>
          </w:tcPr>
          <w:p w:rsidR="00193BD7" w:rsidRPr="008351C2"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813" w:type="dxa"/>
            <w:tcBorders>
              <w:top w:val="single" w:sz="8" w:space="0" w:color="E37222"/>
            </w:tcBorders>
            <w:shd w:val="clear" w:color="auto" w:fill="auto"/>
            <w:noWrap/>
          </w:tcPr>
          <w:p w:rsidR="00193BD7" w:rsidRPr="008351C2"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c>
          <w:tcPr>
            <w:tcW w:w="978" w:type="dxa"/>
            <w:tcBorders>
              <w:top w:val="single" w:sz="8" w:space="0" w:color="E37222"/>
            </w:tcBorders>
            <w:shd w:val="clear" w:color="auto" w:fill="auto"/>
            <w:noWrap/>
          </w:tcPr>
          <w:p w:rsidR="00193BD7" w:rsidRPr="008351C2" w:rsidRDefault="00193BD7"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p>
        </w:tc>
      </w:tr>
      <w:tr w:rsidR="008351C2" w:rsidRPr="008351C2" w:rsidTr="00193BD7">
        <w:trPr>
          <w:trHeight w:val="30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noWrap/>
            <w:hideMark/>
          </w:tcPr>
          <w:p w:rsidR="008351C2" w:rsidRPr="008351C2" w:rsidRDefault="008351C2" w:rsidP="008351C2">
            <w:pPr>
              <w:spacing w:after="0"/>
              <w:ind w:firstLineChars="100" w:firstLine="220"/>
              <w:rPr>
                <w:rFonts w:eastAsia="Times New Roman" w:cs="Helvetica"/>
                <w:b w:val="0"/>
                <w:color w:val="000000"/>
                <w:sz w:val="22"/>
                <w:szCs w:val="22"/>
                <w:lang w:eastAsia="en-AU"/>
              </w:rPr>
            </w:pPr>
            <w:r w:rsidRPr="008351C2">
              <w:rPr>
                <w:rFonts w:eastAsia="Times New Roman" w:cs="Helvetica"/>
                <w:b w:val="0"/>
                <w:color w:val="000000"/>
                <w:sz w:val="22"/>
                <w:szCs w:val="22"/>
                <w:lang w:eastAsia="en-AU"/>
              </w:rPr>
              <w:t>Complete C</w:t>
            </w:r>
          </w:p>
        </w:tc>
        <w:tc>
          <w:tcPr>
            <w:tcW w:w="828" w:type="dxa"/>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5</w:t>
            </w:r>
          </w:p>
        </w:tc>
        <w:tc>
          <w:tcPr>
            <w:tcW w:w="1015" w:type="dxa"/>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45%</w:t>
            </w:r>
          </w:p>
        </w:tc>
        <w:tc>
          <w:tcPr>
            <w:tcW w:w="949" w:type="dxa"/>
            <w:shd w:val="clear" w:color="auto" w:fill="auto"/>
            <w:noWrap/>
          </w:tcPr>
          <w:p w:rsidR="008351C2" w:rsidRPr="008351C2" w:rsidRDefault="00E46225"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3</w:t>
            </w:r>
          </w:p>
        </w:tc>
        <w:tc>
          <w:tcPr>
            <w:tcW w:w="893" w:type="dxa"/>
            <w:shd w:val="clear" w:color="auto" w:fill="auto"/>
            <w:noWrap/>
          </w:tcPr>
          <w:p w:rsidR="008351C2" w:rsidRPr="008351C2" w:rsidRDefault="00EE7C03"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33%</w:t>
            </w:r>
          </w:p>
        </w:tc>
        <w:tc>
          <w:tcPr>
            <w:tcW w:w="954" w:type="dxa"/>
            <w:tcBorders>
              <w:right w:val="nil"/>
            </w:tcBorders>
            <w:shd w:val="clear" w:color="auto" w:fill="auto"/>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20</w:t>
            </w:r>
          </w:p>
        </w:tc>
        <w:tc>
          <w:tcPr>
            <w:tcW w:w="885" w:type="dxa"/>
            <w:tcBorders>
              <w:left w:val="nil"/>
            </w:tcBorders>
            <w:shd w:val="clear" w:color="auto" w:fill="auto"/>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19%</w:t>
            </w:r>
          </w:p>
        </w:tc>
        <w:tc>
          <w:tcPr>
            <w:tcW w:w="813" w:type="dxa"/>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25</w:t>
            </w:r>
          </w:p>
        </w:tc>
        <w:tc>
          <w:tcPr>
            <w:tcW w:w="978" w:type="dxa"/>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21%</w:t>
            </w:r>
          </w:p>
        </w:tc>
      </w:tr>
      <w:tr w:rsidR="008351C2" w:rsidRPr="008351C2" w:rsidTr="00193B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noWrap/>
            <w:hideMark/>
          </w:tcPr>
          <w:p w:rsidR="008351C2" w:rsidRPr="008351C2" w:rsidRDefault="008351C2" w:rsidP="00C1799E">
            <w:pPr>
              <w:spacing w:after="0"/>
              <w:ind w:firstLineChars="100" w:firstLine="220"/>
              <w:rPr>
                <w:rFonts w:eastAsia="Times New Roman" w:cs="Helvetica"/>
                <w:b w:val="0"/>
                <w:color w:val="000000"/>
                <w:sz w:val="22"/>
                <w:szCs w:val="22"/>
                <w:lang w:eastAsia="en-AU"/>
              </w:rPr>
            </w:pPr>
            <w:r w:rsidRPr="008351C2">
              <w:rPr>
                <w:rFonts w:eastAsia="Times New Roman" w:cs="Helvetica"/>
                <w:b w:val="0"/>
                <w:color w:val="000000"/>
                <w:sz w:val="22"/>
                <w:szCs w:val="22"/>
                <w:lang w:eastAsia="en-AU"/>
              </w:rPr>
              <w:t xml:space="preserve">Complete </w:t>
            </w:r>
            <w:r w:rsidR="00C1799E">
              <w:rPr>
                <w:rFonts w:eastAsia="Times New Roman" w:cs="Helvetica"/>
                <w:b w:val="0"/>
                <w:color w:val="000000"/>
                <w:sz w:val="22"/>
                <w:szCs w:val="22"/>
                <w:lang w:eastAsia="en-AU"/>
              </w:rPr>
              <w:t>T</w:t>
            </w:r>
            <w:r w:rsidRPr="008351C2">
              <w:rPr>
                <w:rFonts w:eastAsia="Times New Roman" w:cs="Helvetica"/>
                <w:b w:val="0"/>
                <w:color w:val="000000"/>
                <w:sz w:val="22"/>
                <w:szCs w:val="22"/>
                <w:lang w:eastAsia="en-AU"/>
              </w:rPr>
              <w:t>LS</w:t>
            </w:r>
          </w:p>
        </w:tc>
        <w:tc>
          <w:tcPr>
            <w:tcW w:w="828"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3</w:t>
            </w:r>
          </w:p>
        </w:tc>
        <w:tc>
          <w:tcPr>
            <w:tcW w:w="1015"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27%</w:t>
            </w:r>
          </w:p>
        </w:tc>
        <w:tc>
          <w:tcPr>
            <w:tcW w:w="949" w:type="dxa"/>
            <w:shd w:val="clear" w:color="auto" w:fill="auto"/>
            <w:noWrap/>
          </w:tcPr>
          <w:p w:rsidR="008351C2" w:rsidRPr="008351C2" w:rsidRDefault="00487417" w:rsidP="00193BD7">
            <w:pPr>
              <w:tabs>
                <w:tab w:val="left" w:pos="510"/>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3</w:t>
            </w:r>
          </w:p>
        </w:tc>
        <w:tc>
          <w:tcPr>
            <w:tcW w:w="893" w:type="dxa"/>
            <w:shd w:val="clear" w:color="auto" w:fill="auto"/>
            <w:noWrap/>
          </w:tcPr>
          <w:p w:rsidR="008351C2" w:rsidRPr="008351C2" w:rsidRDefault="00EE7C03"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33%</w:t>
            </w:r>
          </w:p>
        </w:tc>
        <w:tc>
          <w:tcPr>
            <w:tcW w:w="954" w:type="dxa"/>
            <w:shd w:val="clear" w:color="auto" w:fill="auto"/>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49</w:t>
            </w:r>
          </w:p>
        </w:tc>
        <w:tc>
          <w:tcPr>
            <w:tcW w:w="885" w:type="dxa"/>
            <w:shd w:val="clear" w:color="auto" w:fill="auto"/>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46%</w:t>
            </w:r>
          </w:p>
        </w:tc>
        <w:tc>
          <w:tcPr>
            <w:tcW w:w="813"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52</w:t>
            </w:r>
          </w:p>
        </w:tc>
        <w:tc>
          <w:tcPr>
            <w:tcW w:w="978"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44%</w:t>
            </w:r>
          </w:p>
        </w:tc>
      </w:tr>
      <w:tr w:rsidR="008351C2" w:rsidRPr="008351C2" w:rsidTr="00193BD7">
        <w:trPr>
          <w:trHeight w:val="30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noWrap/>
            <w:hideMark/>
          </w:tcPr>
          <w:p w:rsidR="008351C2" w:rsidRPr="008351C2" w:rsidRDefault="008351C2" w:rsidP="008351C2">
            <w:pPr>
              <w:spacing w:after="0"/>
              <w:ind w:firstLineChars="100" w:firstLine="220"/>
              <w:rPr>
                <w:rFonts w:eastAsia="Times New Roman" w:cs="Helvetica"/>
                <w:b w:val="0"/>
                <w:color w:val="000000"/>
                <w:sz w:val="22"/>
                <w:szCs w:val="22"/>
                <w:lang w:eastAsia="en-AU"/>
              </w:rPr>
            </w:pPr>
            <w:r w:rsidRPr="008351C2">
              <w:rPr>
                <w:rFonts w:eastAsia="Times New Roman" w:cs="Helvetica"/>
                <w:b w:val="0"/>
                <w:color w:val="000000"/>
                <w:sz w:val="22"/>
                <w:szCs w:val="22"/>
                <w:lang w:eastAsia="en-AU"/>
              </w:rPr>
              <w:t>Incomplete C</w:t>
            </w:r>
          </w:p>
        </w:tc>
        <w:tc>
          <w:tcPr>
            <w:tcW w:w="828" w:type="dxa"/>
            <w:shd w:val="clear" w:color="auto" w:fill="auto"/>
            <w:noWrap/>
            <w:hideMark/>
          </w:tcPr>
          <w:p w:rsidR="008351C2" w:rsidRPr="008351C2" w:rsidRDefault="002F3DBF"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0</w:t>
            </w:r>
          </w:p>
        </w:tc>
        <w:tc>
          <w:tcPr>
            <w:tcW w:w="1015" w:type="dxa"/>
            <w:shd w:val="clear" w:color="auto" w:fill="auto"/>
            <w:noWrap/>
            <w:hideMark/>
          </w:tcPr>
          <w:p w:rsidR="008351C2" w:rsidRPr="008351C2" w:rsidRDefault="002F3DBF"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0%</w:t>
            </w:r>
          </w:p>
        </w:tc>
        <w:tc>
          <w:tcPr>
            <w:tcW w:w="949" w:type="dxa"/>
            <w:shd w:val="clear" w:color="auto" w:fill="auto"/>
            <w:noWrap/>
          </w:tcPr>
          <w:p w:rsidR="008351C2" w:rsidRPr="008351C2" w:rsidRDefault="00255AA1"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1</w:t>
            </w:r>
          </w:p>
        </w:tc>
        <w:tc>
          <w:tcPr>
            <w:tcW w:w="893" w:type="dxa"/>
            <w:shd w:val="clear" w:color="auto" w:fill="auto"/>
            <w:noWrap/>
          </w:tcPr>
          <w:p w:rsidR="008351C2" w:rsidRPr="008351C2" w:rsidRDefault="00EE7C03"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11%</w:t>
            </w:r>
          </w:p>
        </w:tc>
        <w:tc>
          <w:tcPr>
            <w:tcW w:w="954" w:type="dxa"/>
            <w:tcBorders>
              <w:right w:val="nil"/>
            </w:tcBorders>
            <w:shd w:val="clear" w:color="auto" w:fill="auto"/>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23</w:t>
            </w:r>
          </w:p>
        </w:tc>
        <w:tc>
          <w:tcPr>
            <w:tcW w:w="885" w:type="dxa"/>
            <w:tcBorders>
              <w:left w:val="nil"/>
            </w:tcBorders>
            <w:shd w:val="clear" w:color="auto" w:fill="auto"/>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22%</w:t>
            </w:r>
          </w:p>
        </w:tc>
        <w:tc>
          <w:tcPr>
            <w:tcW w:w="813" w:type="dxa"/>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23</w:t>
            </w:r>
          </w:p>
        </w:tc>
        <w:tc>
          <w:tcPr>
            <w:tcW w:w="978" w:type="dxa"/>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20%</w:t>
            </w:r>
          </w:p>
        </w:tc>
      </w:tr>
      <w:tr w:rsidR="008351C2" w:rsidRPr="008351C2" w:rsidTr="00193B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noWrap/>
            <w:hideMark/>
          </w:tcPr>
          <w:p w:rsidR="008351C2" w:rsidRPr="008351C2" w:rsidRDefault="008351C2" w:rsidP="00C1799E">
            <w:pPr>
              <w:spacing w:after="0"/>
              <w:ind w:firstLineChars="100" w:firstLine="220"/>
              <w:rPr>
                <w:rFonts w:eastAsia="Times New Roman" w:cs="Helvetica"/>
                <w:b w:val="0"/>
                <w:color w:val="000000"/>
                <w:sz w:val="22"/>
                <w:szCs w:val="22"/>
                <w:lang w:eastAsia="en-AU"/>
              </w:rPr>
            </w:pPr>
            <w:r w:rsidRPr="008351C2">
              <w:rPr>
                <w:rFonts w:eastAsia="Times New Roman" w:cs="Helvetica"/>
                <w:b w:val="0"/>
                <w:color w:val="000000"/>
                <w:sz w:val="22"/>
                <w:szCs w:val="22"/>
                <w:lang w:eastAsia="en-AU"/>
              </w:rPr>
              <w:t xml:space="preserve">Incomplete </w:t>
            </w:r>
            <w:r w:rsidR="00C1799E">
              <w:rPr>
                <w:rFonts w:eastAsia="Times New Roman" w:cs="Helvetica"/>
                <w:b w:val="0"/>
                <w:color w:val="000000"/>
                <w:sz w:val="22"/>
                <w:szCs w:val="22"/>
                <w:lang w:eastAsia="en-AU"/>
              </w:rPr>
              <w:t>T</w:t>
            </w:r>
            <w:r w:rsidRPr="008351C2">
              <w:rPr>
                <w:rFonts w:eastAsia="Times New Roman" w:cs="Helvetica"/>
                <w:b w:val="0"/>
                <w:color w:val="000000"/>
                <w:sz w:val="22"/>
                <w:szCs w:val="22"/>
                <w:lang w:eastAsia="en-AU"/>
              </w:rPr>
              <w:t>LS</w:t>
            </w:r>
          </w:p>
        </w:tc>
        <w:tc>
          <w:tcPr>
            <w:tcW w:w="828"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1</w:t>
            </w:r>
          </w:p>
        </w:tc>
        <w:tc>
          <w:tcPr>
            <w:tcW w:w="1015"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9%</w:t>
            </w:r>
          </w:p>
        </w:tc>
        <w:tc>
          <w:tcPr>
            <w:tcW w:w="949" w:type="dxa"/>
            <w:shd w:val="clear" w:color="auto" w:fill="auto"/>
            <w:noWrap/>
          </w:tcPr>
          <w:p w:rsidR="008351C2" w:rsidRPr="008351C2" w:rsidRDefault="00E46225"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1</w:t>
            </w:r>
          </w:p>
        </w:tc>
        <w:tc>
          <w:tcPr>
            <w:tcW w:w="893" w:type="dxa"/>
            <w:shd w:val="clear" w:color="auto" w:fill="auto"/>
            <w:noWrap/>
          </w:tcPr>
          <w:p w:rsidR="008351C2" w:rsidRPr="008351C2" w:rsidRDefault="00EE7C03"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Pr>
                <w:rFonts w:eastAsia="Times New Roman" w:cs="Helvetica"/>
                <w:color w:val="000000"/>
                <w:sz w:val="22"/>
                <w:szCs w:val="22"/>
                <w:lang w:eastAsia="en-AU"/>
              </w:rPr>
              <w:t>11%</w:t>
            </w:r>
          </w:p>
        </w:tc>
        <w:tc>
          <w:tcPr>
            <w:tcW w:w="954" w:type="dxa"/>
            <w:shd w:val="clear" w:color="auto" w:fill="auto"/>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14</w:t>
            </w:r>
          </w:p>
        </w:tc>
        <w:tc>
          <w:tcPr>
            <w:tcW w:w="885" w:type="dxa"/>
            <w:shd w:val="clear" w:color="auto" w:fill="auto"/>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13%</w:t>
            </w:r>
          </w:p>
        </w:tc>
        <w:tc>
          <w:tcPr>
            <w:tcW w:w="813"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15</w:t>
            </w:r>
          </w:p>
        </w:tc>
        <w:tc>
          <w:tcPr>
            <w:tcW w:w="978" w:type="dxa"/>
            <w:shd w:val="clear" w:color="auto" w:fill="auto"/>
            <w:noWrap/>
            <w:hideMark/>
          </w:tcPr>
          <w:p w:rsidR="008351C2" w:rsidRPr="008351C2" w:rsidRDefault="008351C2" w:rsidP="00193BD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2"/>
                <w:szCs w:val="22"/>
                <w:lang w:eastAsia="en-AU"/>
              </w:rPr>
            </w:pPr>
            <w:r w:rsidRPr="008351C2">
              <w:rPr>
                <w:rFonts w:eastAsia="Times New Roman" w:cs="Helvetica"/>
                <w:color w:val="000000"/>
                <w:sz w:val="22"/>
                <w:szCs w:val="22"/>
                <w:lang w:eastAsia="en-AU"/>
              </w:rPr>
              <w:t>13%</w:t>
            </w:r>
          </w:p>
        </w:tc>
      </w:tr>
      <w:tr w:rsidR="008351C2" w:rsidRPr="008351C2" w:rsidTr="00DD4B7E">
        <w:trPr>
          <w:trHeight w:val="300"/>
        </w:trPr>
        <w:tc>
          <w:tcPr>
            <w:cnfStyle w:val="001000000000" w:firstRow="0" w:lastRow="0" w:firstColumn="1" w:lastColumn="0" w:oddVBand="0" w:evenVBand="0" w:oddHBand="0" w:evenHBand="0" w:firstRowFirstColumn="0" w:firstRowLastColumn="0" w:lastRowFirstColumn="0" w:lastRowLastColumn="0"/>
            <w:tcW w:w="2093" w:type="dxa"/>
            <w:tcBorders>
              <w:bottom w:val="single" w:sz="8" w:space="0" w:color="E37222"/>
            </w:tcBorders>
            <w:shd w:val="clear" w:color="auto" w:fill="auto"/>
            <w:noWrap/>
            <w:hideMark/>
          </w:tcPr>
          <w:p w:rsidR="008351C2" w:rsidRPr="008351C2" w:rsidRDefault="008351C2" w:rsidP="008351C2">
            <w:pPr>
              <w:spacing w:after="0"/>
              <w:rPr>
                <w:rFonts w:eastAsia="Times New Roman" w:cs="Helvetica"/>
                <w:b w:val="0"/>
                <w:color w:val="000000"/>
                <w:sz w:val="22"/>
                <w:szCs w:val="22"/>
                <w:lang w:eastAsia="en-AU"/>
              </w:rPr>
            </w:pPr>
            <w:r w:rsidRPr="008351C2">
              <w:rPr>
                <w:rFonts w:eastAsia="Times New Roman" w:cs="Helvetica"/>
                <w:b w:val="0"/>
                <w:color w:val="000000"/>
                <w:sz w:val="22"/>
                <w:szCs w:val="22"/>
                <w:lang w:eastAsia="en-AU"/>
              </w:rPr>
              <w:t>TBI</w:t>
            </w:r>
          </w:p>
        </w:tc>
        <w:tc>
          <w:tcPr>
            <w:tcW w:w="828" w:type="dxa"/>
            <w:tcBorders>
              <w:bottom w:val="single" w:sz="8" w:space="0" w:color="E37222"/>
            </w:tcBorders>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sidRPr="008351C2">
              <w:rPr>
                <w:rFonts w:eastAsia="Times New Roman" w:cs="Helvetica"/>
                <w:bCs/>
                <w:color w:val="000000"/>
                <w:sz w:val="22"/>
                <w:szCs w:val="22"/>
                <w:lang w:eastAsia="en-AU"/>
              </w:rPr>
              <w:t>2</w:t>
            </w:r>
          </w:p>
        </w:tc>
        <w:tc>
          <w:tcPr>
            <w:tcW w:w="1015" w:type="dxa"/>
            <w:tcBorders>
              <w:bottom w:val="single" w:sz="8" w:space="0" w:color="E37222"/>
            </w:tcBorders>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sidRPr="008351C2">
              <w:rPr>
                <w:rFonts w:eastAsia="Times New Roman" w:cs="Helvetica"/>
                <w:bCs/>
                <w:color w:val="000000"/>
                <w:sz w:val="22"/>
                <w:szCs w:val="22"/>
                <w:lang w:eastAsia="en-AU"/>
              </w:rPr>
              <w:t>18%</w:t>
            </w:r>
          </w:p>
        </w:tc>
        <w:tc>
          <w:tcPr>
            <w:tcW w:w="949" w:type="dxa"/>
            <w:tcBorders>
              <w:bottom w:val="single" w:sz="8" w:space="0" w:color="E37222"/>
            </w:tcBorders>
            <w:shd w:val="clear" w:color="auto" w:fill="auto"/>
            <w:noWrap/>
          </w:tcPr>
          <w:p w:rsidR="008351C2" w:rsidRPr="008351C2" w:rsidRDefault="00E46225"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Pr>
                <w:rFonts w:eastAsia="Times New Roman" w:cs="Helvetica"/>
                <w:bCs/>
                <w:color w:val="000000"/>
                <w:sz w:val="22"/>
                <w:szCs w:val="22"/>
                <w:lang w:eastAsia="en-AU"/>
              </w:rPr>
              <w:t>1</w:t>
            </w:r>
          </w:p>
        </w:tc>
        <w:tc>
          <w:tcPr>
            <w:tcW w:w="893" w:type="dxa"/>
            <w:tcBorders>
              <w:bottom w:val="single" w:sz="8" w:space="0" w:color="E37222"/>
            </w:tcBorders>
            <w:shd w:val="clear" w:color="auto" w:fill="auto"/>
            <w:noWrap/>
          </w:tcPr>
          <w:p w:rsidR="008351C2" w:rsidRPr="008351C2" w:rsidRDefault="00EE7C03"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Pr>
                <w:rFonts w:eastAsia="Times New Roman" w:cs="Helvetica"/>
                <w:bCs/>
                <w:color w:val="000000"/>
                <w:sz w:val="22"/>
                <w:szCs w:val="22"/>
                <w:lang w:eastAsia="en-AU"/>
              </w:rPr>
              <w:t>11%</w:t>
            </w:r>
          </w:p>
        </w:tc>
        <w:tc>
          <w:tcPr>
            <w:tcW w:w="954" w:type="dxa"/>
            <w:tcBorders>
              <w:bottom w:val="single" w:sz="8" w:space="0" w:color="E37222"/>
              <w:right w:val="nil"/>
            </w:tcBorders>
            <w:shd w:val="clear" w:color="auto" w:fill="auto"/>
          </w:tcPr>
          <w:p w:rsidR="008351C2" w:rsidRPr="008351C2" w:rsidRDefault="002F3DBF"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Pr>
                <w:rFonts w:eastAsia="Times New Roman" w:cs="Helvetica"/>
                <w:bCs/>
                <w:color w:val="000000"/>
                <w:sz w:val="22"/>
                <w:szCs w:val="22"/>
                <w:lang w:eastAsia="en-AU"/>
              </w:rPr>
              <w:t>0</w:t>
            </w:r>
          </w:p>
        </w:tc>
        <w:tc>
          <w:tcPr>
            <w:tcW w:w="885" w:type="dxa"/>
            <w:tcBorders>
              <w:left w:val="nil"/>
              <w:bottom w:val="single" w:sz="8" w:space="0" w:color="E37222"/>
            </w:tcBorders>
            <w:shd w:val="clear" w:color="auto" w:fill="auto"/>
          </w:tcPr>
          <w:p w:rsidR="008351C2" w:rsidRPr="008351C2" w:rsidRDefault="002F3DBF"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Pr>
                <w:rFonts w:eastAsia="Times New Roman" w:cs="Helvetica"/>
                <w:bCs/>
                <w:color w:val="000000"/>
                <w:sz w:val="22"/>
                <w:szCs w:val="22"/>
                <w:lang w:eastAsia="en-AU"/>
              </w:rPr>
              <w:t>0%</w:t>
            </w:r>
          </w:p>
        </w:tc>
        <w:tc>
          <w:tcPr>
            <w:tcW w:w="813" w:type="dxa"/>
            <w:tcBorders>
              <w:bottom w:val="single" w:sz="8" w:space="0" w:color="E37222"/>
            </w:tcBorders>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sidRPr="008351C2">
              <w:rPr>
                <w:rFonts w:eastAsia="Times New Roman" w:cs="Helvetica"/>
                <w:bCs/>
                <w:color w:val="000000"/>
                <w:sz w:val="22"/>
                <w:szCs w:val="22"/>
                <w:lang w:eastAsia="en-AU"/>
              </w:rPr>
              <w:t>2</w:t>
            </w:r>
          </w:p>
        </w:tc>
        <w:tc>
          <w:tcPr>
            <w:tcW w:w="978" w:type="dxa"/>
            <w:tcBorders>
              <w:bottom w:val="single" w:sz="8" w:space="0" w:color="E37222"/>
            </w:tcBorders>
            <w:shd w:val="clear" w:color="auto" w:fill="auto"/>
            <w:noWrap/>
            <w:hideMark/>
          </w:tcPr>
          <w:p w:rsidR="008351C2" w:rsidRPr="008351C2" w:rsidRDefault="008351C2" w:rsidP="00193BD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Helvetica"/>
                <w:bCs/>
                <w:color w:val="000000"/>
                <w:sz w:val="22"/>
                <w:szCs w:val="22"/>
                <w:lang w:eastAsia="en-AU"/>
              </w:rPr>
            </w:pPr>
            <w:r w:rsidRPr="008351C2">
              <w:rPr>
                <w:rFonts w:eastAsia="Times New Roman" w:cs="Helvetica"/>
                <w:bCs/>
                <w:color w:val="000000"/>
                <w:sz w:val="22"/>
                <w:szCs w:val="22"/>
                <w:lang w:eastAsia="en-AU"/>
              </w:rPr>
              <w:t>2%</w:t>
            </w:r>
          </w:p>
        </w:tc>
      </w:tr>
      <w:tr w:rsidR="008351C2" w:rsidRPr="002201C1" w:rsidTr="00DD4B7E">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E37222"/>
              <w:bottom w:val="single" w:sz="8" w:space="0" w:color="E37222"/>
            </w:tcBorders>
            <w:shd w:val="clear" w:color="auto" w:fill="auto"/>
            <w:noWrap/>
            <w:hideMark/>
          </w:tcPr>
          <w:p w:rsidR="008351C2" w:rsidRPr="002201C1" w:rsidRDefault="008351C2" w:rsidP="008351C2">
            <w:pPr>
              <w:spacing w:after="0"/>
              <w:rPr>
                <w:rFonts w:eastAsia="Times New Roman" w:cs="Helvetica"/>
                <w:color w:val="000000"/>
                <w:sz w:val="22"/>
                <w:szCs w:val="22"/>
                <w:lang w:eastAsia="en-AU"/>
              </w:rPr>
            </w:pPr>
            <w:r w:rsidRPr="002201C1">
              <w:rPr>
                <w:rFonts w:eastAsia="Times New Roman" w:cs="Helvetica"/>
                <w:color w:val="000000"/>
                <w:sz w:val="22"/>
                <w:szCs w:val="22"/>
                <w:lang w:eastAsia="en-AU"/>
              </w:rPr>
              <w:t>Total</w:t>
            </w:r>
          </w:p>
        </w:tc>
        <w:tc>
          <w:tcPr>
            <w:tcW w:w="828" w:type="dxa"/>
            <w:tcBorders>
              <w:top w:val="single" w:sz="8" w:space="0" w:color="E37222"/>
              <w:bottom w:val="single" w:sz="8" w:space="0" w:color="E37222"/>
            </w:tcBorders>
            <w:shd w:val="clear" w:color="auto" w:fill="auto"/>
            <w:noWrap/>
            <w:hideMark/>
          </w:tcPr>
          <w:p w:rsidR="008351C2" w:rsidRPr="002201C1" w:rsidRDefault="008351C2"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11</w:t>
            </w:r>
          </w:p>
        </w:tc>
        <w:tc>
          <w:tcPr>
            <w:tcW w:w="1015" w:type="dxa"/>
            <w:tcBorders>
              <w:top w:val="single" w:sz="8" w:space="0" w:color="E37222"/>
              <w:bottom w:val="single" w:sz="8" w:space="0" w:color="E37222"/>
            </w:tcBorders>
            <w:shd w:val="clear" w:color="auto" w:fill="auto"/>
            <w:noWrap/>
            <w:hideMark/>
          </w:tcPr>
          <w:p w:rsidR="008351C2" w:rsidRPr="002201C1" w:rsidRDefault="008351C2"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100%</w:t>
            </w:r>
            <w:r w:rsidR="00EE7C03" w:rsidRPr="002201C1">
              <w:rPr>
                <w:rFonts w:eastAsia="Times New Roman" w:cs="Helvetica"/>
                <w:color w:val="000000"/>
                <w:sz w:val="22"/>
                <w:szCs w:val="22"/>
                <w:lang w:eastAsia="en-AU"/>
              </w:rPr>
              <w:t>*</w:t>
            </w:r>
          </w:p>
        </w:tc>
        <w:tc>
          <w:tcPr>
            <w:tcW w:w="949" w:type="dxa"/>
            <w:tcBorders>
              <w:top w:val="single" w:sz="8" w:space="0" w:color="E37222"/>
              <w:bottom w:val="single" w:sz="8" w:space="0" w:color="E37222"/>
            </w:tcBorders>
            <w:shd w:val="clear" w:color="auto" w:fill="auto"/>
            <w:noWrap/>
          </w:tcPr>
          <w:p w:rsidR="008351C2" w:rsidRPr="002201C1" w:rsidRDefault="00E46225"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9</w:t>
            </w:r>
          </w:p>
        </w:tc>
        <w:tc>
          <w:tcPr>
            <w:tcW w:w="893" w:type="dxa"/>
            <w:tcBorders>
              <w:top w:val="single" w:sz="8" w:space="0" w:color="E37222"/>
              <w:bottom w:val="single" w:sz="8" w:space="0" w:color="E37222"/>
            </w:tcBorders>
            <w:shd w:val="clear" w:color="auto" w:fill="auto"/>
            <w:noWrap/>
          </w:tcPr>
          <w:p w:rsidR="008351C2" w:rsidRPr="002201C1" w:rsidRDefault="00EE7C03"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100%*</w:t>
            </w:r>
          </w:p>
        </w:tc>
        <w:tc>
          <w:tcPr>
            <w:tcW w:w="954" w:type="dxa"/>
            <w:tcBorders>
              <w:top w:val="single" w:sz="8" w:space="0" w:color="E37222"/>
              <w:bottom w:val="single" w:sz="8" w:space="0" w:color="E37222"/>
            </w:tcBorders>
            <w:shd w:val="clear" w:color="auto" w:fill="auto"/>
          </w:tcPr>
          <w:p w:rsidR="008351C2" w:rsidRPr="002201C1" w:rsidRDefault="008351C2"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106</w:t>
            </w:r>
          </w:p>
        </w:tc>
        <w:tc>
          <w:tcPr>
            <w:tcW w:w="885" w:type="dxa"/>
            <w:tcBorders>
              <w:top w:val="single" w:sz="8" w:space="0" w:color="E37222"/>
              <w:bottom w:val="single" w:sz="8" w:space="0" w:color="E37222"/>
            </w:tcBorders>
            <w:shd w:val="clear" w:color="auto" w:fill="auto"/>
          </w:tcPr>
          <w:p w:rsidR="008351C2" w:rsidRPr="002201C1" w:rsidRDefault="008351C2"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100%</w:t>
            </w:r>
          </w:p>
        </w:tc>
        <w:tc>
          <w:tcPr>
            <w:tcW w:w="813" w:type="dxa"/>
            <w:tcBorders>
              <w:top w:val="single" w:sz="8" w:space="0" w:color="E37222"/>
              <w:bottom w:val="single" w:sz="8" w:space="0" w:color="E37222"/>
            </w:tcBorders>
            <w:shd w:val="clear" w:color="auto" w:fill="auto"/>
            <w:noWrap/>
            <w:hideMark/>
          </w:tcPr>
          <w:p w:rsidR="008351C2" w:rsidRPr="002201C1" w:rsidRDefault="008351C2"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117</w:t>
            </w:r>
          </w:p>
        </w:tc>
        <w:tc>
          <w:tcPr>
            <w:tcW w:w="978" w:type="dxa"/>
            <w:tcBorders>
              <w:top w:val="single" w:sz="8" w:space="0" w:color="E37222"/>
              <w:bottom w:val="single" w:sz="8" w:space="0" w:color="E37222"/>
            </w:tcBorders>
            <w:shd w:val="clear" w:color="auto" w:fill="auto"/>
            <w:noWrap/>
            <w:hideMark/>
          </w:tcPr>
          <w:p w:rsidR="008351C2" w:rsidRPr="002201C1" w:rsidRDefault="008351C2" w:rsidP="00193BD7">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Helvetica"/>
                <w:color w:val="000000"/>
                <w:sz w:val="22"/>
                <w:szCs w:val="22"/>
                <w:lang w:eastAsia="en-AU"/>
              </w:rPr>
            </w:pPr>
            <w:r w:rsidRPr="002201C1">
              <w:rPr>
                <w:rFonts w:eastAsia="Times New Roman" w:cs="Helvetica"/>
                <w:color w:val="000000"/>
                <w:sz w:val="22"/>
                <w:szCs w:val="22"/>
                <w:lang w:eastAsia="en-AU"/>
              </w:rPr>
              <w:t>100%</w:t>
            </w:r>
          </w:p>
        </w:tc>
      </w:tr>
    </w:tbl>
    <w:p w:rsidR="008351C2" w:rsidRPr="008351C2" w:rsidRDefault="008351C2" w:rsidP="008351C2">
      <w:pPr>
        <w:spacing w:after="0"/>
        <w:rPr>
          <w:sz w:val="20"/>
        </w:rPr>
      </w:pPr>
      <w:r w:rsidRPr="008351C2">
        <w:rPr>
          <w:sz w:val="20"/>
        </w:rPr>
        <w:t xml:space="preserve">Source: </w:t>
      </w:r>
      <w:r>
        <w:rPr>
          <w:sz w:val="20"/>
        </w:rPr>
        <w:t>Lifetime Care client</w:t>
      </w:r>
      <w:r w:rsidRPr="008351C2">
        <w:rPr>
          <w:sz w:val="20"/>
        </w:rPr>
        <w:t xml:space="preserve"> program data</w:t>
      </w:r>
    </w:p>
    <w:p w:rsidR="00EE7C03" w:rsidRDefault="008351C2" w:rsidP="008351C2">
      <w:pPr>
        <w:rPr>
          <w:sz w:val="20"/>
        </w:rPr>
      </w:pPr>
      <w:r w:rsidRPr="008351C2">
        <w:rPr>
          <w:sz w:val="20"/>
        </w:rPr>
        <w:t>Notes: C = cervical, TLS = thoracic, lumbar and sacral</w:t>
      </w:r>
      <w:r>
        <w:rPr>
          <w:sz w:val="20"/>
        </w:rPr>
        <w:t>, TBI = traumatic brain injury</w:t>
      </w:r>
      <w:r w:rsidR="00EE7C03">
        <w:rPr>
          <w:sz w:val="20"/>
        </w:rPr>
        <w:br/>
        <w:t xml:space="preserve">* </w:t>
      </w:r>
      <w:r w:rsidR="00B1092D">
        <w:rPr>
          <w:sz w:val="20"/>
        </w:rPr>
        <w:t>P</w:t>
      </w:r>
      <w:r w:rsidR="00EE7C03">
        <w:rPr>
          <w:sz w:val="20"/>
        </w:rPr>
        <w:t>ercentages do not add up to 100 due to rounding</w:t>
      </w:r>
      <w:r w:rsidR="00B1092D">
        <w:rPr>
          <w:sz w:val="20"/>
        </w:rPr>
        <w:t xml:space="preserve"> error</w:t>
      </w:r>
      <w:r w:rsidR="00813335">
        <w:rPr>
          <w:sz w:val="20"/>
        </w:rPr>
        <w:br/>
        <w:t xml:space="preserve">** </w:t>
      </w:r>
      <w:r w:rsidR="00B1092D">
        <w:rPr>
          <w:sz w:val="20"/>
        </w:rPr>
        <w:t>I</w:t>
      </w:r>
      <w:r w:rsidR="00813335">
        <w:rPr>
          <w:sz w:val="20"/>
        </w:rPr>
        <w:t>ncludes comparison group</w:t>
      </w:r>
    </w:p>
    <w:p w:rsidR="00C34AB0" w:rsidRDefault="00C738D7" w:rsidP="002806B4">
      <w:pPr>
        <w:pStyle w:val="BodyText"/>
      </w:pPr>
      <w:r>
        <w:t xml:space="preserve">Consistent with the wide range of support needs among research participants, their support arrangements also varied widely. </w:t>
      </w:r>
      <w:r w:rsidR="00E27962">
        <w:t>Arrangements</w:t>
      </w:r>
      <w:r>
        <w:t xml:space="preserve"> usually involved a combination of paid and informal family support. Examples </w:t>
      </w:r>
      <w:r w:rsidR="00E27962">
        <w:t xml:space="preserve">are provided below </w:t>
      </w:r>
      <w:r>
        <w:t xml:space="preserve">to illustrate </w:t>
      </w:r>
      <w:r w:rsidR="00E27962">
        <w:t xml:space="preserve">the </w:t>
      </w:r>
      <w:r>
        <w:t xml:space="preserve">arrangements of interview participants with </w:t>
      </w:r>
      <w:r w:rsidR="0024718C">
        <w:t>low, medium and high support needs</w:t>
      </w:r>
      <w:r>
        <w:t>.</w:t>
      </w:r>
      <w:r w:rsidR="00E27962">
        <w:t xml:space="preserve"> Arrangements were </w:t>
      </w:r>
      <w:r w:rsidR="00054D1B">
        <w:t>similar in essence for trial participants and comparison group</w:t>
      </w:r>
      <w:r w:rsidR="0024718C">
        <w:t xml:space="preserve"> members</w:t>
      </w:r>
      <w:r w:rsidR="00E27962">
        <w:t xml:space="preserve"> of similar levels of support need.</w:t>
      </w:r>
    </w:p>
    <w:p w:rsidR="0024718C" w:rsidRDefault="0024718C" w:rsidP="00DD4B7E">
      <w:pPr>
        <w:pStyle w:val="ListParagraph"/>
      </w:pPr>
      <w:r>
        <w:t>High support needs (24/7):</w:t>
      </w:r>
    </w:p>
    <w:p w:rsidR="0024718C" w:rsidRDefault="0024718C" w:rsidP="0024718C">
      <w:pPr>
        <w:pStyle w:val="BlockQuote"/>
      </w:pPr>
      <w:r>
        <w:t xml:space="preserve">A trial participant has arranged support workers for 106 hours each week (about 15 hours per day). They do personal care, housework and </w:t>
      </w:r>
      <w:r w:rsidR="0000741F">
        <w:t xml:space="preserve">provide </w:t>
      </w:r>
      <w:r>
        <w:lastRenderedPageBreak/>
        <w:t xml:space="preserve">help </w:t>
      </w:r>
      <w:r w:rsidR="0000741F">
        <w:t xml:space="preserve">to </w:t>
      </w:r>
      <w:r>
        <w:t xml:space="preserve">move around </w:t>
      </w:r>
      <w:r w:rsidR="007A66C2">
        <w:t xml:space="preserve">the </w:t>
      </w:r>
      <w:r>
        <w:t>farm, for example by opening gates.</w:t>
      </w:r>
      <w:r w:rsidR="007A66C2">
        <w:t xml:space="preserve"> Support at night and between workers’ shifts is provided by the partner.</w:t>
      </w:r>
    </w:p>
    <w:p w:rsidR="0024718C" w:rsidRDefault="0024718C" w:rsidP="0024718C">
      <w:pPr>
        <w:pStyle w:val="BlockQuote"/>
      </w:pPr>
      <w:r>
        <w:t xml:space="preserve">Support workers for a comparison group member come every morning and evening, and two afternoons while </w:t>
      </w:r>
      <w:r w:rsidR="007A66C2">
        <w:t>the informal support</w:t>
      </w:r>
      <w:r>
        <w:t xml:space="preserve"> is at work. They do all personal care, housework, stretches </w:t>
      </w:r>
      <w:r w:rsidR="007A66C2">
        <w:t xml:space="preserve">and provide </w:t>
      </w:r>
      <w:r>
        <w:t xml:space="preserve">support </w:t>
      </w:r>
      <w:r w:rsidR="007A66C2">
        <w:t xml:space="preserve">for </w:t>
      </w:r>
      <w:r>
        <w:t xml:space="preserve">various activities in the afternoon like working on the computer, and </w:t>
      </w:r>
      <w:r w:rsidR="007A66C2">
        <w:t>transporting</w:t>
      </w:r>
      <w:r>
        <w:t xml:space="preserve"> to doctors’ appointments. </w:t>
      </w:r>
      <w:r w:rsidR="007A66C2">
        <w:t>Informal</w:t>
      </w:r>
      <w:r>
        <w:t xml:space="preserve"> supports </w:t>
      </w:r>
      <w:r w:rsidR="007A66C2">
        <w:t>are available at</w:t>
      </w:r>
      <w:r>
        <w:t xml:space="preserve"> other times and during the night.</w:t>
      </w:r>
    </w:p>
    <w:p w:rsidR="00624CD3" w:rsidRDefault="0024718C" w:rsidP="00DD4B7E">
      <w:pPr>
        <w:pStyle w:val="ListParagraph"/>
      </w:pPr>
      <w:r>
        <w:t>Medium support needs (d</w:t>
      </w:r>
      <w:r w:rsidR="00624CD3">
        <w:t>aily</w:t>
      </w:r>
      <w:r>
        <w:t>):</w:t>
      </w:r>
    </w:p>
    <w:p w:rsidR="007D6D20" w:rsidRDefault="007D6D20" w:rsidP="007D6D20">
      <w:pPr>
        <w:pStyle w:val="BlockQuote"/>
      </w:pPr>
      <w:r>
        <w:t>A trial participant does all his personal care himself. The support workers come every morning and afternoon to do cleaning, shopping and cooking.</w:t>
      </w:r>
    </w:p>
    <w:p w:rsidR="00624CD3" w:rsidRDefault="007D6D20" w:rsidP="002F72A9">
      <w:pPr>
        <w:pStyle w:val="BlockQuote"/>
      </w:pPr>
      <w:r>
        <w:t>A comparison group</w:t>
      </w:r>
      <w:r w:rsidR="00624CD3">
        <w:t xml:space="preserve"> </w:t>
      </w:r>
      <w:r w:rsidR="00B31748">
        <w:t xml:space="preserve">member </w:t>
      </w:r>
      <w:r w:rsidR="00624CD3">
        <w:t xml:space="preserve">gets support for five hours each morning and three hours </w:t>
      </w:r>
      <w:r w:rsidR="0024718C">
        <w:t xml:space="preserve">at </w:t>
      </w:r>
      <w:r w:rsidR="00624CD3">
        <w:t xml:space="preserve">night. The workers help with personal care and housework, shopping, and they </w:t>
      </w:r>
      <w:r w:rsidR="007A66C2">
        <w:t xml:space="preserve">provide support to </w:t>
      </w:r>
      <w:r w:rsidR="00624CD3">
        <w:t>go to church on Sundays.</w:t>
      </w:r>
    </w:p>
    <w:p w:rsidR="0024718C" w:rsidRDefault="0024718C" w:rsidP="00DD4B7E">
      <w:pPr>
        <w:pStyle w:val="ListParagraph"/>
      </w:pPr>
      <w:r>
        <w:t>Low support needs (less than daily):</w:t>
      </w:r>
    </w:p>
    <w:p w:rsidR="0024718C" w:rsidRDefault="0024718C" w:rsidP="0024718C">
      <w:pPr>
        <w:pStyle w:val="BlockQuote"/>
      </w:pPr>
      <w:r>
        <w:t>A trial participant receives one hour of house cleaning support every two weeks, plus five hours for a thorough house cleaning once a year.</w:t>
      </w:r>
    </w:p>
    <w:p w:rsidR="0024718C" w:rsidRDefault="0024718C" w:rsidP="0024718C">
      <w:pPr>
        <w:pStyle w:val="BlockQuote"/>
      </w:pPr>
      <w:r>
        <w:t>A comparison group member has a cleaner for two hours each week and gets lawn mowing done as needed, about every two to four weeks.</w:t>
      </w:r>
    </w:p>
    <w:p w:rsidR="00681D52" w:rsidRDefault="00054D1B" w:rsidP="002806B4">
      <w:pPr>
        <w:pStyle w:val="BodyText"/>
      </w:pPr>
      <w:r>
        <w:t xml:space="preserve">In addition to attendant care support from workers, </w:t>
      </w:r>
      <w:r w:rsidR="003311B6">
        <w:t>most</w:t>
      </w:r>
      <w:r w:rsidR="00CF5B40">
        <w:t xml:space="preserve"> research participants received </w:t>
      </w:r>
      <w:r w:rsidR="003B1A00">
        <w:t xml:space="preserve">informal </w:t>
      </w:r>
      <w:r w:rsidR="00CF5B40">
        <w:t xml:space="preserve">support </w:t>
      </w:r>
      <w:r>
        <w:t xml:space="preserve">from family members. </w:t>
      </w:r>
      <w:r w:rsidR="00311C7D">
        <w:t>This included the eight research participants who had 24/7 support needs</w:t>
      </w:r>
      <w:r w:rsidR="003311B6">
        <w:t>: e</w:t>
      </w:r>
      <w:r w:rsidR="00311C7D">
        <w:t>ach had a</w:t>
      </w:r>
      <w:r w:rsidR="00681D52">
        <w:t xml:space="preserve">t least one </w:t>
      </w:r>
      <w:r w:rsidR="00311C7D">
        <w:t>family member living with them who provide</w:t>
      </w:r>
      <w:r w:rsidR="00681D52">
        <w:t>d</w:t>
      </w:r>
      <w:r w:rsidR="00311C7D">
        <w:t xml:space="preserve"> some daytime as well as night</w:t>
      </w:r>
      <w:r w:rsidR="00131079">
        <w:t xml:space="preserve"> </w:t>
      </w:r>
      <w:r w:rsidR="00311C7D">
        <w:t xml:space="preserve">time support. The latter might be only for emergencies, or it might involve </w:t>
      </w:r>
      <w:r w:rsidR="005F33AE">
        <w:t xml:space="preserve">regular care such as </w:t>
      </w:r>
      <w:r w:rsidR="00311C7D">
        <w:t>turning the person in bed.</w:t>
      </w:r>
    </w:p>
    <w:p w:rsidR="00BA5BE1" w:rsidRDefault="00BA5BE1" w:rsidP="00320269">
      <w:pPr>
        <w:pStyle w:val="Heading2"/>
      </w:pPr>
      <w:bookmarkStart w:id="28" w:name="_Toc456188610"/>
      <w:r>
        <w:t xml:space="preserve">Summary </w:t>
      </w:r>
      <w:r w:rsidRPr="001F37EA">
        <w:t xml:space="preserve">of </w:t>
      </w:r>
      <w:r w:rsidR="000647B1" w:rsidRPr="001F37EA">
        <w:t>characteristics of research</w:t>
      </w:r>
      <w:r w:rsidR="000647B1">
        <w:t xml:space="preserve"> </w:t>
      </w:r>
      <w:r>
        <w:t>participant</w:t>
      </w:r>
      <w:r w:rsidR="000647B1">
        <w:t>s</w:t>
      </w:r>
      <w:bookmarkEnd w:id="28"/>
    </w:p>
    <w:p w:rsidR="00BA5BE1" w:rsidRPr="00DD4B7E" w:rsidRDefault="00BA5BE1" w:rsidP="00DD4B7E">
      <w:pPr>
        <w:pStyle w:val="ListParagraph"/>
      </w:pPr>
      <w:r w:rsidRPr="00DD4B7E">
        <w:t>The majority of the 11 trial participants were men, had a spinal cord injury, lived in regional NSW, lived with family members and were not in paid work or were retired. Their demographics were similar to those of the comparison group (9 people) and data comparison group (106 people).</w:t>
      </w:r>
    </w:p>
    <w:p w:rsidR="00BA5BE1" w:rsidRPr="00DD4B7E" w:rsidRDefault="002120FB" w:rsidP="00DD4B7E">
      <w:pPr>
        <w:pStyle w:val="ListParagraph"/>
      </w:pPr>
      <w:r w:rsidRPr="00DD4B7E">
        <w:t xml:space="preserve">Seven </w:t>
      </w:r>
      <w:r w:rsidR="00161F86" w:rsidRPr="00DD4B7E">
        <w:t>trial participants (63</w:t>
      </w:r>
      <w:r w:rsidR="00815EA9" w:rsidRPr="00DD4B7E">
        <w:t>%</w:t>
      </w:r>
      <w:r w:rsidR="00161F86" w:rsidRPr="00DD4B7E">
        <w:t xml:space="preserve">) were in the higher support needs categories, having ‘high level complete’ spinal cord injuries </w:t>
      </w:r>
      <w:r w:rsidRPr="00DD4B7E">
        <w:t>(</w:t>
      </w:r>
      <w:r w:rsidR="00535B61" w:rsidRPr="00DD4B7E">
        <w:t xml:space="preserve">5 </w:t>
      </w:r>
      <w:r w:rsidRPr="00DD4B7E">
        <w:t xml:space="preserve">people) </w:t>
      </w:r>
      <w:r w:rsidR="00161F86" w:rsidRPr="00DD4B7E">
        <w:t xml:space="preserve">or a </w:t>
      </w:r>
      <w:r w:rsidR="00864F50" w:rsidRPr="00DD4B7E">
        <w:t xml:space="preserve">traumatic </w:t>
      </w:r>
      <w:r w:rsidR="00161F86" w:rsidRPr="00DD4B7E">
        <w:t>brain injury</w:t>
      </w:r>
      <w:r w:rsidRPr="00DD4B7E">
        <w:t xml:space="preserve"> (</w:t>
      </w:r>
      <w:r w:rsidR="00535B61" w:rsidRPr="00DD4B7E">
        <w:t xml:space="preserve">2 </w:t>
      </w:r>
      <w:r w:rsidRPr="00DD4B7E">
        <w:t>people)</w:t>
      </w:r>
      <w:r w:rsidR="00161F86" w:rsidRPr="00DD4B7E">
        <w:t xml:space="preserve">. </w:t>
      </w:r>
      <w:r w:rsidR="00AF2836" w:rsidRPr="00DD4B7E">
        <w:t xml:space="preserve">Their arrangements supported their capacity to manage direct funding. </w:t>
      </w:r>
      <w:r w:rsidR="00BA5BE1" w:rsidRPr="00DD4B7E">
        <w:t>These proportions were lower in the comparison groups.</w:t>
      </w:r>
    </w:p>
    <w:p w:rsidR="00BA5BE1" w:rsidRDefault="00BA5BE1" w:rsidP="00DD4B7E">
      <w:pPr>
        <w:pStyle w:val="ListParagraph"/>
        <w:rPr>
          <w:lang w:bidi="en-US"/>
        </w:rPr>
      </w:pPr>
      <w:r w:rsidRPr="00DD4B7E">
        <w:t>Trial participants and comparison group members had arrangements for attendant care support that varied according to their needs</w:t>
      </w:r>
      <w:r w:rsidR="007A66C2" w:rsidRPr="00DD4B7E">
        <w:t>, choice</w:t>
      </w:r>
      <w:r w:rsidRPr="00DD4B7E">
        <w:t xml:space="preserve"> and availability of paid </w:t>
      </w:r>
      <w:r w:rsidR="00733E16" w:rsidRPr="00DD4B7E">
        <w:t xml:space="preserve">support </w:t>
      </w:r>
      <w:r w:rsidRPr="00DD4B7E">
        <w:t xml:space="preserve">and </w:t>
      </w:r>
      <w:r w:rsidR="003B1A00" w:rsidRPr="00DD4B7E">
        <w:t xml:space="preserve">informal </w:t>
      </w:r>
      <w:r w:rsidRPr="00DD4B7E">
        <w:t>family support. In both groups, all</w:t>
      </w:r>
      <w:r>
        <w:rPr>
          <w:lang w:bidi="en-US"/>
        </w:rPr>
        <w:t xml:space="preserve"> people with high support needs and most of those with medium needs received </w:t>
      </w:r>
      <w:r w:rsidR="003B1A00">
        <w:rPr>
          <w:lang w:bidi="en-US"/>
        </w:rPr>
        <w:t xml:space="preserve">informal </w:t>
      </w:r>
      <w:r>
        <w:rPr>
          <w:lang w:bidi="en-US"/>
        </w:rPr>
        <w:t xml:space="preserve">support from family members, in addition to </w:t>
      </w:r>
      <w:r w:rsidR="00733E16">
        <w:rPr>
          <w:lang w:bidi="en-US"/>
        </w:rPr>
        <w:t xml:space="preserve">paid </w:t>
      </w:r>
      <w:r>
        <w:rPr>
          <w:lang w:bidi="en-US"/>
        </w:rPr>
        <w:t>support from workers.</w:t>
      </w:r>
    </w:p>
    <w:p w:rsidR="00BA5BE1" w:rsidRDefault="00BA5BE1" w:rsidP="002806B4">
      <w:pPr>
        <w:pStyle w:val="BodyText"/>
      </w:pPr>
    </w:p>
    <w:p w:rsidR="001137E7" w:rsidRDefault="00383702" w:rsidP="00EF782F">
      <w:pPr>
        <w:pStyle w:val="Heading1"/>
      </w:pPr>
      <w:bookmarkStart w:id="29" w:name="_Ref421520348"/>
      <w:bookmarkStart w:id="30" w:name="_Toc456188611"/>
      <w:r>
        <w:lastRenderedPageBreak/>
        <w:t>O</w:t>
      </w:r>
      <w:r w:rsidR="00A2607A">
        <w:t xml:space="preserve">utcomes for </w:t>
      </w:r>
      <w:r w:rsidR="006C46AC">
        <w:t xml:space="preserve">trial </w:t>
      </w:r>
      <w:r w:rsidR="00A2607A">
        <w:t>participants</w:t>
      </w:r>
      <w:bookmarkEnd w:id="29"/>
      <w:bookmarkEnd w:id="30"/>
    </w:p>
    <w:p w:rsidR="0041357C" w:rsidRPr="00007867" w:rsidRDefault="00D06D05" w:rsidP="00007867">
      <w:pPr>
        <w:pStyle w:val="BodyText"/>
      </w:pPr>
      <w:r>
        <w:t xml:space="preserve">The </w:t>
      </w:r>
      <w:r w:rsidR="00063B3F">
        <w:t>d</w:t>
      </w:r>
      <w:r w:rsidR="0015108E">
        <w:t>irect funding trial</w:t>
      </w:r>
      <w:r>
        <w:t xml:space="preserve"> aim</w:t>
      </w:r>
      <w:r w:rsidR="00864F50">
        <w:t>ed</w:t>
      </w:r>
      <w:r>
        <w:t xml:space="preserve"> to improve participants’ experiences of attendant care, by letting people choose how they organise their support. Improvements in support arrangements </w:t>
      </w:r>
      <w:r w:rsidR="00864F50">
        <w:t xml:space="preserve">were </w:t>
      </w:r>
      <w:r>
        <w:t xml:space="preserve">meant to impact other areas of people’s lives, </w:t>
      </w:r>
      <w:r w:rsidR="00A01906">
        <w:t>such as</w:t>
      </w:r>
      <w:r>
        <w:t xml:space="preserve"> enhancing their </w:t>
      </w:r>
      <w:r w:rsidR="00B44A82">
        <w:t xml:space="preserve">wellbeing, </w:t>
      </w:r>
      <w:r w:rsidR="00AC644D">
        <w:t xml:space="preserve">independence, </w:t>
      </w:r>
      <w:r>
        <w:t xml:space="preserve">health, </w:t>
      </w:r>
      <w:r w:rsidR="00AC644D">
        <w:t>social relationship</w:t>
      </w:r>
      <w:r w:rsidR="00A01906">
        <w:t>s</w:t>
      </w:r>
      <w:r w:rsidR="00AC644D">
        <w:t xml:space="preserve"> and </w:t>
      </w:r>
      <w:r w:rsidR="00084B4C">
        <w:t xml:space="preserve">economic and </w:t>
      </w:r>
      <w:r>
        <w:t>community participation</w:t>
      </w:r>
      <w:r w:rsidR="00E702AB">
        <w:t xml:space="preserve"> (</w:t>
      </w:r>
      <w:r w:rsidR="00E702AB">
        <w:fldChar w:fldCharType="begin"/>
      </w:r>
      <w:r w:rsidR="00E702AB">
        <w:instrText xml:space="preserve"> REF _Ref382381330 \h </w:instrText>
      </w:r>
      <w:r w:rsidR="00E702AB">
        <w:fldChar w:fldCharType="separate"/>
      </w:r>
      <w:r w:rsidR="00E31452">
        <w:t xml:space="preserve">Figure </w:t>
      </w:r>
      <w:r w:rsidR="00E31452">
        <w:rPr>
          <w:noProof/>
        </w:rPr>
        <w:t>1</w:t>
      </w:r>
      <w:r w:rsidR="00E31452">
        <w:t>.</w:t>
      </w:r>
      <w:r w:rsidR="00E31452">
        <w:rPr>
          <w:noProof/>
        </w:rPr>
        <w:t>1</w:t>
      </w:r>
      <w:r w:rsidR="00E702AB">
        <w:fldChar w:fldCharType="end"/>
      </w:r>
      <w:r w:rsidR="00E702AB">
        <w:t>)</w:t>
      </w:r>
      <w:r>
        <w:t>.</w:t>
      </w:r>
      <w:r w:rsidR="00B44A82">
        <w:t xml:space="preserve"> This section reports on </w:t>
      </w:r>
      <w:r w:rsidR="008D1D9E">
        <w:t xml:space="preserve">quality of life </w:t>
      </w:r>
      <w:r w:rsidR="00B44A82">
        <w:t xml:space="preserve">outcomes in </w:t>
      </w:r>
      <w:r w:rsidR="008D1D9E">
        <w:t xml:space="preserve">various </w:t>
      </w:r>
      <w:r w:rsidR="00B44A82">
        <w:t xml:space="preserve">domains. </w:t>
      </w:r>
      <w:r w:rsidR="003802DA">
        <w:t>F</w:t>
      </w:r>
      <w:r w:rsidR="00DB339E">
        <w:t>indings are compared with the experiences of the comparison group.</w:t>
      </w:r>
      <w:r w:rsidR="00084B4C">
        <w:t xml:space="preserve"> They are based on surveys and interviews with the research participants</w:t>
      </w:r>
      <w:r w:rsidR="00864F50">
        <w:t xml:space="preserve"> and on observations</w:t>
      </w:r>
      <w:r w:rsidR="00084B4C">
        <w:t>.</w:t>
      </w:r>
      <w:r w:rsidR="00800C44">
        <w:t xml:space="preserve"> </w:t>
      </w:r>
      <w:r w:rsidR="00383702">
        <w:t xml:space="preserve">Changes </w:t>
      </w:r>
      <w:r w:rsidR="00800C44">
        <w:t xml:space="preserve">in outcomes for trial participants between the first and second round of data collection are mentioned </w:t>
      </w:r>
      <w:r w:rsidR="00383702">
        <w:t>when</w:t>
      </w:r>
      <w:r w:rsidR="00800C44">
        <w:t xml:space="preserve"> they occurred.</w:t>
      </w:r>
    </w:p>
    <w:p w:rsidR="00DD4B7E" w:rsidRPr="00DD4B7E" w:rsidRDefault="00DD4B7E" w:rsidP="00DD4B7E">
      <w:pPr>
        <w:pStyle w:val="ListParagraph"/>
        <w:keepNext/>
        <w:numPr>
          <w:ilvl w:val="0"/>
          <w:numId w:val="3"/>
        </w:numPr>
        <w:spacing w:before="240" w:after="120"/>
        <w:outlineLvl w:val="1"/>
        <w:rPr>
          <w:rFonts w:cs="Arial"/>
          <w:b/>
          <w:vanish/>
          <w:color w:val="E37222"/>
          <w:kern w:val="28"/>
          <w:sz w:val="28"/>
          <w:szCs w:val="40"/>
        </w:rPr>
      </w:pPr>
      <w:bookmarkStart w:id="31" w:name="_Toc456188612"/>
    </w:p>
    <w:p w:rsidR="005F59CF" w:rsidRDefault="005F59CF" w:rsidP="00320269">
      <w:pPr>
        <w:pStyle w:val="Heading2"/>
      </w:pPr>
      <w:r>
        <w:t>Personal wellbeing and empowerment</w:t>
      </w:r>
      <w:bookmarkEnd w:id="31"/>
    </w:p>
    <w:p w:rsidR="005F59CF" w:rsidRDefault="008201BA" w:rsidP="005F59CF">
      <w:pPr>
        <w:pStyle w:val="BodyText"/>
      </w:pPr>
      <w:r>
        <w:t>In the survey, t</w:t>
      </w:r>
      <w:r w:rsidR="00DB339E">
        <w:t xml:space="preserve">rial participants and people in the comparison group were asked about their feelings of personal wellbeing in various life domains and </w:t>
      </w:r>
      <w:r w:rsidR="007577F7">
        <w:t>their general sense of empowerment.</w:t>
      </w:r>
      <w:r w:rsidR="00D240ED" w:rsidRPr="00D240ED">
        <w:rPr>
          <w:rFonts w:cs="Arial"/>
          <w:szCs w:val="24"/>
        </w:rPr>
        <w:t xml:space="preserve"> </w:t>
      </w:r>
      <w:r w:rsidR="00D240ED">
        <w:rPr>
          <w:rFonts w:cs="Arial"/>
          <w:szCs w:val="24"/>
        </w:rPr>
        <w:t xml:space="preserve">The numbers of people in both groups </w:t>
      </w:r>
      <w:r w:rsidR="00864F50">
        <w:rPr>
          <w:rFonts w:cs="Arial"/>
          <w:szCs w:val="24"/>
        </w:rPr>
        <w:t xml:space="preserve">were </w:t>
      </w:r>
      <w:r w:rsidR="00D240ED">
        <w:rPr>
          <w:rFonts w:cs="Arial"/>
          <w:szCs w:val="24"/>
        </w:rPr>
        <w:t xml:space="preserve">small, and therefore findings should be interpreted with caution. </w:t>
      </w:r>
      <w:r>
        <w:rPr>
          <w:rFonts w:cs="Arial"/>
          <w:szCs w:val="24"/>
        </w:rPr>
        <w:t xml:space="preserve">Among the trial participants, six took part in both rounds of the survey, and a further </w:t>
      </w:r>
      <w:r w:rsidR="00383702">
        <w:rPr>
          <w:rFonts w:cs="Arial"/>
          <w:szCs w:val="24"/>
        </w:rPr>
        <w:t xml:space="preserve">four </w:t>
      </w:r>
      <w:r>
        <w:rPr>
          <w:rFonts w:cs="Arial"/>
          <w:szCs w:val="24"/>
        </w:rPr>
        <w:t>completed just one round</w:t>
      </w:r>
      <w:r w:rsidR="00383702">
        <w:rPr>
          <w:rFonts w:cs="Arial"/>
          <w:szCs w:val="24"/>
        </w:rPr>
        <w:t xml:space="preserve"> (two additional people per round)</w:t>
      </w:r>
      <w:r>
        <w:rPr>
          <w:rFonts w:cs="Arial"/>
          <w:szCs w:val="24"/>
        </w:rPr>
        <w:t xml:space="preserve">. </w:t>
      </w:r>
      <w:r w:rsidR="00D240ED">
        <w:rPr>
          <w:rFonts w:cs="Arial"/>
          <w:szCs w:val="24"/>
        </w:rPr>
        <w:t>Since 73 percent of trial participants completed the survey</w:t>
      </w:r>
      <w:r>
        <w:rPr>
          <w:rFonts w:cs="Arial"/>
          <w:szCs w:val="24"/>
        </w:rPr>
        <w:t xml:space="preserve"> at least once</w:t>
      </w:r>
      <w:r w:rsidR="00D240ED">
        <w:rPr>
          <w:rFonts w:cs="Arial"/>
          <w:szCs w:val="24"/>
        </w:rPr>
        <w:t xml:space="preserve">, the scores below give </w:t>
      </w:r>
      <w:r w:rsidR="00383702">
        <w:rPr>
          <w:rFonts w:cs="Arial"/>
          <w:szCs w:val="24"/>
        </w:rPr>
        <w:t xml:space="preserve">some </w:t>
      </w:r>
      <w:r w:rsidR="00D240ED">
        <w:rPr>
          <w:rFonts w:cs="Arial"/>
          <w:szCs w:val="24"/>
        </w:rPr>
        <w:t xml:space="preserve">indication of their state of mind as a group. It is unknown whether the comparison group answers </w:t>
      </w:r>
      <w:r>
        <w:rPr>
          <w:rFonts w:cs="Arial"/>
          <w:szCs w:val="24"/>
        </w:rPr>
        <w:t xml:space="preserve">were </w:t>
      </w:r>
      <w:r w:rsidR="00D240ED">
        <w:rPr>
          <w:rFonts w:cs="Arial"/>
          <w:szCs w:val="24"/>
        </w:rPr>
        <w:t>representative of all Lifetime Care participants who receive</w:t>
      </w:r>
      <w:r>
        <w:rPr>
          <w:rFonts w:cs="Arial"/>
          <w:szCs w:val="24"/>
        </w:rPr>
        <w:t>d</w:t>
      </w:r>
      <w:r w:rsidR="00D240ED">
        <w:rPr>
          <w:rFonts w:cs="Arial"/>
          <w:szCs w:val="24"/>
        </w:rPr>
        <w:t xml:space="preserve"> attendant care.</w:t>
      </w:r>
    </w:p>
    <w:p w:rsidR="00F44D0D" w:rsidRDefault="005B03E5" w:rsidP="005F59CF">
      <w:pPr>
        <w:pStyle w:val="BodyText"/>
        <w:rPr>
          <w:rFonts w:cs="Arial"/>
          <w:szCs w:val="24"/>
        </w:rPr>
      </w:pPr>
      <w:r>
        <w:t xml:space="preserve">Respondents completed the Personal Wellbeing Index (PWI), an internationally validated </w:t>
      </w:r>
      <w:r w:rsidR="00A175C3">
        <w:rPr>
          <w:rFonts w:cs="Arial"/>
          <w:szCs w:val="24"/>
        </w:rPr>
        <w:t>instrument</w:t>
      </w:r>
      <w:r w:rsidR="00DA33AD">
        <w:rPr>
          <w:rFonts w:cs="Arial"/>
          <w:szCs w:val="24"/>
        </w:rPr>
        <w:t xml:space="preserve"> (Cummins, 2005)</w:t>
      </w:r>
      <w:r w:rsidR="00A175C3">
        <w:rPr>
          <w:rFonts w:cs="Arial"/>
          <w:szCs w:val="24"/>
        </w:rPr>
        <w:t>, to indicate their subjective wellbeing in relation to their life as a whole and seven life domains.</w:t>
      </w:r>
      <w:r w:rsidR="001F1AF4">
        <w:rPr>
          <w:rFonts w:cs="Arial"/>
          <w:szCs w:val="24"/>
        </w:rPr>
        <w:t xml:space="preserve"> Findings are presented in </w:t>
      </w:r>
      <w:r w:rsidR="001F1AF4">
        <w:rPr>
          <w:rFonts w:cs="Arial"/>
          <w:szCs w:val="24"/>
        </w:rPr>
        <w:fldChar w:fldCharType="begin"/>
      </w:r>
      <w:r w:rsidR="001F1AF4">
        <w:rPr>
          <w:rFonts w:cs="Arial"/>
          <w:szCs w:val="24"/>
        </w:rPr>
        <w:instrText xml:space="preserve"> REF _Ref418070710 \h </w:instrText>
      </w:r>
      <w:r w:rsidR="001F1AF4">
        <w:rPr>
          <w:rFonts w:cs="Arial"/>
          <w:szCs w:val="24"/>
        </w:rPr>
      </w:r>
      <w:r w:rsidR="001F1AF4">
        <w:rPr>
          <w:rFonts w:cs="Arial"/>
          <w:szCs w:val="24"/>
        </w:rPr>
        <w:fldChar w:fldCharType="separate"/>
      </w:r>
      <w:r w:rsidR="00E31452">
        <w:t xml:space="preserve">Table </w:t>
      </w:r>
      <w:r w:rsidR="00E31452">
        <w:rPr>
          <w:noProof/>
        </w:rPr>
        <w:t>3</w:t>
      </w:r>
      <w:r w:rsidR="00E31452">
        <w:t>.</w:t>
      </w:r>
      <w:r w:rsidR="00E31452">
        <w:rPr>
          <w:noProof/>
        </w:rPr>
        <w:t>1</w:t>
      </w:r>
      <w:r w:rsidR="001F1AF4">
        <w:rPr>
          <w:rFonts w:cs="Arial"/>
          <w:szCs w:val="24"/>
        </w:rPr>
        <w:fldChar w:fldCharType="end"/>
      </w:r>
      <w:r w:rsidR="001F1AF4">
        <w:rPr>
          <w:rFonts w:cs="Arial"/>
          <w:szCs w:val="24"/>
        </w:rPr>
        <w:t xml:space="preserve"> and compared with the Australian population in general.</w:t>
      </w:r>
      <w:r w:rsidR="00D240ED">
        <w:rPr>
          <w:rFonts w:cs="Arial"/>
          <w:szCs w:val="24"/>
        </w:rPr>
        <w:t xml:space="preserve"> It appears that t</w:t>
      </w:r>
      <w:r w:rsidR="00BD4E20">
        <w:rPr>
          <w:rFonts w:cs="Arial"/>
          <w:szCs w:val="24"/>
        </w:rPr>
        <w:t xml:space="preserve">he subjective wellbeing of </w:t>
      </w:r>
      <w:r w:rsidR="00F44D0D">
        <w:rPr>
          <w:rFonts w:cs="Arial"/>
          <w:szCs w:val="24"/>
        </w:rPr>
        <w:t xml:space="preserve">both </w:t>
      </w:r>
      <w:r w:rsidR="00BD4E20">
        <w:rPr>
          <w:rFonts w:cs="Arial"/>
          <w:szCs w:val="24"/>
        </w:rPr>
        <w:t xml:space="preserve">groups of </w:t>
      </w:r>
      <w:r w:rsidR="0037601D">
        <w:rPr>
          <w:rFonts w:cs="Arial"/>
          <w:szCs w:val="24"/>
        </w:rPr>
        <w:t>research</w:t>
      </w:r>
      <w:r w:rsidR="00BD4E20">
        <w:rPr>
          <w:rFonts w:cs="Arial"/>
          <w:szCs w:val="24"/>
        </w:rPr>
        <w:t xml:space="preserve"> </w:t>
      </w:r>
      <w:r w:rsidR="00F44D0D">
        <w:rPr>
          <w:rFonts w:cs="Arial"/>
          <w:szCs w:val="24"/>
        </w:rPr>
        <w:t xml:space="preserve">participants </w:t>
      </w:r>
      <w:r w:rsidR="008201BA">
        <w:rPr>
          <w:rFonts w:cs="Arial"/>
          <w:szCs w:val="24"/>
        </w:rPr>
        <w:t xml:space="preserve">was </w:t>
      </w:r>
      <w:r w:rsidR="00BD4E20">
        <w:rPr>
          <w:rFonts w:cs="Arial"/>
          <w:szCs w:val="24"/>
        </w:rPr>
        <w:t xml:space="preserve">close to the Australian population or higher in some domains, </w:t>
      </w:r>
      <w:r w:rsidR="003E575B">
        <w:rPr>
          <w:rFonts w:cs="Arial"/>
          <w:szCs w:val="24"/>
        </w:rPr>
        <w:t xml:space="preserve">most prominently </w:t>
      </w:r>
      <w:r w:rsidR="00BD4E20">
        <w:rPr>
          <w:rFonts w:cs="Arial"/>
          <w:szCs w:val="24"/>
        </w:rPr>
        <w:t xml:space="preserve">personal relationships, feeling part of their community and future security. In other domains, </w:t>
      </w:r>
      <w:r w:rsidR="003E575B">
        <w:rPr>
          <w:rFonts w:cs="Arial"/>
          <w:szCs w:val="24"/>
        </w:rPr>
        <w:t xml:space="preserve">particularly </w:t>
      </w:r>
      <w:r w:rsidR="00BD4E20">
        <w:rPr>
          <w:rFonts w:cs="Arial"/>
          <w:szCs w:val="24"/>
        </w:rPr>
        <w:t>health</w:t>
      </w:r>
      <w:r w:rsidR="003E575B">
        <w:rPr>
          <w:rFonts w:cs="Arial"/>
          <w:szCs w:val="24"/>
        </w:rPr>
        <w:t xml:space="preserve"> and</w:t>
      </w:r>
      <w:r w:rsidR="00BD4E20">
        <w:rPr>
          <w:rFonts w:cs="Arial"/>
          <w:szCs w:val="24"/>
        </w:rPr>
        <w:t xml:space="preserve"> life as a whole</w:t>
      </w:r>
      <w:r w:rsidR="003E575B">
        <w:rPr>
          <w:rFonts w:cs="Arial"/>
          <w:szCs w:val="24"/>
        </w:rPr>
        <w:t xml:space="preserve">, </w:t>
      </w:r>
      <w:r w:rsidR="0037601D">
        <w:rPr>
          <w:rFonts w:cs="Arial"/>
          <w:szCs w:val="24"/>
        </w:rPr>
        <w:t>research</w:t>
      </w:r>
      <w:r w:rsidR="003E575B">
        <w:rPr>
          <w:rFonts w:cs="Arial"/>
          <w:szCs w:val="24"/>
        </w:rPr>
        <w:t xml:space="preserve"> participants scored their wellbeing lower</w:t>
      </w:r>
      <w:r w:rsidR="00BD4E20">
        <w:rPr>
          <w:rFonts w:cs="Arial"/>
          <w:szCs w:val="24"/>
        </w:rPr>
        <w:t xml:space="preserve"> </w:t>
      </w:r>
      <w:r w:rsidR="003E575B">
        <w:rPr>
          <w:rFonts w:cs="Arial"/>
          <w:szCs w:val="24"/>
        </w:rPr>
        <w:t xml:space="preserve">than </w:t>
      </w:r>
      <w:r w:rsidR="00DA33AD">
        <w:rPr>
          <w:rFonts w:cs="Arial"/>
          <w:szCs w:val="24"/>
        </w:rPr>
        <w:t xml:space="preserve">did </w:t>
      </w:r>
      <w:r w:rsidR="003E575B">
        <w:rPr>
          <w:rFonts w:cs="Arial"/>
          <w:szCs w:val="24"/>
        </w:rPr>
        <w:t>the Australian population.</w:t>
      </w:r>
      <w:r w:rsidR="003802DA">
        <w:rPr>
          <w:rFonts w:cs="Arial"/>
          <w:szCs w:val="24"/>
        </w:rPr>
        <w:t xml:space="preserve"> </w:t>
      </w:r>
    </w:p>
    <w:p w:rsidR="005F59CF" w:rsidRPr="00A9166A" w:rsidRDefault="001F1AF4" w:rsidP="003265D9">
      <w:pPr>
        <w:pStyle w:val="Caption"/>
      </w:pPr>
      <w:bookmarkStart w:id="32" w:name="_Ref418070710"/>
      <w:bookmarkStart w:id="33" w:name="_Toc456188682"/>
      <w:r>
        <w:lastRenderedPageBreak/>
        <w:t xml:space="preserve">Table </w:t>
      </w:r>
      <w:r w:rsidR="00E31452">
        <w:fldChar w:fldCharType="begin"/>
      </w:r>
      <w:r w:rsidR="00E31452">
        <w:instrText xml:space="preserve"> STYLEREF 1 \s </w:instrText>
      </w:r>
      <w:r w:rsidR="00E31452">
        <w:fldChar w:fldCharType="separate"/>
      </w:r>
      <w:r w:rsidR="00E31452">
        <w:rPr>
          <w:noProof/>
        </w:rPr>
        <w:t>3</w:t>
      </w:r>
      <w:r w:rsidR="00E31452">
        <w:rPr>
          <w:noProof/>
        </w:rPr>
        <w:fldChar w:fldCharType="end"/>
      </w:r>
      <w:r w:rsidR="007814C8">
        <w:t>.</w:t>
      </w:r>
      <w:r w:rsidR="00E31452">
        <w:fldChar w:fldCharType="begin"/>
      </w:r>
      <w:r w:rsidR="00E31452">
        <w:instrText xml:space="preserve"> SEQ Table \* ARABIC \s 1 </w:instrText>
      </w:r>
      <w:r w:rsidR="00E31452">
        <w:fldChar w:fldCharType="separate"/>
      </w:r>
      <w:r w:rsidR="00E31452">
        <w:rPr>
          <w:noProof/>
        </w:rPr>
        <w:t>1</w:t>
      </w:r>
      <w:r w:rsidR="00E31452">
        <w:rPr>
          <w:noProof/>
        </w:rPr>
        <w:fldChar w:fldCharType="end"/>
      </w:r>
      <w:bookmarkEnd w:id="32"/>
      <w:r w:rsidR="005F59CF">
        <w:t xml:space="preserve">: </w:t>
      </w:r>
      <w:r w:rsidR="005F59CF" w:rsidRPr="00A9166A">
        <w:t>Personal Wellbeing Index (PWI) scores</w:t>
      </w:r>
      <w:bookmarkEnd w:id="33"/>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2"/>
        <w:gridCol w:w="743"/>
        <w:gridCol w:w="743"/>
        <w:gridCol w:w="890"/>
        <w:gridCol w:w="891"/>
        <w:gridCol w:w="1039"/>
        <w:gridCol w:w="1039"/>
        <w:gridCol w:w="1427"/>
      </w:tblGrid>
      <w:tr w:rsidR="005F59CF" w:rsidRPr="00A9166A" w:rsidTr="00DD4B7E">
        <w:trPr>
          <w:trHeight w:val="618"/>
        </w:trPr>
        <w:tc>
          <w:tcPr>
            <w:tcW w:w="2943" w:type="dxa"/>
            <w:vMerge w:val="restart"/>
            <w:tcBorders>
              <w:top w:val="single" w:sz="4" w:space="0" w:color="E37222"/>
            </w:tcBorders>
            <w:shd w:val="clear" w:color="auto" w:fill="FABF8F" w:themeFill="accent6" w:themeFillTint="99"/>
            <w:noWrap/>
            <w:hideMark/>
          </w:tcPr>
          <w:p w:rsidR="005F59CF" w:rsidRPr="00A9166A" w:rsidRDefault="005F59CF" w:rsidP="000D549B">
            <w:pPr>
              <w:keepNext/>
              <w:keepLines/>
              <w:ind w:right="-108"/>
              <w:rPr>
                <w:b/>
                <w:sz w:val="22"/>
                <w:szCs w:val="22"/>
                <w:lang w:eastAsia="en-US"/>
              </w:rPr>
            </w:pPr>
            <w:r w:rsidRPr="00A9166A">
              <w:rPr>
                <w:b/>
                <w:sz w:val="22"/>
                <w:szCs w:val="22"/>
                <w:lang w:eastAsia="en-US"/>
              </w:rPr>
              <w:t>Thinking about your own life and personal circumstances, how happy are you with your:</w:t>
            </w:r>
          </w:p>
        </w:tc>
        <w:tc>
          <w:tcPr>
            <w:tcW w:w="3119" w:type="dxa"/>
            <w:gridSpan w:val="4"/>
            <w:tcBorders>
              <w:top w:val="single" w:sz="4" w:space="0" w:color="E37222"/>
            </w:tcBorders>
            <w:shd w:val="clear" w:color="auto" w:fill="FABF8F" w:themeFill="accent6" w:themeFillTint="99"/>
          </w:tcPr>
          <w:p w:rsidR="005F59CF" w:rsidRPr="00A9166A" w:rsidRDefault="005F59CF" w:rsidP="003265D9">
            <w:pPr>
              <w:keepNext/>
              <w:keepLines/>
              <w:spacing w:after="120"/>
              <w:jc w:val="center"/>
              <w:rPr>
                <w:b/>
                <w:sz w:val="22"/>
                <w:szCs w:val="22"/>
                <w:lang w:eastAsia="en-US"/>
              </w:rPr>
            </w:pPr>
            <w:r>
              <w:rPr>
                <w:b/>
                <w:sz w:val="22"/>
                <w:szCs w:val="22"/>
                <w:lang w:eastAsia="en-US"/>
              </w:rPr>
              <w:t>Trial participants (n=</w:t>
            </w:r>
            <w:r w:rsidR="005B03E5">
              <w:rPr>
                <w:b/>
                <w:sz w:val="22"/>
                <w:szCs w:val="22"/>
                <w:lang w:eastAsia="en-US"/>
              </w:rPr>
              <w:t>8)</w:t>
            </w:r>
          </w:p>
        </w:tc>
        <w:tc>
          <w:tcPr>
            <w:tcW w:w="1984" w:type="dxa"/>
            <w:gridSpan w:val="2"/>
            <w:tcBorders>
              <w:top w:val="single" w:sz="4" w:space="0" w:color="E37222"/>
            </w:tcBorders>
            <w:shd w:val="clear" w:color="auto" w:fill="FABF8F" w:themeFill="accent6" w:themeFillTint="99"/>
          </w:tcPr>
          <w:p w:rsidR="005F59CF" w:rsidRPr="00A9166A" w:rsidRDefault="005F59CF" w:rsidP="003265D9">
            <w:pPr>
              <w:keepNext/>
              <w:keepLines/>
              <w:spacing w:after="120"/>
              <w:jc w:val="center"/>
              <w:rPr>
                <w:b/>
                <w:sz w:val="22"/>
                <w:szCs w:val="22"/>
                <w:lang w:eastAsia="en-US"/>
              </w:rPr>
            </w:pPr>
            <w:r>
              <w:rPr>
                <w:b/>
                <w:sz w:val="22"/>
                <w:szCs w:val="22"/>
                <w:lang w:eastAsia="en-US"/>
              </w:rPr>
              <w:t>Comparison group (n=9)</w:t>
            </w:r>
          </w:p>
        </w:tc>
        <w:tc>
          <w:tcPr>
            <w:tcW w:w="1362" w:type="dxa"/>
            <w:tcBorders>
              <w:top w:val="single" w:sz="4" w:space="0" w:color="E37222"/>
            </w:tcBorders>
            <w:shd w:val="clear" w:color="auto" w:fill="FABF8F" w:themeFill="accent6" w:themeFillTint="99"/>
          </w:tcPr>
          <w:p w:rsidR="005F59CF" w:rsidRPr="00A9166A" w:rsidRDefault="005F59CF" w:rsidP="003265D9">
            <w:pPr>
              <w:keepNext/>
              <w:keepLines/>
              <w:spacing w:after="120"/>
              <w:jc w:val="center"/>
              <w:rPr>
                <w:b/>
                <w:sz w:val="22"/>
                <w:szCs w:val="22"/>
                <w:lang w:eastAsia="en-US"/>
              </w:rPr>
            </w:pPr>
            <w:r w:rsidRPr="00A9166A">
              <w:rPr>
                <w:b/>
                <w:sz w:val="22"/>
                <w:szCs w:val="22"/>
                <w:lang w:eastAsia="en-US"/>
              </w:rPr>
              <w:t>Australian population</w:t>
            </w:r>
          </w:p>
        </w:tc>
      </w:tr>
      <w:tr w:rsidR="005F59CF" w:rsidRPr="00A9166A" w:rsidTr="00DD4B7E">
        <w:trPr>
          <w:trHeight w:val="225"/>
        </w:trPr>
        <w:tc>
          <w:tcPr>
            <w:tcW w:w="2943" w:type="dxa"/>
            <w:vMerge/>
            <w:tcBorders>
              <w:bottom w:val="single" w:sz="4" w:space="0" w:color="E37222"/>
            </w:tcBorders>
            <w:shd w:val="clear" w:color="auto" w:fill="FABF8F" w:themeFill="accent6" w:themeFillTint="99"/>
            <w:noWrap/>
          </w:tcPr>
          <w:p w:rsidR="005F59CF" w:rsidRPr="00A9166A" w:rsidRDefault="005F59CF" w:rsidP="003265D9">
            <w:pPr>
              <w:keepNext/>
              <w:keepLines/>
              <w:rPr>
                <w:b/>
                <w:sz w:val="22"/>
                <w:szCs w:val="22"/>
              </w:rPr>
            </w:pPr>
          </w:p>
        </w:tc>
        <w:tc>
          <w:tcPr>
            <w:tcW w:w="1418" w:type="dxa"/>
            <w:gridSpan w:val="2"/>
            <w:tcBorders>
              <w:bottom w:val="single" w:sz="4" w:space="0" w:color="E37222"/>
            </w:tcBorders>
            <w:shd w:val="clear" w:color="auto" w:fill="FABF8F" w:themeFill="accent6" w:themeFillTint="99"/>
          </w:tcPr>
          <w:p w:rsidR="005F59CF" w:rsidRDefault="003C3054" w:rsidP="003265D9">
            <w:pPr>
              <w:keepNext/>
              <w:keepLines/>
              <w:jc w:val="center"/>
              <w:rPr>
                <w:b/>
                <w:sz w:val="22"/>
                <w:szCs w:val="22"/>
              </w:rPr>
            </w:pPr>
            <w:r>
              <w:rPr>
                <w:b/>
                <w:sz w:val="22"/>
                <w:szCs w:val="22"/>
              </w:rPr>
              <w:t>Average</w:t>
            </w:r>
          </w:p>
        </w:tc>
        <w:tc>
          <w:tcPr>
            <w:tcW w:w="1701" w:type="dxa"/>
            <w:gridSpan w:val="2"/>
            <w:tcBorders>
              <w:left w:val="nil"/>
              <w:bottom w:val="single" w:sz="4" w:space="0" w:color="E37222"/>
            </w:tcBorders>
            <w:shd w:val="clear" w:color="auto" w:fill="FABF8F" w:themeFill="accent6" w:themeFillTint="99"/>
          </w:tcPr>
          <w:p w:rsidR="005F59CF" w:rsidRDefault="005F59CF" w:rsidP="003265D9">
            <w:pPr>
              <w:keepNext/>
              <w:keepLines/>
              <w:jc w:val="center"/>
              <w:rPr>
                <w:b/>
                <w:sz w:val="22"/>
                <w:szCs w:val="22"/>
              </w:rPr>
            </w:pPr>
            <w:r>
              <w:rPr>
                <w:b/>
                <w:sz w:val="22"/>
                <w:szCs w:val="22"/>
              </w:rPr>
              <w:t>Range</w:t>
            </w:r>
          </w:p>
        </w:tc>
        <w:tc>
          <w:tcPr>
            <w:tcW w:w="992" w:type="dxa"/>
            <w:tcBorders>
              <w:left w:val="nil"/>
              <w:bottom w:val="single" w:sz="4" w:space="0" w:color="E37222"/>
            </w:tcBorders>
            <w:shd w:val="clear" w:color="auto" w:fill="FABF8F" w:themeFill="accent6" w:themeFillTint="99"/>
          </w:tcPr>
          <w:p w:rsidR="005F59CF" w:rsidRDefault="003C3054" w:rsidP="000D549B">
            <w:pPr>
              <w:keepNext/>
              <w:keepLines/>
              <w:ind w:left="-108" w:right="-108"/>
              <w:jc w:val="center"/>
              <w:rPr>
                <w:b/>
                <w:sz w:val="22"/>
                <w:szCs w:val="22"/>
              </w:rPr>
            </w:pPr>
            <w:r>
              <w:rPr>
                <w:b/>
                <w:sz w:val="22"/>
                <w:szCs w:val="22"/>
              </w:rPr>
              <w:t>Average</w:t>
            </w:r>
          </w:p>
        </w:tc>
        <w:tc>
          <w:tcPr>
            <w:tcW w:w="992" w:type="dxa"/>
            <w:tcBorders>
              <w:left w:val="nil"/>
              <w:bottom w:val="single" w:sz="4" w:space="0" w:color="E37222"/>
            </w:tcBorders>
            <w:shd w:val="clear" w:color="auto" w:fill="FABF8F" w:themeFill="accent6" w:themeFillTint="99"/>
          </w:tcPr>
          <w:p w:rsidR="005F59CF" w:rsidRDefault="005F59CF" w:rsidP="003265D9">
            <w:pPr>
              <w:keepNext/>
              <w:keepLines/>
              <w:jc w:val="center"/>
              <w:rPr>
                <w:b/>
                <w:sz w:val="22"/>
                <w:szCs w:val="22"/>
              </w:rPr>
            </w:pPr>
            <w:r>
              <w:rPr>
                <w:b/>
                <w:sz w:val="22"/>
                <w:szCs w:val="22"/>
              </w:rPr>
              <w:t>Range</w:t>
            </w:r>
          </w:p>
        </w:tc>
        <w:tc>
          <w:tcPr>
            <w:tcW w:w="1362" w:type="dxa"/>
            <w:tcBorders>
              <w:bottom w:val="single" w:sz="4" w:space="0" w:color="E37222"/>
            </w:tcBorders>
            <w:shd w:val="clear" w:color="auto" w:fill="FABF8F" w:themeFill="accent6" w:themeFillTint="99"/>
          </w:tcPr>
          <w:p w:rsidR="005F59CF" w:rsidRPr="00A9166A" w:rsidRDefault="003C3054" w:rsidP="003265D9">
            <w:pPr>
              <w:keepNext/>
              <w:keepLines/>
              <w:jc w:val="center"/>
              <w:rPr>
                <w:b/>
                <w:sz w:val="22"/>
                <w:szCs w:val="22"/>
              </w:rPr>
            </w:pPr>
            <w:r>
              <w:rPr>
                <w:b/>
                <w:sz w:val="22"/>
                <w:szCs w:val="22"/>
              </w:rPr>
              <w:t>Average</w:t>
            </w:r>
          </w:p>
        </w:tc>
      </w:tr>
      <w:tr w:rsidR="00744512" w:rsidRPr="00A9166A" w:rsidTr="00DD4B7E">
        <w:trPr>
          <w:trHeight w:val="255"/>
        </w:trPr>
        <w:tc>
          <w:tcPr>
            <w:tcW w:w="2943" w:type="dxa"/>
            <w:tcBorders>
              <w:top w:val="single" w:sz="4" w:space="0" w:color="E37222"/>
              <w:bottom w:val="single" w:sz="4" w:space="0" w:color="E37222"/>
            </w:tcBorders>
            <w:shd w:val="clear" w:color="auto" w:fill="FABF8F" w:themeFill="accent6" w:themeFillTint="99"/>
            <w:noWrap/>
          </w:tcPr>
          <w:p w:rsidR="00864F50" w:rsidRPr="00A9166A" w:rsidRDefault="00864F50" w:rsidP="003265D9">
            <w:pPr>
              <w:keepNext/>
              <w:keepLines/>
              <w:rPr>
                <w:b/>
                <w:sz w:val="22"/>
                <w:szCs w:val="22"/>
              </w:rPr>
            </w:pPr>
            <w:r>
              <w:rPr>
                <w:b/>
                <w:sz w:val="22"/>
                <w:szCs w:val="22"/>
              </w:rPr>
              <w:t>Survey round</w:t>
            </w:r>
          </w:p>
        </w:tc>
        <w:tc>
          <w:tcPr>
            <w:tcW w:w="709" w:type="dxa"/>
            <w:tcBorders>
              <w:top w:val="single" w:sz="4" w:space="0" w:color="E37222"/>
              <w:bottom w:val="single" w:sz="4" w:space="0" w:color="E37222"/>
            </w:tcBorders>
            <w:shd w:val="clear" w:color="auto" w:fill="FABF8F" w:themeFill="accent6" w:themeFillTint="99"/>
          </w:tcPr>
          <w:p w:rsidR="00864F50" w:rsidRDefault="00864F50" w:rsidP="003265D9">
            <w:pPr>
              <w:keepNext/>
              <w:keepLines/>
              <w:jc w:val="center"/>
              <w:rPr>
                <w:b/>
                <w:sz w:val="22"/>
                <w:szCs w:val="22"/>
              </w:rPr>
            </w:pPr>
            <w:r>
              <w:rPr>
                <w:b/>
                <w:sz w:val="22"/>
                <w:szCs w:val="22"/>
              </w:rPr>
              <w:t>1</w:t>
            </w:r>
          </w:p>
        </w:tc>
        <w:tc>
          <w:tcPr>
            <w:tcW w:w="709" w:type="dxa"/>
            <w:tcBorders>
              <w:top w:val="single" w:sz="4" w:space="0" w:color="E37222"/>
              <w:left w:val="nil"/>
              <w:bottom w:val="single" w:sz="4" w:space="0" w:color="E37222"/>
            </w:tcBorders>
            <w:shd w:val="clear" w:color="auto" w:fill="FABF8F" w:themeFill="accent6" w:themeFillTint="99"/>
          </w:tcPr>
          <w:p w:rsidR="00864F50" w:rsidRDefault="00864F50" w:rsidP="003265D9">
            <w:pPr>
              <w:keepNext/>
              <w:keepLines/>
              <w:jc w:val="center"/>
              <w:rPr>
                <w:b/>
                <w:sz w:val="22"/>
                <w:szCs w:val="22"/>
              </w:rPr>
            </w:pPr>
            <w:r>
              <w:rPr>
                <w:b/>
                <w:sz w:val="22"/>
                <w:szCs w:val="22"/>
              </w:rPr>
              <w:t>2</w:t>
            </w:r>
          </w:p>
        </w:tc>
        <w:tc>
          <w:tcPr>
            <w:tcW w:w="850" w:type="dxa"/>
            <w:tcBorders>
              <w:top w:val="single" w:sz="4" w:space="0" w:color="E37222"/>
              <w:left w:val="nil"/>
              <w:bottom w:val="single" w:sz="4" w:space="0" w:color="E37222"/>
            </w:tcBorders>
            <w:shd w:val="clear" w:color="auto" w:fill="FABF8F" w:themeFill="accent6" w:themeFillTint="99"/>
          </w:tcPr>
          <w:p w:rsidR="00864F50" w:rsidRDefault="00864F50" w:rsidP="000D549B">
            <w:pPr>
              <w:keepNext/>
              <w:keepLines/>
              <w:ind w:left="-108" w:right="-108"/>
              <w:jc w:val="center"/>
              <w:rPr>
                <w:b/>
                <w:sz w:val="22"/>
                <w:szCs w:val="22"/>
              </w:rPr>
            </w:pPr>
            <w:r>
              <w:rPr>
                <w:b/>
                <w:sz w:val="22"/>
                <w:szCs w:val="22"/>
              </w:rPr>
              <w:t>1</w:t>
            </w:r>
          </w:p>
        </w:tc>
        <w:tc>
          <w:tcPr>
            <w:tcW w:w="851" w:type="dxa"/>
            <w:tcBorders>
              <w:top w:val="single" w:sz="4" w:space="0" w:color="E37222"/>
              <w:left w:val="nil"/>
              <w:bottom w:val="single" w:sz="4" w:space="0" w:color="E37222"/>
            </w:tcBorders>
            <w:shd w:val="clear" w:color="auto" w:fill="FABF8F" w:themeFill="accent6" w:themeFillTint="99"/>
          </w:tcPr>
          <w:p w:rsidR="00864F50" w:rsidRDefault="00864F50" w:rsidP="000D549B">
            <w:pPr>
              <w:keepNext/>
              <w:keepLines/>
              <w:ind w:left="-108" w:right="-108" w:hanging="21"/>
              <w:jc w:val="center"/>
              <w:rPr>
                <w:b/>
                <w:sz w:val="22"/>
                <w:szCs w:val="22"/>
              </w:rPr>
            </w:pPr>
            <w:r>
              <w:rPr>
                <w:b/>
                <w:sz w:val="22"/>
                <w:szCs w:val="22"/>
              </w:rPr>
              <w:t>2</w:t>
            </w:r>
          </w:p>
        </w:tc>
        <w:tc>
          <w:tcPr>
            <w:tcW w:w="992" w:type="dxa"/>
            <w:tcBorders>
              <w:top w:val="single" w:sz="4" w:space="0" w:color="E37222"/>
              <w:left w:val="nil"/>
              <w:bottom w:val="single" w:sz="4" w:space="0" w:color="E37222"/>
            </w:tcBorders>
            <w:shd w:val="clear" w:color="auto" w:fill="FABF8F" w:themeFill="accent6" w:themeFillTint="99"/>
          </w:tcPr>
          <w:p w:rsidR="00864F50" w:rsidRDefault="00864F50" w:rsidP="003265D9">
            <w:pPr>
              <w:keepNext/>
              <w:keepLines/>
              <w:jc w:val="center"/>
              <w:rPr>
                <w:b/>
                <w:sz w:val="22"/>
                <w:szCs w:val="22"/>
              </w:rPr>
            </w:pPr>
          </w:p>
        </w:tc>
        <w:tc>
          <w:tcPr>
            <w:tcW w:w="992" w:type="dxa"/>
            <w:tcBorders>
              <w:top w:val="single" w:sz="4" w:space="0" w:color="E37222"/>
              <w:left w:val="nil"/>
              <w:bottom w:val="single" w:sz="4" w:space="0" w:color="E37222"/>
            </w:tcBorders>
            <w:shd w:val="clear" w:color="auto" w:fill="FABF8F" w:themeFill="accent6" w:themeFillTint="99"/>
          </w:tcPr>
          <w:p w:rsidR="00864F50" w:rsidRDefault="00864F50" w:rsidP="003265D9">
            <w:pPr>
              <w:keepNext/>
              <w:keepLines/>
              <w:jc w:val="center"/>
              <w:rPr>
                <w:b/>
                <w:sz w:val="22"/>
                <w:szCs w:val="22"/>
              </w:rPr>
            </w:pPr>
          </w:p>
        </w:tc>
        <w:tc>
          <w:tcPr>
            <w:tcW w:w="1362" w:type="dxa"/>
            <w:tcBorders>
              <w:top w:val="single" w:sz="4" w:space="0" w:color="E37222"/>
              <w:bottom w:val="single" w:sz="4" w:space="0" w:color="E37222"/>
            </w:tcBorders>
            <w:shd w:val="clear" w:color="auto" w:fill="FABF8F" w:themeFill="accent6" w:themeFillTint="99"/>
          </w:tcPr>
          <w:p w:rsidR="00864F50" w:rsidRDefault="00864F50" w:rsidP="003265D9">
            <w:pPr>
              <w:keepNext/>
              <w:keepLines/>
              <w:jc w:val="center"/>
              <w:rPr>
                <w:b/>
                <w:sz w:val="22"/>
                <w:szCs w:val="22"/>
              </w:rPr>
            </w:pPr>
          </w:p>
        </w:tc>
      </w:tr>
      <w:tr w:rsidR="00744512" w:rsidRPr="00A9166A" w:rsidTr="00DD4B7E">
        <w:trPr>
          <w:trHeight w:val="300"/>
        </w:trPr>
        <w:tc>
          <w:tcPr>
            <w:tcW w:w="2943" w:type="dxa"/>
            <w:tcBorders>
              <w:top w:val="single" w:sz="4" w:space="0" w:color="E37222"/>
            </w:tcBorders>
            <w:noWrap/>
            <w:hideMark/>
          </w:tcPr>
          <w:p w:rsidR="00864F50" w:rsidRPr="00A9166A" w:rsidRDefault="00864F50" w:rsidP="003265D9">
            <w:pPr>
              <w:keepNext/>
              <w:keepLines/>
              <w:rPr>
                <w:sz w:val="22"/>
                <w:szCs w:val="22"/>
                <w:lang w:eastAsia="en-US"/>
              </w:rPr>
            </w:pPr>
            <w:r w:rsidRPr="00A9166A">
              <w:rPr>
                <w:sz w:val="22"/>
                <w:szCs w:val="22"/>
                <w:lang w:eastAsia="en-US"/>
              </w:rPr>
              <w:t>Life as a whole</w:t>
            </w:r>
          </w:p>
        </w:tc>
        <w:tc>
          <w:tcPr>
            <w:tcW w:w="709" w:type="dxa"/>
            <w:tcBorders>
              <w:top w:val="single" w:sz="4" w:space="0" w:color="E37222"/>
            </w:tcBorders>
            <w:noWrap/>
          </w:tcPr>
          <w:p w:rsidR="00864F50" w:rsidRPr="00A9166A" w:rsidRDefault="00864F50" w:rsidP="003265D9">
            <w:pPr>
              <w:keepNext/>
              <w:keepLines/>
              <w:jc w:val="center"/>
              <w:rPr>
                <w:sz w:val="22"/>
                <w:szCs w:val="22"/>
                <w:lang w:eastAsia="en-US"/>
              </w:rPr>
            </w:pPr>
            <w:r>
              <w:rPr>
                <w:sz w:val="22"/>
                <w:szCs w:val="22"/>
                <w:lang w:eastAsia="en-US"/>
              </w:rPr>
              <w:t>68.8</w:t>
            </w:r>
          </w:p>
        </w:tc>
        <w:tc>
          <w:tcPr>
            <w:tcW w:w="709" w:type="dxa"/>
            <w:tcBorders>
              <w:top w:val="single" w:sz="4" w:space="0" w:color="E37222"/>
              <w:left w:val="nil"/>
            </w:tcBorders>
          </w:tcPr>
          <w:p w:rsidR="00864F50" w:rsidRPr="00A9166A" w:rsidRDefault="00864F50" w:rsidP="003265D9">
            <w:pPr>
              <w:keepNext/>
              <w:keepLines/>
              <w:jc w:val="center"/>
              <w:rPr>
                <w:sz w:val="22"/>
                <w:szCs w:val="22"/>
              </w:rPr>
            </w:pPr>
            <w:r>
              <w:rPr>
                <w:sz w:val="22"/>
                <w:szCs w:val="22"/>
              </w:rPr>
              <w:t>66.3</w:t>
            </w:r>
          </w:p>
        </w:tc>
        <w:tc>
          <w:tcPr>
            <w:tcW w:w="850" w:type="dxa"/>
            <w:tcBorders>
              <w:top w:val="single" w:sz="4" w:space="0" w:color="E37222"/>
              <w:left w:val="nil"/>
            </w:tcBorders>
          </w:tcPr>
          <w:p w:rsidR="00864F50" w:rsidRPr="00A9166A" w:rsidRDefault="00864F50" w:rsidP="000D549B">
            <w:pPr>
              <w:keepNext/>
              <w:keepLines/>
              <w:ind w:left="-108" w:right="-108"/>
              <w:jc w:val="center"/>
              <w:rPr>
                <w:sz w:val="22"/>
                <w:szCs w:val="22"/>
              </w:rPr>
            </w:pPr>
            <w:r>
              <w:rPr>
                <w:sz w:val="22"/>
                <w:szCs w:val="22"/>
              </w:rPr>
              <w:t>50-100</w:t>
            </w:r>
          </w:p>
        </w:tc>
        <w:tc>
          <w:tcPr>
            <w:tcW w:w="851" w:type="dxa"/>
            <w:tcBorders>
              <w:top w:val="single" w:sz="4" w:space="0" w:color="E37222"/>
              <w:left w:val="nil"/>
            </w:tcBorders>
          </w:tcPr>
          <w:p w:rsidR="00864F50" w:rsidRPr="00A9166A" w:rsidRDefault="00744512" w:rsidP="000D549B">
            <w:pPr>
              <w:keepNext/>
              <w:keepLines/>
              <w:ind w:left="-108" w:right="-108" w:hanging="21"/>
              <w:jc w:val="center"/>
              <w:rPr>
                <w:sz w:val="22"/>
                <w:szCs w:val="22"/>
              </w:rPr>
            </w:pPr>
            <w:r>
              <w:rPr>
                <w:sz w:val="22"/>
                <w:szCs w:val="22"/>
              </w:rPr>
              <w:t>50-80</w:t>
            </w:r>
          </w:p>
        </w:tc>
        <w:tc>
          <w:tcPr>
            <w:tcW w:w="992" w:type="dxa"/>
            <w:tcBorders>
              <w:top w:val="single" w:sz="4" w:space="0" w:color="E37222"/>
            </w:tcBorders>
            <w:noWrap/>
          </w:tcPr>
          <w:p w:rsidR="00864F50" w:rsidRPr="00A9166A" w:rsidRDefault="00864F50" w:rsidP="003265D9">
            <w:pPr>
              <w:keepNext/>
              <w:keepLines/>
              <w:jc w:val="center"/>
              <w:rPr>
                <w:sz w:val="22"/>
                <w:szCs w:val="22"/>
                <w:lang w:eastAsia="en-US"/>
              </w:rPr>
            </w:pPr>
            <w:r>
              <w:rPr>
                <w:sz w:val="22"/>
                <w:szCs w:val="22"/>
                <w:lang w:eastAsia="en-US"/>
              </w:rPr>
              <w:t>71.1</w:t>
            </w:r>
          </w:p>
        </w:tc>
        <w:tc>
          <w:tcPr>
            <w:tcW w:w="992" w:type="dxa"/>
            <w:tcBorders>
              <w:top w:val="single" w:sz="4" w:space="0" w:color="E37222"/>
              <w:left w:val="nil"/>
            </w:tcBorders>
          </w:tcPr>
          <w:p w:rsidR="00864F50" w:rsidRPr="00A9166A" w:rsidRDefault="00864F50" w:rsidP="003265D9">
            <w:pPr>
              <w:keepNext/>
              <w:keepLines/>
              <w:jc w:val="center"/>
              <w:rPr>
                <w:sz w:val="22"/>
                <w:szCs w:val="22"/>
              </w:rPr>
            </w:pPr>
            <w:r>
              <w:rPr>
                <w:sz w:val="22"/>
                <w:szCs w:val="22"/>
              </w:rPr>
              <w:t>20-100</w:t>
            </w:r>
          </w:p>
        </w:tc>
        <w:tc>
          <w:tcPr>
            <w:tcW w:w="1362" w:type="dxa"/>
            <w:tcBorders>
              <w:top w:val="single" w:sz="4" w:space="0" w:color="E37222"/>
            </w:tcBorders>
          </w:tcPr>
          <w:p w:rsidR="00864F50" w:rsidRPr="004D51D0" w:rsidRDefault="00864F50" w:rsidP="003265D9">
            <w:pPr>
              <w:pStyle w:val="BodyText"/>
              <w:keepNext/>
              <w:keepLines/>
              <w:jc w:val="center"/>
              <w:rPr>
                <w:sz w:val="22"/>
                <w:szCs w:val="22"/>
              </w:rPr>
            </w:pPr>
            <w:r>
              <w:rPr>
                <w:sz w:val="22"/>
                <w:szCs w:val="22"/>
              </w:rPr>
              <w:t>77.8</w:t>
            </w:r>
          </w:p>
        </w:tc>
      </w:tr>
      <w:tr w:rsidR="00744512" w:rsidRPr="00A9166A" w:rsidTr="000D549B">
        <w:trPr>
          <w:trHeight w:val="300"/>
        </w:trPr>
        <w:tc>
          <w:tcPr>
            <w:tcW w:w="2943" w:type="dxa"/>
            <w:noWrap/>
            <w:hideMark/>
          </w:tcPr>
          <w:p w:rsidR="00864F50" w:rsidRPr="00A9166A" w:rsidRDefault="00864F50" w:rsidP="003265D9">
            <w:pPr>
              <w:keepNext/>
              <w:keepLines/>
              <w:rPr>
                <w:sz w:val="22"/>
                <w:szCs w:val="22"/>
                <w:lang w:eastAsia="en-US"/>
              </w:rPr>
            </w:pPr>
            <w:r w:rsidRPr="00A9166A">
              <w:rPr>
                <w:sz w:val="22"/>
                <w:szCs w:val="22"/>
                <w:lang w:eastAsia="en-US"/>
              </w:rPr>
              <w:t>Standard of living</w:t>
            </w:r>
          </w:p>
        </w:tc>
        <w:tc>
          <w:tcPr>
            <w:tcW w:w="709" w:type="dxa"/>
            <w:noWrap/>
          </w:tcPr>
          <w:p w:rsidR="00864F50" w:rsidRPr="00A9166A" w:rsidRDefault="00864F50" w:rsidP="003265D9">
            <w:pPr>
              <w:keepNext/>
              <w:keepLines/>
              <w:jc w:val="center"/>
              <w:rPr>
                <w:sz w:val="22"/>
                <w:szCs w:val="22"/>
                <w:lang w:eastAsia="en-US"/>
              </w:rPr>
            </w:pPr>
            <w:r>
              <w:rPr>
                <w:sz w:val="22"/>
                <w:szCs w:val="22"/>
                <w:lang w:eastAsia="en-US"/>
              </w:rPr>
              <w:t>77.5</w:t>
            </w:r>
          </w:p>
        </w:tc>
        <w:tc>
          <w:tcPr>
            <w:tcW w:w="709" w:type="dxa"/>
            <w:tcBorders>
              <w:left w:val="nil"/>
            </w:tcBorders>
          </w:tcPr>
          <w:p w:rsidR="00864F50" w:rsidRPr="00A9166A" w:rsidRDefault="00744512" w:rsidP="003265D9">
            <w:pPr>
              <w:keepNext/>
              <w:keepLines/>
              <w:jc w:val="center"/>
              <w:rPr>
                <w:sz w:val="22"/>
                <w:szCs w:val="22"/>
              </w:rPr>
            </w:pPr>
            <w:r>
              <w:rPr>
                <w:sz w:val="22"/>
                <w:szCs w:val="22"/>
              </w:rPr>
              <w:t>73.8</w:t>
            </w:r>
          </w:p>
        </w:tc>
        <w:tc>
          <w:tcPr>
            <w:tcW w:w="850" w:type="dxa"/>
            <w:tcBorders>
              <w:left w:val="nil"/>
            </w:tcBorders>
          </w:tcPr>
          <w:p w:rsidR="00864F50" w:rsidRPr="00A9166A" w:rsidRDefault="00864F50" w:rsidP="000D549B">
            <w:pPr>
              <w:keepNext/>
              <w:keepLines/>
              <w:ind w:left="-108" w:right="-108"/>
              <w:jc w:val="center"/>
              <w:rPr>
                <w:sz w:val="22"/>
                <w:szCs w:val="22"/>
              </w:rPr>
            </w:pPr>
            <w:r>
              <w:rPr>
                <w:sz w:val="22"/>
                <w:szCs w:val="22"/>
              </w:rPr>
              <w:t>50-90</w:t>
            </w:r>
          </w:p>
        </w:tc>
        <w:tc>
          <w:tcPr>
            <w:tcW w:w="851" w:type="dxa"/>
            <w:tcBorders>
              <w:left w:val="nil"/>
            </w:tcBorders>
          </w:tcPr>
          <w:p w:rsidR="00864F50" w:rsidRPr="00A9166A" w:rsidRDefault="00744512" w:rsidP="000D549B">
            <w:pPr>
              <w:keepNext/>
              <w:keepLines/>
              <w:ind w:left="-108" w:right="-108" w:hanging="21"/>
              <w:jc w:val="center"/>
              <w:rPr>
                <w:sz w:val="22"/>
                <w:szCs w:val="22"/>
              </w:rPr>
            </w:pPr>
            <w:r>
              <w:rPr>
                <w:sz w:val="22"/>
                <w:szCs w:val="22"/>
              </w:rPr>
              <w:t>50-100</w:t>
            </w:r>
          </w:p>
        </w:tc>
        <w:tc>
          <w:tcPr>
            <w:tcW w:w="992" w:type="dxa"/>
            <w:noWrap/>
          </w:tcPr>
          <w:p w:rsidR="00864F50" w:rsidRPr="00A9166A" w:rsidRDefault="00864F50" w:rsidP="003265D9">
            <w:pPr>
              <w:keepNext/>
              <w:keepLines/>
              <w:jc w:val="center"/>
              <w:rPr>
                <w:sz w:val="22"/>
                <w:szCs w:val="22"/>
                <w:lang w:eastAsia="en-US"/>
              </w:rPr>
            </w:pPr>
            <w:r>
              <w:rPr>
                <w:sz w:val="22"/>
                <w:szCs w:val="22"/>
                <w:lang w:eastAsia="en-US"/>
              </w:rPr>
              <w:t>73.3</w:t>
            </w:r>
          </w:p>
        </w:tc>
        <w:tc>
          <w:tcPr>
            <w:tcW w:w="992" w:type="dxa"/>
            <w:tcBorders>
              <w:left w:val="nil"/>
            </w:tcBorders>
          </w:tcPr>
          <w:p w:rsidR="00864F50" w:rsidRPr="00A9166A" w:rsidRDefault="00864F50" w:rsidP="003265D9">
            <w:pPr>
              <w:keepNext/>
              <w:keepLines/>
              <w:jc w:val="center"/>
              <w:rPr>
                <w:sz w:val="22"/>
                <w:szCs w:val="22"/>
              </w:rPr>
            </w:pPr>
            <w:r>
              <w:rPr>
                <w:sz w:val="22"/>
                <w:szCs w:val="22"/>
              </w:rPr>
              <w:t>10-100</w:t>
            </w:r>
          </w:p>
        </w:tc>
        <w:tc>
          <w:tcPr>
            <w:tcW w:w="1362" w:type="dxa"/>
          </w:tcPr>
          <w:p w:rsidR="00864F50" w:rsidRPr="004D51D0" w:rsidRDefault="00864F50" w:rsidP="003265D9">
            <w:pPr>
              <w:pStyle w:val="BodyText"/>
              <w:keepNext/>
              <w:keepLines/>
              <w:jc w:val="center"/>
              <w:rPr>
                <w:sz w:val="22"/>
                <w:szCs w:val="22"/>
              </w:rPr>
            </w:pPr>
            <w:r>
              <w:rPr>
                <w:sz w:val="22"/>
                <w:szCs w:val="22"/>
              </w:rPr>
              <w:t>78.9</w:t>
            </w:r>
          </w:p>
        </w:tc>
      </w:tr>
      <w:tr w:rsidR="00744512" w:rsidRPr="00A9166A" w:rsidTr="000D549B">
        <w:trPr>
          <w:trHeight w:val="300"/>
        </w:trPr>
        <w:tc>
          <w:tcPr>
            <w:tcW w:w="2943" w:type="dxa"/>
            <w:noWrap/>
            <w:hideMark/>
          </w:tcPr>
          <w:p w:rsidR="00864F50" w:rsidRPr="00A9166A" w:rsidRDefault="00864F50" w:rsidP="003265D9">
            <w:pPr>
              <w:keepNext/>
              <w:keepLines/>
              <w:rPr>
                <w:sz w:val="22"/>
                <w:szCs w:val="22"/>
                <w:lang w:eastAsia="en-US"/>
              </w:rPr>
            </w:pPr>
            <w:r w:rsidRPr="00A9166A">
              <w:rPr>
                <w:sz w:val="22"/>
                <w:szCs w:val="22"/>
                <w:lang w:eastAsia="en-US"/>
              </w:rPr>
              <w:t>Health</w:t>
            </w:r>
          </w:p>
        </w:tc>
        <w:tc>
          <w:tcPr>
            <w:tcW w:w="709" w:type="dxa"/>
            <w:noWrap/>
          </w:tcPr>
          <w:p w:rsidR="00864F50" w:rsidRPr="00A9166A" w:rsidRDefault="00864F50" w:rsidP="003265D9">
            <w:pPr>
              <w:keepNext/>
              <w:keepLines/>
              <w:jc w:val="center"/>
              <w:rPr>
                <w:sz w:val="22"/>
                <w:szCs w:val="22"/>
                <w:lang w:eastAsia="en-US"/>
              </w:rPr>
            </w:pPr>
            <w:r>
              <w:rPr>
                <w:sz w:val="22"/>
                <w:szCs w:val="22"/>
                <w:lang w:eastAsia="en-US"/>
              </w:rPr>
              <w:t>60.0</w:t>
            </w:r>
          </w:p>
        </w:tc>
        <w:tc>
          <w:tcPr>
            <w:tcW w:w="709" w:type="dxa"/>
            <w:tcBorders>
              <w:left w:val="nil"/>
            </w:tcBorders>
          </w:tcPr>
          <w:p w:rsidR="00864F50" w:rsidRPr="00A9166A" w:rsidRDefault="00744512" w:rsidP="003265D9">
            <w:pPr>
              <w:keepNext/>
              <w:keepLines/>
              <w:jc w:val="center"/>
              <w:rPr>
                <w:sz w:val="22"/>
                <w:szCs w:val="22"/>
              </w:rPr>
            </w:pPr>
            <w:r>
              <w:rPr>
                <w:sz w:val="22"/>
                <w:szCs w:val="22"/>
              </w:rPr>
              <w:t>55.0</w:t>
            </w:r>
          </w:p>
        </w:tc>
        <w:tc>
          <w:tcPr>
            <w:tcW w:w="850" w:type="dxa"/>
            <w:tcBorders>
              <w:left w:val="nil"/>
            </w:tcBorders>
          </w:tcPr>
          <w:p w:rsidR="00864F50" w:rsidRPr="00A9166A" w:rsidRDefault="00864F50" w:rsidP="000D549B">
            <w:pPr>
              <w:keepNext/>
              <w:keepLines/>
              <w:ind w:left="-108" w:right="-108"/>
              <w:jc w:val="center"/>
              <w:rPr>
                <w:sz w:val="22"/>
                <w:szCs w:val="22"/>
              </w:rPr>
            </w:pPr>
            <w:r>
              <w:rPr>
                <w:sz w:val="22"/>
                <w:szCs w:val="22"/>
              </w:rPr>
              <w:t>20-90</w:t>
            </w:r>
          </w:p>
        </w:tc>
        <w:tc>
          <w:tcPr>
            <w:tcW w:w="851" w:type="dxa"/>
            <w:tcBorders>
              <w:left w:val="nil"/>
            </w:tcBorders>
          </w:tcPr>
          <w:p w:rsidR="00864F50" w:rsidRPr="00A9166A" w:rsidRDefault="00744512" w:rsidP="000D549B">
            <w:pPr>
              <w:keepNext/>
              <w:keepLines/>
              <w:ind w:left="-108" w:right="-108" w:hanging="21"/>
              <w:jc w:val="center"/>
              <w:rPr>
                <w:sz w:val="22"/>
                <w:szCs w:val="22"/>
              </w:rPr>
            </w:pPr>
            <w:r>
              <w:rPr>
                <w:sz w:val="22"/>
                <w:szCs w:val="22"/>
              </w:rPr>
              <w:t>20-90</w:t>
            </w:r>
          </w:p>
        </w:tc>
        <w:tc>
          <w:tcPr>
            <w:tcW w:w="992" w:type="dxa"/>
            <w:noWrap/>
          </w:tcPr>
          <w:p w:rsidR="00864F50" w:rsidRPr="00A9166A" w:rsidRDefault="00864F50" w:rsidP="003265D9">
            <w:pPr>
              <w:keepNext/>
              <w:keepLines/>
              <w:jc w:val="center"/>
              <w:rPr>
                <w:sz w:val="22"/>
                <w:szCs w:val="22"/>
                <w:lang w:eastAsia="en-US"/>
              </w:rPr>
            </w:pPr>
            <w:r>
              <w:rPr>
                <w:sz w:val="22"/>
                <w:szCs w:val="22"/>
                <w:lang w:eastAsia="en-US"/>
              </w:rPr>
              <w:t>67.7</w:t>
            </w:r>
          </w:p>
        </w:tc>
        <w:tc>
          <w:tcPr>
            <w:tcW w:w="992" w:type="dxa"/>
            <w:tcBorders>
              <w:left w:val="nil"/>
            </w:tcBorders>
          </w:tcPr>
          <w:p w:rsidR="00864F50" w:rsidRPr="00A9166A" w:rsidRDefault="00864F50" w:rsidP="003265D9">
            <w:pPr>
              <w:keepNext/>
              <w:keepLines/>
              <w:jc w:val="center"/>
              <w:rPr>
                <w:sz w:val="22"/>
                <w:szCs w:val="22"/>
              </w:rPr>
            </w:pPr>
            <w:r>
              <w:rPr>
                <w:sz w:val="22"/>
                <w:szCs w:val="22"/>
              </w:rPr>
              <w:t>40-100</w:t>
            </w:r>
          </w:p>
        </w:tc>
        <w:tc>
          <w:tcPr>
            <w:tcW w:w="1362" w:type="dxa"/>
          </w:tcPr>
          <w:p w:rsidR="00864F50" w:rsidRPr="004D51D0" w:rsidRDefault="00864F50" w:rsidP="003265D9">
            <w:pPr>
              <w:pStyle w:val="BodyText"/>
              <w:keepNext/>
              <w:keepLines/>
              <w:jc w:val="center"/>
              <w:rPr>
                <w:sz w:val="22"/>
                <w:szCs w:val="22"/>
              </w:rPr>
            </w:pPr>
            <w:r>
              <w:rPr>
                <w:sz w:val="22"/>
                <w:szCs w:val="22"/>
              </w:rPr>
              <w:t>74.0</w:t>
            </w:r>
          </w:p>
        </w:tc>
      </w:tr>
      <w:tr w:rsidR="00744512" w:rsidRPr="00A9166A" w:rsidTr="000D549B">
        <w:trPr>
          <w:trHeight w:val="300"/>
        </w:trPr>
        <w:tc>
          <w:tcPr>
            <w:tcW w:w="2943" w:type="dxa"/>
            <w:noWrap/>
            <w:hideMark/>
          </w:tcPr>
          <w:p w:rsidR="00864F50" w:rsidRPr="00A9166A" w:rsidRDefault="00864F50" w:rsidP="003265D9">
            <w:pPr>
              <w:keepNext/>
              <w:keepLines/>
              <w:rPr>
                <w:sz w:val="22"/>
                <w:szCs w:val="22"/>
                <w:lang w:eastAsia="en-US"/>
              </w:rPr>
            </w:pPr>
            <w:r w:rsidRPr="00A9166A">
              <w:rPr>
                <w:sz w:val="22"/>
                <w:szCs w:val="22"/>
                <w:lang w:eastAsia="en-US"/>
              </w:rPr>
              <w:t>Achievements in life</w:t>
            </w:r>
          </w:p>
        </w:tc>
        <w:tc>
          <w:tcPr>
            <w:tcW w:w="709" w:type="dxa"/>
            <w:noWrap/>
          </w:tcPr>
          <w:p w:rsidR="00864F50" w:rsidRPr="00A9166A" w:rsidRDefault="00864F50" w:rsidP="003265D9">
            <w:pPr>
              <w:keepNext/>
              <w:keepLines/>
              <w:jc w:val="center"/>
              <w:rPr>
                <w:sz w:val="22"/>
                <w:szCs w:val="22"/>
                <w:lang w:eastAsia="en-US"/>
              </w:rPr>
            </w:pPr>
            <w:r>
              <w:rPr>
                <w:sz w:val="22"/>
                <w:szCs w:val="22"/>
                <w:lang w:eastAsia="en-US"/>
              </w:rPr>
              <w:t>71.3</w:t>
            </w:r>
          </w:p>
        </w:tc>
        <w:tc>
          <w:tcPr>
            <w:tcW w:w="709" w:type="dxa"/>
            <w:tcBorders>
              <w:left w:val="nil"/>
            </w:tcBorders>
          </w:tcPr>
          <w:p w:rsidR="00864F50" w:rsidRPr="00A9166A" w:rsidRDefault="00744512" w:rsidP="003265D9">
            <w:pPr>
              <w:keepNext/>
              <w:keepLines/>
              <w:jc w:val="center"/>
              <w:rPr>
                <w:sz w:val="22"/>
                <w:szCs w:val="22"/>
              </w:rPr>
            </w:pPr>
            <w:r>
              <w:rPr>
                <w:sz w:val="22"/>
                <w:szCs w:val="22"/>
              </w:rPr>
              <w:t>67.5</w:t>
            </w:r>
          </w:p>
        </w:tc>
        <w:tc>
          <w:tcPr>
            <w:tcW w:w="850" w:type="dxa"/>
            <w:tcBorders>
              <w:left w:val="nil"/>
            </w:tcBorders>
          </w:tcPr>
          <w:p w:rsidR="00864F50" w:rsidRPr="00A9166A" w:rsidRDefault="00864F50" w:rsidP="000D549B">
            <w:pPr>
              <w:keepNext/>
              <w:keepLines/>
              <w:ind w:left="-108" w:right="-108"/>
              <w:jc w:val="center"/>
              <w:rPr>
                <w:sz w:val="22"/>
                <w:szCs w:val="22"/>
              </w:rPr>
            </w:pPr>
            <w:r>
              <w:rPr>
                <w:sz w:val="22"/>
                <w:szCs w:val="22"/>
              </w:rPr>
              <w:t>50-100</w:t>
            </w:r>
          </w:p>
        </w:tc>
        <w:tc>
          <w:tcPr>
            <w:tcW w:w="851" w:type="dxa"/>
            <w:tcBorders>
              <w:left w:val="nil"/>
            </w:tcBorders>
          </w:tcPr>
          <w:p w:rsidR="00864F50" w:rsidRPr="00A9166A" w:rsidRDefault="00744512" w:rsidP="000D549B">
            <w:pPr>
              <w:keepNext/>
              <w:keepLines/>
              <w:ind w:left="-108" w:right="-108" w:hanging="21"/>
              <w:jc w:val="center"/>
              <w:rPr>
                <w:sz w:val="22"/>
                <w:szCs w:val="22"/>
              </w:rPr>
            </w:pPr>
            <w:r>
              <w:rPr>
                <w:sz w:val="22"/>
                <w:szCs w:val="22"/>
              </w:rPr>
              <w:t>50-80</w:t>
            </w:r>
          </w:p>
        </w:tc>
        <w:tc>
          <w:tcPr>
            <w:tcW w:w="992" w:type="dxa"/>
            <w:noWrap/>
          </w:tcPr>
          <w:p w:rsidR="00864F50" w:rsidRPr="00A9166A" w:rsidRDefault="00864F50" w:rsidP="003265D9">
            <w:pPr>
              <w:keepNext/>
              <w:keepLines/>
              <w:jc w:val="center"/>
              <w:rPr>
                <w:sz w:val="22"/>
                <w:szCs w:val="22"/>
                <w:lang w:eastAsia="en-US"/>
              </w:rPr>
            </w:pPr>
            <w:r>
              <w:rPr>
                <w:sz w:val="22"/>
                <w:szCs w:val="22"/>
                <w:lang w:eastAsia="en-US"/>
              </w:rPr>
              <w:t>65.5</w:t>
            </w:r>
          </w:p>
        </w:tc>
        <w:tc>
          <w:tcPr>
            <w:tcW w:w="992" w:type="dxa"/>
            <w:tcBorders>
              <w:left w:val="nil"/>
            </w:tcBorders>
          </w:tcPr>
          <w:p w:rsidR="00864F50" w:rsidRPr="00A9166A" w:rsidRDefault="00864F50" w:rsidP="003265D9">
            <w:pPr>
              <w:keepNext/>
              <w:keepLines/>
              <w:jc w:val="center"/>
              <w:rPr>
                <w:sz w:val="22"/>
                <w:szCs w:val="22"/>
              </w:rPr>
            </w:pPr>
            <w:r>
              <w:rPr>
                <w:sz w:val="22"/>
                <w:szCs w:val="22"/>
              </w:rPr>
              <w:t>10-100</w:t>
            </w:r>
          </w:p>
        </w:tc>
        <w:tc>
          <w:tcPr>
            <w:tcW w:w="1362" w:type="dxa"/>
          </w:tcPr>
          <w:p w:rsidR="00864F50" w:rsidRPr="004D51D0" w:rsidRDefault="00864F50" w:rsidP="003265D9">
            <w:pPr>
              <w:pStyle w:val="BodyText"/>
              <w:keepNext/>
              <w:keepLines/>
              <w:jc w:val="center"/>
              <w:rPr>
                <w:sz w:val="22"/>
                <w:szCs w:val="22"/>
              </w:rPr>
            </w:pPr>
            <w:r>
              <w:rPr>
                <w:sz w:val="22"/>
                <w:szCs w:val="22"/>
              </w:rPr>
              <w:t>73.8</w:t>
            </w:r>
          </w:p>
        </w:tc>
      </w:tr>
      <w:tr w:rsidR="00744512" w:rsidRPr="00A9166A" w:rsidTr="000D549B">
        <w:trPr>
          <w:trHeight w:val="300"/>
        </w:trPr>
        <w:tc>
          <w:tcPr>
            <w:tcW w:w="2943" w:type="dxa"/>
            <w:noWrap/>
            <w:hideMark/>
          </w:tcPr>
          <w:p w:rsidR="00864F50" w:rsidRPr="00A9166A" w:rsidRDefault="00864F50" w:rsidP="003265D9">
            <w:pPr>
              <w:keepNext/>
              <w:keepLines/>
              <w:rPr>
                <w:sz w:val="22"/>
                <w:szCs w:val="22"/>
                <w:lang w:eastAsia="en-US"/>
              </w:rPr>
            </w:pPr>
            <w:r w:rsidRPr="00A9166A">
              <w:rPr>
                <w:sz w:val="22"/>
                <w:szCs w:val="22"/>
                <w:lang w:eastAsia="en-US"/>
              </w:rPr>
              <w:t>Personal relationships</w:t>
            </w:r>
          </w:p>
        </w:tc>
        <w:tc>
          <w:tcPr>
            <w:tcW w:w="709" w:type="dxa"/>
            <w:noWrap/>
          </w:tcPr>
          <w:p w:rsidR="00864F50" w:rsidRPr="00A9166A" w:rsidRDefault="00864F50" w:rsidP="003265D9">
            <w:pPr>
              <w:keepNext/>
              <w:keepLines/>
              <w:jc w:val="center"/>
              <w:rPr>
                <w:sz w:val="22"/>
                <w:szCs w:val="22"/>
                <w:lang w:eastAsia="en-US"/>
              </w:rPr>
            </w:pPr>
            <w:r>
              <w:rPr>
                <w:sz w:val="22"/>
                <w:szCs w:val="22"/>
                <w:lang w:eastAsia="en-US"/>
              </w:rPr>
              <w:t>77.5</w:t>
            </w:r>
          </w:p>
        </w:tc>
        <w:tc>
          <w:tcPr>
            <w:tcW w:w="709" w:type="dxa"/>
            <w:tcBorders>
              <w:left w:val="nil"/>
            </w:tcBorders>
          </w:tcPr>
          <w:p w:rsidR="00864F50" w:rsidRPr="00A9166A" w:rsidRDefault="00744512" w:rsidP="003265D9">
            <w:pPr>
              <w:keepNext/>
              <w:keepLines/>
              <w:jc w:val="center"/>
              <w:rPr>
                <w:sz w:val="22"/>
                <w:szCs w:val="22"/>
              </w:rPr>
            </w:pPr>
            <w:r>
              <w:rPr>
                <w:sz w:val="22"/>
                <w:szCs w:val="22"/>
              </w:rPr>
              <w:t>77.5</w:t>
            </w:r>
          </w:p>
        </w:tc>
        <w:tc>
          <w:tcPr>
            <w:tcW w:w="850" w:type="dxa"/>
            <w:tcBorders>
              <w:left w:val="nil"/>
            </w:tcBorders>
          </w:tcPr>
          <w:p w:rsidR="00864F50" w:rsidRPr="00A9166A" w:rsidRDefault="00864F50" w:rsidP="000D549B">
            <w:pPr>
              <w:keepNext/>
              <w:keepLines/>
              <w:ind w:left="-108" w:right="-108"/>
              <w:jc w:val="center"/>
              <w:rPr>
                <w:sz w:val="22"/>
                <w:szCs w:val="22"/>
              </w:rPr>
            </w:pPr>
            <w:r>
              <w:rPr>
                <w:sz w:val="22"/>
                <w:szCs w:val="22"/>
              </w:rPr>
              <w:t>50-100</w:t>
            </w:r>
          </w:p>
        </w:tc>
        <w:tc>
          <w:tcPr>
            <w:tcW w:w="851" w:type="dxa"/>
            <w:tcBorders>
              <w:left w:val="nil"/>
            </w:tcBorders>
          </w:tcPr>
          <w:p w:rsidR="00864F50" w:rsidRPr="00A9166A" w:rsidRDefault="00744512" w:rsidP="000D549B">
            <w:pPr>
              <w:keepNext/>
              <w:keepLines/>
              <w:ind w:left="-108" w:right="-108" w:hanging="21"/>
              <w:jc w:val="center"/>
              <w:rPr>
                <w:sz w:val="22"/>
                <w:szCs w:val="22"/>
              </w:rPr>
            </w:pPr>
            <w:r>
              <w:rPr>
                <w:sz w:val="22"/>
                <w:szCs w:val="22"/>
              </w:rPr>
              <w:t>60-90</w:t>
            </w:r>
          </w:p>
        </w:tc>
        <w:tc>
          <w:tcPr>
            <w:tcW w:w="992" w:type="dxa"/>
            <w:noWrap/>
          </w:tcPr>
          <w:p w:rsidR="00864F50" w:rsidRPr="00A9166A" w:rsidRDefault="00864F50" w:rsidP="003265D9">
            <w:pPr>
              <w:keepNext/>
              <w:keepLines/>
              <w:jc w:val="center"/>
              <w:rPr>
                <w:sz w:val="22"/>
                <w:szCs w:val="22"/>
                <w:lang w:eastAsia="en-US"/>
              </w:rPr>
            </w:pPr>
            <w:r>
              <w:rPr>
                <w:sz w:val="22"/>
                <w:szCs w:val="22"/>
                <w:lang w:eastAsia="en-US"/>
              </w:rPr>
              <w:t>80.0</w:t>
            </w:r>
          </w:p>
        </w:tc>
        <w:tc>
          <w:tcPr>
            <w:tcW w:w="992" w:type="dxa"/>
            <w:tcBorders>
              <w:left w:val="nil"/>
            </w:tcBorders>
          </w:tcPr>
          <w:p w:rsidR="00864F50" w:rsidRPr="00A9166A" w:rsidRDefault="00864F50" w:rsidP="003265D9">
            <w:pPr>
              <w:keepNext/>
              <w:keepLines/>
              <w:jc w:val="center"/>
              <w:rPr>
                <w:sz w:val="22"/>
                <w:szCs w:val="22"/>
              </w:rPr>
            </w:pPr>
            <w:r>
              <w:rPr>
                <w:sz w:val="22"/>
                <w:szCs w:val="22"/>
              </w:rPr>
              <w:t>10-100</w:t>
            </w:r>
          </w:p>
        </w:tc>
        <w:tc>
          <w:tcPr>
            <w:tcW w:w="1362" w:type="dxa"/>
          </w:tcPr>
          <w:p w:rsidR="00864F50" w:rsidRPr="004D51D0" w:rsidRDefault="00864F50" w:rsidP="003265D9">
            <w:pPr>
              <w:pStyle w:val="BodyText"/>
              <w:keepNext/>
              <w:keepLines/>
              <w:jc w:val="center"/>
              <w:rPr>
                <w:sz w:val="22"/>
                <w:szCs w:val="22"/>
              </w:rPr>
            </w:pPr>
            <w:r>
              <w:rPr>
                <w:sz w:val="22"/>
                <w:szCs w:val="22"/>
              </w:rPr>
              <w:t>78.8</w:t>
            </w:r>
          </w:p>
        </w:tc>
      </w:tr>
      <w:tr w:rsidR="00744512" w:rsidRPr="00A9166A" w:rsidTr="000D549B">
        <w:trPr>
          <w:trHeight w:val="300"/>
        </w:trPr>
        <w:tc>
          <w:tcPr>
            <w:tcW w:w="2943" w:type="dxa"/>
            <w:noWrap/>
            <w:hideMark/>
          </w:tcPr>
          <w:p w:rsidR="00864F50" w:rsidRPr="00A9166A" w:rsidRDefault="00864F50" w:rsidP="00A47BEF">
            <w:pPr>
              <w:rPr>
                <w:sz w:val="22"/>
                <w:szCs w:val="22"/>
                <w:lang w:eastAsia="en-US"/>
              </w:rPr>
            </w:pPr>
            <w:r w:rsidRPr="00A9166A">
              <w:rPr>
                <w:sz w:val="22"/>
                <w:szCs w:val="22"/>
                <w:lang w:eastAsia="en-US"/>
              </w:rPr>
              <w:t>Safety</w:t>
            </w:r>
          </w:p>
        </w:tc>
        <w:tc>
          <w:tcPr>
            <w:tcW w:w="709" w:type="dxa"/>
            <w:noWrap/>
          </w:tcPr>
          <w:p w:rsidR="00864F50" w:rsidRPr="00A9166A" w:rsidRDefault="00864F50" w:rsidP="00A47BEF">
            <w:pPr>
              <w:jc w:val="center"/>
              <w:rPr>
                <w:sz w:val="22"/>
                <w:szCs w:val="22"/>
                <w:lang w:eastAsia="en-US"/>
              </w:rPr>
            </w:pPr>
            <w:r>
              <w:rPr>
                <w:sz w:val="22"/>
                <w:szCs w:val="22"/>
                <w:lang w:eastAsia="en-US"/>
              </w:rPr>
              <w:t>78.8</w:t>
            </w:r>
          </w:p>
        </w:tc>
        <w:tc>
          <w:tcPr>
            <w:tcW w:w="709" w:type="dxa"/>
            <w:tcBorders>
              <w:left w:val="nil"/>
            </w:tcBorders>
          </w:tcPr>
          <w:p w:rsidR="00864F50" w:rsidRPr="00A9166A" w:rsidRDefault="00744512" w:rsidP="00A47BEF">
            <w:pPr>
              <w:jc w:val="center"/>
              <w:rPr>
                <w:sz w:val="22"/>
                <w:szCs w:val="22"/>
              </w:rPr>
            </w:pPr>
            <w:r>
              <w:rPr>
                <w:sz w:val="22"/>
                <w:szCs w:val="22"/>
              </w:rPr>
              <w:t>72.5</w:t>
            </w:r>
          </w:p>
        </w:tc>
        <w:tc>
          <w:tcPr>
            <w:tcW w:w="850" w:type="dxa"/>
            <w:tcBorders>
              <w:left w:val="nil"/>
            </w:tcBorders>
          </w:tcPr>
          <w:p w:rsidR="00864F50" w:rsidRPr="00A9166A" w:rsidRDefault="00864F50" w:rsidP="000D549B">
            <w:pPr>
              <w:ind w:left="-108" w:right="-108"/>
              <w:jc w:val="center"/>
              <w:rPr>
                <w:sz w:val="22"/>
                <w:szCs w:val="22"/>
              </w:rPr>
            </w:pPr>
            <w:r>
              <w:rPr>
                <w:sz w:val="22"/>
                <w:szCs w:val="22"/>
              </w:rPr>
              <w:t>50-90</w:t>
            </w:r>
          </w:p>
        </w:tc>
        <w:tc>
          <w:tcPr>
            <w:tcW w:w="851" w:type="dxa"/>
            <w:tcBorders>
              <w:left w:val="nil"/>
            </w:tcBorders>
          </w:tcPr>
          <w:p w:rsidR="00864F50" w:rsidRPr="00A9166A" w:rsidRDefault="00744512" w:rsidP="000D549B">
            <w:pPr>
              <w:ind w:left="-108" w:right="-108" w:hanging="21"/>
              <w:jc w:val="center"/>
              <w:rPr>
                <w:sz w:val="22"/>
                <w:szCs w:val="22"/>
              </w:rPr>
            </w:pPr>
            <w:r>
              <w:rPr>
                <w:sz w:val="22"/>
                <w:szCs w:val="22"/>
              </w:rPr>
              <w:t>40-100</w:t>
            </w:r>
          </w:p>
        </w:tc>
        <w:tc>
          <w:tcPr>
            <w:tcW w:w="992" w:type="dxa"/>
            <w:noWrap/>
          </w:tcPr>
          <w:p w:rsidR="00864F50" w:rsidRPr="00A9166A" w:rsidRDefault="00864F50" w:rsidP="00A47BEF">
            <w:pPr>
              <w:jc w:val="center"/>
              <w:rPr>
                <w:sz w:val="22"/>
                <w:szCs w:val="22"/>
                <w:lang w:eastAsia="en-US"/>
              </w:rPr>
            </w:pPr>
            <w:r>
              <w:rPr>
                <w:sz w:val="22"/>
                <w:szCs w:val="22"/>
                <w:lang w:eastAsia="en-US"/>
              </w:rPr>
              <w:t>76.6</w:t>
            </w:r>
          </w:p>
        </w:tc>
        <w:tc>
          <w:tcPr>
            <w:tcW w:w="992" w:type="dxa"/>
            <w:tcBorders>
              <w:left w:val="nil"/>
            </w:tcBorders>
          </w:tcPr>
          <w:p w:rsidR="00864F50" w:rsidRPr="00A9166A" w:rsidRDefault="00864F50" w:rsidP="00A47BEF">
            <w:pPr>
              <w:jc w:val="center"/>
              <w:rPr>
                <w:sz w:val="22"/>
                <w:szCs w:val="22"/>
              </w:rPr>
            </w:pPr>
            <w:r>
              <w:rPr>
                <w:sz w:val="22"/>
                <w:szCs w:val="22"/>
              </w:rPr>
              <w:t>50-100</w:t>
            </w:r>
          </w:p>
        </w:tc>
        <w:tc>
          <w:tcPr>
            <w:tcW w:w="1362" w:type="dxa"/>
          </w:tcPr>
          <w:p w:rsidR="00864F50" w:rsidRPr="004D51D0" w:rsidRDefault="00864F50" w:rsidP="00A47BEF">
            <w:pPr>
              <w:pStyle w:val="BodyText"/>
              <w:jc w:val="center"/>
              <w:rPr>
                <w:sz w:val="22"/>
                <w:szCs w:val="22"/>
              </w:rPr>
            </w:pPr>
            <w:r>
              <w:rPr>
                <w:sz w:val="22"/>
                <w:szCs w:val="22"/>
              </w:rPr>
              <w:t>80.9</w:t>
            </w:r>
          </w:p>
        </w:tc>
      </w:tr>
      <w:tr w:rsidR="00744512" w:rsidRPr="00A9166A" w:rsidTr="00DD4B7E">
        <w:trPr>
          <w:trHeight w:val="300"/>
        </w:trPr>
        <w:tc>
          <w:tcPr>
            <w:tcW w:w="2943" w:type="dxa"/>
            <w:noWrap/>
            <w:hideMark/>
          </w:tcPr>
          <w:p w:rsidR="00864F50" w:rsidRPr="00A9166A" w:rsidRDefault="00864F50" w:rsidP="005B03E5">
            <w:pPr>
              <w:rPr>
                <w:sz w:val="22"/>
                <w:szCs w:val="22"/>
                <w:lang w:eastAsia="en-US"/>
              </w:rPr>
            </w:pPr>
            <w:r w:rsidRPr="00A9166A">
              <w:rPr>
                <w:sz w:val="22"/>
                <w:szCs w:val="22"/>
                <w:lang w:eastAsia="en-US"/>
              </w:rPr>
              <w:t xml:space="preserve">Feeling part of </w:t>
            </w:r>
            <w:r>
              <w:rPr>
                <w:sz w:val="22"/>
                <w:szCs w:val="22"/>
                <w:lang w:eastAsia="en-US"/>
              </w:rPr>
              <w:t>your</w:t>
            </w:r>
            <w:r w:rsidRPr="00A9166A">
              <w:rPr>
                <w:sz w:val="22"/>
                <w:szCs w:val="22"/>
                <w:lang w:eastAsia="en-US"/>
              </w:rPr>
              <w:t xml:space="preserve"> community</w:t>
            </w:r>
          </w:p>
        </w:tc>
        <w:tc>
          <w:tcPr>
            <w:tcW w:w="709" w:type="dxa"/>
            <w:noWrap/>
          </w:tcPr>
          <w:p w:rsidR="00864F50" w:rsidRPr="00A9166A" w:rsidRDefault="00864F50" w:rsidP="00A47BEF">
            <w:pPr>
              <w:jc w:val="center"/>
              <w:rPr>
                <w:sz w:val="22"/>
                <w:szCs w:val="22"/>
                <w:lang w:eastAsia="en-US"/>
              </w:rPr>
            </w:pPr>
            <w:r>
              <w:rPr>
                <w:sz w:val="22"/>
                <w:szCs w:val="22"/>
                <w:lang w:eastAsia="en-US"/>
              </w:rPr>
              <w:t>71.3</w:t>
            </w:r>
          </w:p>
        </w:tc>
        <w:tc>
          <w:tcPr>
            <w:tcW w:w="709" w:type="dxa"/>
            <w:tcBorders>
              <w:left w:val="nil"/>
            </w:tcBorders>
          </w:tcPr>
          <w:p w:rsidR="00864F50" w:rsidRPr="00A9166A" w:rsidRDefault="00744512" w:rsidP="00A47BEF">
            <w:pPr>
              <w:jc w:val="center"/>
              <w:rPr>
                <w:sz w:val="22"/>
                <w:szCs w:val="22"/>
              </w:rPr>
            </w:pPr>
            <w:r>
              <w:rPr>
                <w:sz w:val="22"/>
                <w:szCs w:val="22"/>
              </w:rPr>
              <w:t>71.3</w:t>
            </w:r>
          </w:p>
        </w:tc>
        <w:tc>
          <w:tcPr>
            <w:tcW w:w="850" w:type="dxa"/>
            <w:tcBorders>
              <w:left w:val="nil"/>
            </w:tcBorders>
          </w:tcPr>
          <w:p w:rsidR="00864F50" w:rsidRPr="00A9166A" w:rsidRDefault="00864F50" w:rsidP="000D549B">
            <w:pPr>
              <w:ind w:left="-108" w:right="-108"/>
              <w:jc w:val="center"/>
              <w:rPr>
                <w:sz w:val="22"/>
                <w:szCs w:val="22"/>
              </w:rPr>
            </w:pPr>
            <w:r>
              <w:rPr>
                <w:sz w:val="22"/>
                <w:szCs w:val="22"/>
              </w:rPr>
              <w:t>40-90</w:t>
            </w:r>
          </w:p>
        </w:tc>
        <w:tc>
          <w:tcPr>
            <w:tcW w:w="851" w:type="dxa"/>
            <w:tcBorders>
              <w:left w:val="nil"/>
            </w:tcBorders>
          </w:tcPr>
          <w:p w:rsidR="00864F50" w:rsidRPr="00A9166A" w:rsidRDefault="00744512" w:rsidP="000D549B">
            <w:pPr>
              <w:ind w:left="-108" w:right="-108" w:hanging="21"/>
              <w:jc w:val="center"/>
              <w:rPr>
                <w:sz w:val="22"/>
                <w:szCs w:val="22"/>
              </w:rPr>
            </w:pPr>
            <w:r>
              <w:rPr>
                <w:sz w:val="22"/>
                <w:szCs w:val="22"/>
              </w:rPr>
              <w:t>50-90</w:t>
            </w:r>
          </w:p>
        </w:tc>
        <w:tc>
          <w:tcPr>
            <w:tcW w:w="992" w:type="dxa"/>
            <w:noWrap/>
          </w:tcPr>
          <w:p w:rsidR="00864F50" w:rsidRPr="00A9166A" w:rsidRDefault="00864F50" w:rsidP="00A47BEF">
            <w:pPr>
              <w:jc w:val="center"/>
              <w:rPr>
                <w:sz w:val="22"/>
                <w:szCs w:val="22"/>
                <w:lang w:eastAsia="en-US"/>
              </w:rPr>
            </w:pPr>
            <w:r>
              <w:rPr>
                <w:sz w:val="22"/>
                <w:szCs w:val="22"/>
                <w:lang w:eastAsia="en-US"/>
              </w:rPr>
              <w:t>75.6</w:t>
            </w:r>
          </w:p>
        </w:tc>
        <w:tc>
          <w:tcPr>
            <w:tcW w:w="992" w:type="dxa"/>
            <w:tcBorders>
              <w:left w:val="nil"/>
            </w:tcBorders>
          </w:tcPr>
          <w:p w:rsidR="00864F50" w:rsidRPr="00A9166A" w:rsidRDefault="00864F50" w:rsidP="00A47BEF">
            <w:pPr>
              <w:jc w:val="center"/>
              <w:rPr>
                <w:sz w:val="22"/>
                <w:szCs w:val="22"/>
              </w:rPr>
            </w:pPr>
            <w:r>
              <w:rPr>
                <w:sz w:val="22"/>
                <w:szCs w:val="22"/>
              </w:rPr>
              <w:t>0-100</w:t>
            </w:r>
          </w:p>
        </w:tc>
        <w:tc>
          <w:tcPr>
            <w:tcW w:w="1362" w:type="dxa"/>
          </w:tcPr>
          <w:p w:rsidR="00864F50" w:rsidRPr="004D51D0" w:rsidRDefault="00864F50" w:rsidP="00A47BEF">
            <w:pPr>
              <w:pStyle w:val="BodyText"/>
              <w:jc w:val="center"/>
              <w:rPr>
                <w:sz w:val="22"/>
                <w:szCs w:val="22"/>
              </w:rPr>
            </w:pPr>
            <w:r>
              <w:rPr>
                <w:sz w:val="22"/>
                <w:szCs w:val="22"/>
              </w:rPr>
              <w:t>72.4</w:t>
            </w:r>
          </w:p>
        </w:tc>
      </w:tr>
      <w:tr w:rsidR="00744512" w:rsidRPr="00A9166A" w:rsidTr="00DD4B7E">
        <w:trPr>
          <w:trHeight w:val="300"/>
        </w:trPr>
        <w:tc>
          <w:tcPr>
            <w:tcW w:w="2943" w:type="dxa"/>
            <w:tcBorders>
              <w:bottom w:val="single" w:sz="4" w:space="0" w:color="E37222"/>
            </w:tcBorders>
            <w:noWrap/>
            <w:hideMark/>
          </w:tcPr>
          <w:p w:rsidR="00864F50" w:rsidRPr="00A9166A" w:rsidRDefault="00864F50" w:rsidP="00A47BEF">
            <w:pPr>
              <w:rPr>
                <w:sz w:val="22"/>
                <w:szCs w:val="22"/>
                <w:lang w:eastAsia="en-US"/>
              </w:rPr>
            </w:pPr>
            <w:r w:rsidRPr="00A9166A">
              <w:rPr>
                <w:sz w:val="22"/>
                <w:szCs w:val="22"/>
                <w:lang w:eastAsia="en-US"/>
              </w:rPr>
              <w:t>Future security</w:t>
            </w:r>
          </w:p>
        </w:tc>
        <w:tc>
          <w:tcPr>
            <w:tcW w:w="709" w:type="dxa"/>
            <w:tcBorders>
              <w:bottom w:val="single" w:sz="4" w:space="0" w:color="E37222"/>
            </w:tcBorders>
            <w:noWrap/>
          </w:tcPr>
          <w:p w:rsidR="00864F50" w:rsidRPr="00A9166A" w:rsidRDefault="00864F50" w:rsidP="00A47BEF">
            <w:pPr>
              <w:jc w:val="center"/>
              <w:rPr>
                <w:sz w:val="22"/>
                <w:szCs w:val="22"/>
                <w:lang w:eastAsia="en-US"/>
              </w:rPr>
            </w:pPr>
            <w:r>
              <w:rPr>
                <w:sz w:val="22"/>
                <w:szCs w:val="22"/>
                <w:lang w:eastAsia="en-US"/>
              </w:rPr>
              <w:t>76.3</w:t>
            </w:r>
          </w:p>
        </w:tc>
        <w:tc>
          <w:tcPr>
            <w:tcW w:w="709" w:type="dxa"/>
            <w:tcBorders>
              <w:left w:val="nil"/>
              <w:bottom w:val="single" w:sz="4" w:space="0" w:color="E37222"/>
            </w:tcBorders>
          </w:tcPr>
          <w:p w:rsidR="00864F50" w:rsidRPr="00A9166A" w:rsidRDefault="00744512" w:rsidP="00A47BEF">
            <w:pPr>
              <w:jc w:val="center"/>
              <w:rPr>
                <w:sz w:val="22"/>
                <w:szCs w:val="22"/>
              </w:rPr>
            </w:pPr>
            <w:r>
              <w:rPr>
                <w:sz w:val="22"/>
                <w:szCs w:val="22"/>
              </w:rPr>
              <w:t>63.8</w:t>
            </w:r>
          </w:p>
        </w:tc>
        <w:tc>
          <w:tcPr>
            <w:tcW w:w="850" w:type="dxa"/>
            <w:tcBorders>
              <w:left w:val="nil"/>
              <w:bottom w:val="single" w:sz="4" w:space="0" w:color="E37222"/>
            </w:tcBorders>
          </w:tcPr>
          <w:p w:rsidR="00864F50" w:rsidRPr="00A9166A" w:rsidRDefault="00864F50" w:rsidP="000D549B">
            <w:pPr>
              <w:ind w:left="-108" w:right="-108"/>
              <w:jc w:val="center"/>
              <w:rPr>
                <w:sz w:val="22"/>
                <w:szCs w:val="22"/>
              </w:rPr>
            </w:pPr>
            <w:r>
              <w:rPr>
                <w:sz w:val="22"/>
                <w:szCs w:val="22"/>
              </w:rPr>
              <w:t>40-100</w:t>
            </w:r>
          </w:p>
        </w:tc>
        <w:tc>
          <w:tcPr>
            <w:tcW w:w="851" w:type="dxa"/>
            <w:tcBorders>
              <w:left w:val="nil"/>
              <w:bottom w:val="single" w:sz="4" w:space="0" w:color="E37222"/>
            </w:tcBorders>
          </w:tcPr>
          <w:p w:rsidR="00864F50" w:rsidRPr="00A9166A" w:rsidRDefault="00744512" w:rsidP="000D549B">
            <w:pPr>
              <w:ind w:left="-108" w:right="-108" w:hanging="21"/>
              <w:jc w:val="center"/>
              <w:rPr>
                <w:sz w:val="22"/>
                <w:szCs w:val="22"/>
              </w:rPr>
            </w:pPr>
            <w:r>
              <w:rPr>
                <w:sz w:val="22"/>
                <w:szCs w:val="22"/>
              </w:rPr>
              <w:t>30-90</w:t>
            </w:r>
          </w:p>
        </w:tc>
        <w:tc>
          <w:tcPr>
            <w:tcW w:w="992" w:type="dxa"/>
            <w:tcBorders>
              <w:bottom w:val="single" w:sz="4" w:space="0" w:color="E37222"/>
            </w:tcBorders>
            <w:noWrap/>
          </w:tcPr>
          <w:p w:rsidR="00864F50" w:rsidRPr="00A9166A" w:rsidRDefault="00864F50" w:rsidP="00A47BEF">
            <w:pPr>
              <w:jc w:val="center"/>
              <w:rPr>
                <w:sz w:val="22"/>
                <w:szCs w:val="22"/>
                <w:lang w:eastAsia="en-US"/>
              </w:rPr>
            </w:pPr>
            <w:r>
              <w:rPr>
                <w:sz w:val="22"/>
                <w:szCs w:val="22"/>
                <w:lang w:eastAsia="en-US"/>
              </w:rPr>
              <w:t>70.0</w:t>
            </w:r>
          </w:p>
        </w:tc>
        <w:tc>
          <w:tcPr>
            <w:tcW w:w="992" w:type="dxa"/>
            <w:tcBorders>
              <w:left w:val="nil"/>
              <w:bottom w:val="single" w:sz="4" w:space="0" w:color="E37222"/>
            </w:tcBorders>
          </w:tcPr>
          <w:p w:rsidR="00864F50" w:rsidRPr="00A9166A" w:rsidRDefault="00864F50" w:rsidP="00A47BEF">
            <w:pPr>
              <w:jc w:val="center"/>
              <w:rPr>
                <w:sz w:val="22"/>
                <w:szCs w:val="22"/>
              </w:rPr>
            </w:pPr>
            <w:r>
              <w:rPr>
                <w:sz w:val="22"/>
                <w:szCs w:val="22"/>
              </w:rPr>
              <w:t>20-100</w:t>
            </w:r>
          </w:p>
        </w:tc>
        <w:tc>
          <w:tcPr>
            <w:tcW w:w="1362" w:type="dxa"/>
            <w:tcBorders>
              <w:bottom w:val="single" w:sz="4" w:space="0" w:color="E37222"/>
            </w:tcBorders>
          </w:tcPr>
          <w:p w:rsidR="00864F50" w:rsidRPr="004D51D0" w:rsidRDefault="00864F50" w:rsidP="00A47BEF">
            <w:pPr>
              <w:pStyle w:val="BodyText"/>
              <w:jc w:val="center"/>
              <w:rPr>
                <w:sz w:val="22"/>
                <w:szCs w:val="22"/>
              </w:rPr>
            </w:pPr>
            <w:r>
              <w:rPr>
                <w:sz w:val="22"/>
                <w:szCs w:val="22"/>
              </w:rPr>
              <w:t>70.8</w:t>
            </w:r>
          </w:p>
        </w:tc>
      </w:tr>
    </w:tbl>
    <w:p w:rsidR="005F59CF" w:rsidRPr="00A9166A" w:rsidRDefault="005F59CF" w:rsidP="005F59CF">
      <w:pPr>
        <w:spacing w:after="0"/>
        <w:rPr>
          <w:sz w:val="20"/>
        </w:rPr>
      </w:pPr>
      <w:r w:rsidRPr="00A9166A">
        <w:rPr>
          <w:sz w:val="20"/>
        </w:rPr>
        <w:t xml:space="preserve">Sources: </w:t>
      </w:r>
      <w:r>
        <w:rPr>
          <w:sz w:val="20"/>
        </w:rPr>
        <w:t>Participant and comparison group surveys</w:t>
      </w:r>
      <w:r w:rsidRPr="00A9166A">
        <w:rPr>
          <w:sz w:val="20"/>
        </w:rPr>
        <w:t>; Cummins et al., 2012</w:t>
      </w:r>
    </w:p>
    <w:p w:rsidR="005F59CF" w:rsidRPr="005B03E5" w:rsidRDefault="005F59CF" w:rsidP="005B03E5">
      <w:pPr>
        <w:spacing w:after="0"/>
        <w:ind w:left="720" w:hanging="720"/>
        <w:rPr>
          <w:sz w:val="20"/>
        </w:rPr>
      </w:pPr>
      <w:r w:rsidRPr="00A9166A">
        <w:rPr>
          <w:sz w:val="20"/>
        </w:rPr>
        <w:t>Method for calculati</w:t>
      </w:r>
      <w:r>
        <w:rPr>
          <w:sz w:val="20"/>
        </w:rPr>
        <w:t>ng</w:t>
      </w:r>
      <w:r w:rsidRPr="00A9166A">
        <w:rPr>
          <w:sz w:val="20"/>
        </w:rPr>
        <w:t xml:space="preserve"> scores: Survey participants </w:t>
      </w:r>
      <w:r w:rsidR="000D549B">
        <w:rPr>
          <w:sz w:val="20"/>
        </w:rPr>
        <w:t>were</w:t>
      </w:r>
      <w:r w:rsidRPr="00A9166A">
        <w:rPr>
          <w:sz w:val="20"/>
        </w:rPr>
        <w:t xml:space="preserve"> asked to rate their satisfaction with each PWI domain on a scale of 0-10</w:t>
      </w:r>
      <w:r>
        <w:rPr>
          <w:sz w:val="20"/>
        </w:rPr>
        <w:t>, where 10 represents the highest level of satisfaction</w:t>
      </w:r>
      <w:r w:rsidRPr="00A9166A">
        <w:rPr>
          <w:sz w:val="20"/>
        </w:rPr>
        <w:t xml:space="preserve">. Each score is an average of the answers of survey participants, converted to a 0-100 point range. </w:t>
      </w:r>
    </w:p>
    <w:p w:rsidR="00320269" w:rsidRDefault="00320269" w:rsidP="005F59CF">
      <w:pPr>
        <w:pStyle w:val="BodyText"/>
      </w:pPr>
    </w:p>
    <w:p w:rsidR="006750FC" w:rsidRDefault="003E575B" w:rsidP="005F59CF">
      <w:pPr>
        <w:pStyle w:val="BodyText"/>
      </w:pPr>
      <w:r>
        <w:t>Comparing trial participants and comparison group</w:t>
      </w:r>
      <w:r w:rsidR="00451FB8">
        <w:t xml:space="preserve"> members</w:t>
      </w:r>
      <w:r>
        <w:t>, there is no consistent pattern. Trial participants recorded higher wellbeing than the comparison group in some life domains – standard of living, achievements in life, fe</w:t>
      </w:r>
      <w:r w:rsidR="00DA33AD">
        <w:t>e</w:t>
      </w:r>
      <w:r>
        <w:t>ling of safety and future security – and lower wellbeing in other domains</w:t>
      </w:r>
      <w:r w:rsidR="003802DA">
        <w:t>, namely</w:t>
      </w:r>
      <w:r>
        <w:t xml:space="preserve"> </w:t>
      </w:r>
      <w:r w:rsidR="008463E0">
        <w:t>l</w:t>
      </w:r>
      <w:r>
        <w:t>ife as a whole, health,</w:t>
      </w:r>
      <w:r w:rsidR="008463E0">
        <w:t xml:space="preserve"> personal relationships and feeling part of their community.</w:t>
      </w:r>
      <w:r w:rsidR="006750FC">
        <w:t xml:space="preserve"> The lowest score overall was trial participants’ satisfaction with their health, at 60 points</w:t>
      </w:r>
      <w:r w:rsidR="000D549B">
        <w:t xml:space="preserve"> (round 1) and 55 points (round 2)</w:t>
      </w:r>
      <w:r w:rsidR="006750FC">
        <w:t>.</w:t>
      </w:r>
    </w:p>
    <w:p w:rsidR="003E575B" w:rsidRDefault="006750FC" w:rsidP="005F59CF">
      <w:pPr>
        <w:pStyle w:val="BodyText"/>
      </w:pPr>
      <w:r>
        <w:t>Within life domains, scores had a generally wider range in the comparison group than the trial participants, with comparison group scores below 50 recorded in seven of the eight domains, but</w:t>
      </w:r>
      <w:r w:rsidR="003802DA">
        <w:t xml:space="preserve"> in </w:t>
      </w:r>
      <w:r>
        <w:t xml:space="preserve">only </w:t>
      </w:r>
      <w:r w:rsidR="008201BA">
        <w:t xml:space="preserve">three </w:t>
      </w:r>
      <w:r w:rsidR="003802DA">
        <w:t xml:space="preserve">domains </w:t>
      </w:r>
      <w:r>
        <w:t>among the trial participants.</w:t>
      </w:r>
    </w:p>
    <w:p w:rsidR="008201BA" w:rsidRDefault="00331FB4" w:rsidP="005F59CF">
      <w:pPr>
        <w:pStyle w:val="BodyText"/>
      </w:pPr>
      <w:r>
        <w:t xml:space="preserve">The aggregate scores of trial participants in the second round of surveys were the same or slightly lower than in the first round. </w:t>
      </w:r>
      <w:r w:rsidR="0041548B">
        <w:t xml:space="preserve">Of the </w:t>
      </w:r>
      <w:r>
        <w:t xml:space="preserve">six people </w:t>
      </w:r>
      <w:r w:rsidR="0041548B">
        <w:t xml:space="preserve">who </w:t>
      </w:r>
      <w:r>
        <w:t>completed both rounds</w:t>
      </w:r>
      <w:r w:rsidR="0041548B">
        <w:t>, three had a lower PWI average score overall (that is, in the eight items combined)</w:t>
      </w:r>
      <w:r w:rsidR="00C84932">
        <w:t xml:space="preserve"> in the second round</w:t>
      </w:r>
      <w:r w:rsidR="0041548B">
        <w:t xml:space="preserve">, one had a higher score, and two </w:t>
      </w:r>
      <w:r w:rsidR="00056880">
        <w:t>reported</w:t>
      </w:r>
      <w:r w:rsidR="0041548B">
        <w:t xml:space="preserve"> the same in both rounds.</w:t>
      </w:r>
    </w:p>
    <w:p w:rsidR="003E575B" w:rsidRDefault="006750FC" w:rsidP="005F59CF">
      <w:pPr>
        <w:pStyle w:val="BodyText"/>
      </w:pPr>
      <w:r>
        <w:t xml:space="preserve">Overall, </w:t>
      </w:r>
      <w:r w:rsidR="003F465D">
        <w:t xml:space="preserve">the scores show that the </w:t>
      </w:r>
      <w:r w:rsidR="00DA33AD">
        <w:t xml:space="preserve">subjective </w:t>
      </w:r>
      <w:r w:rsidR="003F465D">
        <w:t xml:space="preserve">wellbeing of respondents </w:t>
      </w:r>
      <w:r w:rsidR="00DA33AD">
        <w:t xml:space="preserve">was </w:t>
      </w:r>
      <w:r w:rsidR="003F465D">
        <w:t>similar between the two group</w:t>
      </w:r>
      <w:r w:rsidR="00DA33AD">
        <w:t>s</w:t>
      </w:r>
      <w:r w:rsidR="003F465D">
        <w:t xml:space="preserve"> and relatively close to the Australian population</w:t>
      </w:r>
      <w:r w:rsidR="00DA33AD">
        <w:t xml:space="preserve">. The </w:t>
      </w:r>
      <w:r w:rsidR="0038795A">
        <w:t>most prominent</w:t>
      </w:r>
      <w:r w:rsidR="00DA33AD">
        <w:t xml:space="preserve"> </w:t>
      </w:r>
      <w:r w:rsidR="003F465D">
        <w:t xml:space="preserve">exception </w:t>
      </w:r>
      <w:r w:rsidR="00DA33AD">
        <w:t>was</w:t>
      </w:r>
      <w:r w:rsidR="003F465D">
        <w:t xml:space="preserve"> health, which trial participants rated </w:t>
      </w:r>
      <w:r w:rsidR="00331FB4">
        <w:t>up to 19</w:t>
      </w:r>
      <w:r w:rsidR="003F465D">
        <w:t xml:space="preserve"> points lower </w:t>
      </w:r>
      <w:r w:rsidR="00DA33AD">
        <w:t xml:space="preserve">than the Australian population </w:t>
      </w:r>
      <w:r w:rsidR="003F465D">
        <w:t xml:space="preserve">and comparison group members, </w:t>
      </w:r>
      <w:r w:rsidR="00451FB8">
        <w:t>six</w:t>
      </w:r>
      <w:r w:rsidR="003F465D">
        <w:t xml:space="preserve"> point</w:t>
      </w:r>
      <w:r w:rsidR="00DA33AD">
        <w:t>s lower</w:t>
      </w:r>
      <w:r w:rsidR="003F465D">
        <w:t>.</w:t>
      </w:r>
      <w:r w:rsidR="00DA33AD">
        <w:t xml:space="preserve"> </w:t>
      </w:r>
      <w:r w:rsidR="0038795A">
        <w:t xml:space="preserve">An </w:t>
      </w:r>
      <w:r w:rsidR="00DA33AD">
        <w:t>obvious reason is the respondents’ injury, which in many cases substantially limited their mobility</w:t>
      </w:r>
      <w:r w:rsidR="003802DA">
        <w:t xml:space="preserve"> and ability to live independently,</w:t>
      </w:r>
      <w:r w:rsidR="00DA33AD">
        <w:t xml:space="preserve"> and </w:t>
      </w:r>
      <w:r w:rsidR="003802DA">
        <w:t xml:space="preserve">which often </w:t>
      </w:r>
      <w:r w:rsidR="00DA33AD">
        <w:t>caused ongoing physical health issues</w:t>
      </w:r>
      <w:r w:rsidR="003802DA">
        <w:t>.</w:t>
      </w:r>
    </w:p>
    <w:p w:rsidR="00263D81" w:rsidRDefault="00D240ED" w:rsidP="005F59CF">
      <w:pPr>
        <w:pStyle w:val="BodyText"/>
      </w:pPr>
      <w:r>
        <w:lastRenderedPageBreak/>
        <w:t>Research participants also answered questions about their sense of empowerment regarding their life circumstances</w:t>
      </w:r>
      <w:r w:rsidR="00451FB8">
        <w:t>;</w:t>
      </w:r>
      <w:r w:rsidR="00452A31">
        <w:t xml:space="preserve"> whether they could make important decisions, had control and meaning in their lives and could adapt to changes</w:t>
      </w:r>
      <w:r w:rsidR="007A20EA">
        <w:t xml:space="preserve"> (</w:t>
      </w:r>
      <w:r w:rsidR="007A20EA">
        <w:fldChar w:fldCharType="begin"/>
      </w:r>
      <w:r w:rsidR="007A20EA">
        <w:instrText xml:space="preserve"> REF _Ref418521761 \h </w:instrText>
      </w:r>
      <w:r w:rsidR="007A20EA">
        <w:fldChar w:fldCharType="separate"/>
      </w:r>
      <w:r w:rsidR="00E31452">
        <w:t xml:space="preserve">Table </w:t>
      </w:r>
      <w:r w:rsidR="00E31452">
        <w:rPr>
          <w:noProof/>
        </w:rPr>
        <w:t>3</w:t>
      </w:r>
      <w:r w:rsidR="00E31452">
        <w:t>.</w:t>
      </w:r>
      <w:r w:rsidR="00E31452">
        <w:rPr>
          <w:noProof/>
        </w:rPr>
        <w:t>2</w:t>
      </w:r>
      <w:r w:rsidR="007A20EA">
        <w:fldChar w:fldCharType="end"/>
      </w:r>
      <w:r w:rsidR="007A20EA">
        <w:t>)</w:t>
      </w:r>
      <w:r w:rsidR="00452A31">
        <w:t xml:space="preserve">. </w:t>
      </w:r>
      <w:r w:rsidR="00383702">
        <w:t>S</w:t>
      </w:r>
      <w:r w:rsidR="00452A31">
        <w:t xml:space="preserve">cores were </w:t>
      </w:r>
      <w:r w:rsidR="00914139">
        <w:t xml:space="preserve">consistently </w:t>
      </w:r>
      <w:r w:rsidR="00263D81">
        <w:t xml:space="preserve">higher than the </w:t>
      </w:r>
      <w:r w:rsidR="007A20EA">
        <w:t>PWI</w:t>
      </w:r>
      <w:r w:rsidR="00BB03E3">
        <w:t xml:space="preserve"> </w:t>
      </w:r>
      <w:r w:rsidR="00263D81">
        <w:t>scores</w:t>
      </w:r>
      <w:r w:rsidR="007A20EA">
        <w:t xml:space="preserve"> above</w:t>
      </w:r>
      <w:r w:rsidR="00FD5179">
        <w:t xml:space="preserve">, indicating </w:t>
      </w:r>
      <w:r w:rsidR="00263D81">
        <w:t xml:space="preserve">that participants had a generally </w:t>
      </w:r>
      <w:r w:rsidR="000A2EEB">
        <w:t>high</w:t>
      </w:r>
      <w:r w:rsidR="00263D81">
        <w:t xml:space="preserve"> sense of empowerment.</w:t>
      </w:r>
      <w:r w:rsidR="00A32861">
        <w:t xml:space="preserve"> </w:t>
      </w:r>
      <w:r w:rsidR="00B6536D">
        <w:t>Although some scores decreased between survey rounds one and two, t</w:t>
      </w:r>
      <w:r w:rsidR="00914139">
        <w:t>rial participants reported higher scores than the comparison group</w:t>
      </w:r>
      <w:r w:rsidR="005D6D4B">
        <w:t xml:space="preserve"> almost all the time</w:t>
      </w:r>
      <w:r w:rsidR="00B6536D">
        <w:t>. This</w:t>
      </w:r>
      <w:r w:rsidR="00383702">
        <w:t xml:space="preserve"> </w:t>
      </w:r>
      <w:r w:rsidR="00B6536D">
        <w:t>indicate</w:t>
      </w:r>
      <w:r w:rsidR="00383702">
        <w:t>s</w:t>
      </w:r>
      <w:r w:rsidR="00B6536D">
        <w:t xml:space="preserve"> a greater sense of empowerment</w:t>
      </w:r>
      <w:r w:rsidR="008515DA">
        <w:t xml:space="preserve"> among the trial participants surveyed</w:t>
      </w:r>
      <w:r w:rsidR="00B6536D">
        <w:t>, however the small sample size</w:t>
      </w:r>
      <w:r w:rsidR="008515DA">
        <w:t>s</w:t>
      </w:r>
      <w:r w:rsidR="00B6536D">
        <w:t xml:space="preserve"> preclude </w:t>
      </w:r>
      <w:r w:rsidR="008515DA">
        <w:t xml:space="preserve">wider </w:t>
      </w:r>
      <w:r w:rsidR="00B6536D">
        <w:t>generalisations.</w:t>
      </w:r>
    </w:p>
    <w:p w:rsidR="005F59CF" w:rsidRPr="00A9166A" w:rsidRDefault="005F59CF" w:rsidP="005F59CF">
      <w:pPr>
        <w:pStyle w:val="Caption"/>
      </w:pPr>
      <w:bookmarkStart w:id="34" w:name="_Ref418521761"/>
      <w:bookmarkStart w:id="35" w:name="_Toc456188683"/>
      <w:r>
        <w:t xml:space="preserve">Table </w:t>
      </w:r>
      <w:r w:rsidR="00E31452">
        <w:fldChar w:fldCharType="begin"/>
      </w:r>
      <w:r w:rsidR="00E31452">
        <w:instrText xml:space="preserve"> STYLEREF 1 \s </w:instrText>
      </w:r>
      <w:r w:rsidR="00E31452">
        <w:fldChar w:fldCharType="separate"/>
      </w:r>
      <w:r w:rsidR="00E31452">
        <w:rPr>
          <w:noProof/>
        </w:rPr>
        <w:t>3</w:t>
      </w:r>
      <w:r w:rsidR="00E31452">
        <w:rPr>
          <w:noProof/>
        </w:rPr>
        <w:fldChar w:fldCharType="end"/>
      </w:r>
      <w:r w:rsidR="007814C8">
        <w:t>.</w:t>
      </w:r>
      <w:r w:rsidR="00E31452">
        <w:fldChar w:fldCharType="begin"/>
      </w:r>
      <w:r w:rsidR="00E31452">
        <w:instrText xml:space="preserve"> SEQ Table \* ARABIC \s 1 </w:instrText>
      </w:r>
      <w:r w:rsidR="00E31452">
        <w:fldChar w:fldCharType="separate"/>
      </w:r>
      <w:r w:rsidR="00E31452">
        <w:rPr>
          <w:noProof/>
        </w:rPr>
        <w:t>2</w:t>
      </w:r>
      <w:r w:rsidR="00E31452">
        <w:rPr>
          <w:noProof/>
        </w:rPr>
        <w:fldChar w:fldCharType="end"/>
      </w:r>
      <w:bookmarkEnd w:id="34"/>
      <w:r>
        <w:t>: Satisfaction with current circumstances</w:t>
      </w:r>
      <w:bookmarkEnd w:id="35"/>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890"/>
        <w:gridCol w:w="743"/>
        <w:gridCol w:w="1039"/>
        <w:gridCol w:w="1039"/>
        <w:gridCol w:w="1188"/>
        <w:gridCol w:w="1427"/>
      </w:tblGrid>
      <w:tr w:rsidR="005F59CF" w:rsidRPr="00A9166A" w:rsidTr="00320269">
        <w:trPr>
          <w:trHeight w:val="618"/>
        </w:trPr>
        <w:tc>
          <w:tcPr>
            <w:tcW w:w="3369" w:type="dxa"/>
            <w:vMerge w:val="restart"/>
            <w:tcBorders>
              <w:top w:val="single" w:sz="4" w:space="0" w:color="E37222"/>
            </w:tcBorders>
            <w:shd w:val="clear" w:color="auto" w:fill="FABF8F" w:themeFill="accent6" w:themeFillTint="99"/>
            <w:noWrap/>
            <w:hideMark/>
          </w:tcPr>
          <w:p w:rsidR="005F59CF" w:rsidRPr="00A9166A" w:rsidRDefault="005F59CF" w:rsidP="00A47BEF">
            <w:pPr>
              <w:rPr>
                <w:b/>
                <w:sz w:val="22"/>
                <w:szCs w:val="22"/>
                <w:lang w:eastAsia="en-US"/>
              </w:rPr>
            </w:pPr>
            <w:r>
              <w:rPr>
                <w:b/>
                <w:sz w:val="22"/>
                <w:szCs w:val="22"/>
                <w:lang w:eastAsia="en-US"/>
              </w:rPr>
              <w:t>How much do you agree with the following statements:</w:t>
            </w:r>
          </w:p>
        </w:tc>
        <w:tc>
          <w:tcPr>
            <w:tcW w:w="3543" w:type="dxa"/>
            <w:gridSpan w:val="4"/>
            <w:tcBorders>
              <w:top w:val="single" w:sz="4" w:space="0" w:color="E37222"/>
            </w:tcBorders>
            <w:shd w:val="clear" w:color="auto" w:fill="FABF8F" w:themeFill="accent6" w:themeFillTint="99"/>
          </w:tcPr>
          <w:p w:rsidR="005F59CF" w:rsidRPr="00A9166A" w:rsidRDefault="005F59CF">
            <w:pPr>
              <w:spacing w:after="120"/>
              <w:jc w:val="center"/>
              <w:rPr>
                <w:b/>
                <w:sz w:val="22"/>
                <w:szCs w:val="22"/>
                <w:lang w:eastAsia="en-US"/>
              </w:rPr>
            </w:pPr>
            <w:r>
              <w:rPr>
                <w:b/>
                <w:sz w:val="22"/>
                <w:szCs w:val="22"/>
                <w:lang w:eastAsia="en-US"/>
              </w:rPr>
              <w:t>Trial participants (n=</w:t>
            </w:r>
            <w:r w:rsidR="007A712D">
              <w:rPr>
                <w:b/>
                <w:sz w:val="22"/>
                <w:szCs w:val="22"/>
                <w:lang w:eastAsia="en-US"/>
              </w:rPr>
              <w:t>7</w:t>
            </w:r>
            <w:r w:rsidR="005E6ADB">
              <w:rPr>
                <w:b/>
                <w:sz w:val="22"/>
                <w:szCs w:val="22"/>
                <w:lang w:eastAsia="en-US"/>
              </w:rPr>
              <w:t xml:space="preserve"> in 1</w:t>
            </w:r>
            <w:r w:rsidR="005E6ADB" w:rsidRPr="000D549B">
              <w:rPr>
                <w:b/>
                <w:sz w:val="22"/>
                <w:szCs w:val="22"/>
                <w:vertAlign w:val="superscript"/>
              </w:rPr>
              <w:t>st</w:t>
            </w:r>
            <w:r w:rsidR="005E6ADB">
              <w:rPr>
                <w:b/>
                <w:sz w:val="22"/>
                <w:szCs w:val="22"/>
                <w:lang w:eastAsia="en-US"/>
              </w:rPr>
              <w:t xml:space="preserve"> round, n=8 in 2</w:t>
            </w:r>
            <w:r w:rsidR="005E6ADB" w:rsidRPr="000D549B">
              <w:rPr>
                <w:b/>
                <w:sz w:val="22"/>
                <w:szCs w:val="22"/>
                <w:vertAlign w:val="superscript"/>
              </w:rPr>
              <w:t>nd</w:t>
            </w:r>
            <w:r w:rsidR="005E6ADB">
              <w:rPr>
                <w:b/>
                <w:sz w:val="22"/>
                <w:szCs w:val="22"/>
                <w:lang w:eastAsia="en-US"/>
              </w:rPr>
              <w:t xml:space="preserve"> round</w:t>
            </w:r>
            <w:r w:rsidR="00C548D2">
              <w:rPr>
                <w:b/>
                <w:sz w:val="22"/>
                <w:szCs w:val="22"/>
                <w:lang w:eastAsia="en-US"/>
              </w:rPr>
              <w:t>)</w:t>
            </w:r>
          </w:p>
        </w:tc>
        <w:tc>
          <w:tcPr>
            <w:tcW w:w="2496" w:type="dxa"/>
            <w:gridSpan w:val="2"/>
            <w:tcBorders>
              <w:top w:val="single" w:sz="4" w:space="0" w:color="E37222"/>
            </w:tcBorders>
            <w:shd w:val="clear" w:color="auto" w:fill="FABF8F" w:themeFill="accent6" w:themeFillTint="99"/>
          </w:tcPr>
          <w:p w:rsidR="005F59CF" w:rsidRPr="00A9166A" w:rsidRDefault="005F59CF" w:rsidP="00A47BEF">
            <w:pPr>
              <w:spacing w:after="120"/>
              <w:jc w:val="center"/>
              <w:rPr>
                <w:b/>
                <w:sz w:val="22"/>
                <w:szCs w:val="22"/>
                <w:lang w:eastAsia="en-US"/>
              </w:rPr>
            </w:pPr>
            <w:r>
              <w:rPr>
                <w:b/>
                <w:sz w:val="22"/>
                <w:szCs w:val="22"/>
                <w:lang w:eastAsia="en-US"/>
              </w:rPr>
              <w:t>Comparison group (n=9)</w:t>
            </w:r>
          </w:p>
        </w:tc>
      </w:tr>
      <w:tr w:rsidR="005F59CF" w:rsidRPr="00A9166A" w:rsidTr="00320269">
        <w:trPr>
          <w:trHeight w:val="180"/>
        </w:trPr>
        <w:tc>
          <w:tcPr>
            <w:tcW w:w="3369" w:type="dxa"/>
            <w:vMerge/>
            <w:tcBorders>
              <w:bottom w:val="single" w:sz="4" w:space="0" w:color="E37222"/>
            </w:tcBorders>
            <w:shd w:val="clear" w:color="auto" w:fill="FABF8F" w:themeFill="accent6" w:themeFillTint="99"/>
            <w:noWrap/>
          </w:tcPr>
          <w:p w:rsidR="005F59CF" w:rsidRPr="00A9166A" w:rsidRDefault="005F59CF" w:rsidP="00A47BEF">
            <w:pPr>
              <w:rPr>
                <w:b/>
                <w:sz w:val="22"/>
                <w:szCs w:val="22"/>
              </w:rPr>
            </w:pPr>
          </w:p>
        </w:tc>
        <w:tc>
          <w:tcPr>
            <w:tcW w:w="1559" w:type="dxa"/>
            <w:gridSpan w:val="2"/>
            <w:tcBorders>
              <w:bottom w:val="single" w:sz="4" w:space="0" w:color="E37222"/>
            </w:tcBorders>
            <w:shd w:val="clear" w:color="auto" w:fill="FABF8F" w:themeFill="accent6" w:themeFillTint="99"/>
          </w:tcPr>
          <w:p w:rsidR="005F59CF" w:rsidRDefault="003C3054" w:rsidP="00A47BEF">
            <w:pPr>
              <w:jc w:val="center"/>
              <w:rPr>
                <w:b/>
                <w:sz w:val="22"/>
                <w:szCs w:val="22"/>
              </w:rPr>
            </w:pPr>
            <w:r>
              <w:rPr>
                <w:b/>
                <w:sz w:val="22"/>
                <w:szCs w:val="22"/>
              </w:rPr>
              <w:t>Average</w:t>
            </w:r>
          </w:p>
        </w:tc>
        <w:tc>
          <w:tcPr>
            <w:tcW w:w="1984" w:type="dxa"/>
            <w:gridSpan w:val="2"/>
            <w:tcBorders>
              <w:left w:val="nil"/>
              <w:bottom w:val="single" w:sz="4" w:space="0" w:color="E37222"/>
            </w:tcBorders>
            <w:shd w:val="clear" w:color="auto" w:fill="FABF8F" w:themeFill="accent6" w:themeFillTint="99"/>
          </w:tcPr>
          <w:p w:rsidR="005F59CF" w:rsidRDefault="005F59CF" w:rsidP="00A47BEF">
            <w:pPr>
              <w:jc w:val="center"/>
              <w:rPr>
                <w:b/>
                <w:sz w:val="22"/>
                <w:szCs w:val="22"/>
              </w:rPr>
            </w:pPr>
            <w:r>
              <w:rPr>
                <w:b/>
                <w:sz w:val="22"/>
                <w:szCs w:val="22"/>
              </w:rPr>
              <w:t>Range</w:t>
            </w:r>
          </w:p>
        </w:tc>
        <w:tc>
          <w:tcPr>
            <w:tcW w:w="1134" w:type="dxa"/>
            <w:tcBorders>
              <w:left w:val="nil"/>
              <w:bottom w:val="single" w:sz="4" w:space="0" w:color="E37222"/>
            </w:tcBorders>
            <w:shd w:val="clear" w:color="auto" w:fill="FABF8F" w:themeFill="accent6" w:themeFillTint="99"/>
          </w:tcPr>
          <w:p w:rsidR="005F59CF" w:rsidRDefault="003C3054" w:rsidP="00A47BEF">
            <w:pPr>
              <w:jc w:val="center"/>
              <w:rPr>
                <w:b/>
                <w:sz w:val="22"/>
                <w:szCs w:val="22"/>
              </w:rPr>
            </w:pPr>
            <w:r>
              <w:rPr>
                <w:b/>
                <w:sz w:val="22"/>
                <w:szCs w:val="22"/>
              </w:rPr>
              <w:t>Average</w:t>
            </w:r>
          </w:p>
        </w:tc>
        <w:tc>
          <w:tcPr>
            <w:tcW w:w="1362" w:type="dxa"/>
            <w:tcBorders>
              <w:left w:val="nil"/>
              <w:bottom w:val="single" w:sz="4" w:space="0" w:color="E37222"/>
            </w:tcBorders>
            <w:shd w:val="clear" w:color="auto" w:fill="FABF8F" w:themeFill="accent6" w:themeFillTint="99"/>
          </w:tcPr>
          <w:p w:rsidR="005F59CF" w:rsidRDefault="005F59CF" w:rsidP="00A47BEF">
            <w:pPr>
              <w:jc w:val="center"/>
              <w:rPr>
                <w:b/>
                <w:sz w:val="22"/>
                <w:szCs w:val="22"/>
              </w:rPr>
            </w:pPr>
            <w:r>
              <w:rPr>
                <w:b/>
                <w:sz w:val="22"/>
                <w:szCs w:val="22"/>
              </w:rPr>
              <w:t>Range</w:t>
            </w:r>
          </w:p>
        </w:tc>
      </w:tr>
      <w:tr w:rsidR="00C84932" w:rsidRPr="00A9166A" w:rsidTr="00320269">
        <w:trPr>
          <w:trHeight w:val="300"/>
        </w:trPr>
        <w:tc>
          <w:tcPr>
            <w:tcW w:w="3369" w:type="dxa"/>
            <w:tcBorders>
              <w:top w:val="single" w:sz="4" w:space="0" w:color="E37222"/>
              <w:bottom w:val="single" w:sz="4" w:space="0" w:color="E37222"/>
            </w:tcBorders>
            <w:shd w:val="clear" w:color="auto" w:fill="FABF8F" w:themeFill="accent6" w:themeFillTint="99"/>
            <w:noWrap/>
          </w:tcPr>
          <w:p w:rsidR="00C84932" w:rsidRPr="00A9166A" w:rsidRDefault="00C84932" w:rsidP="00A47BEF">
            <w:pPr>
              <w:rPr>
                <w:b/>
                <w:sz w:val="22"/>
                <w:szCs w:val="22"/>
              </w:rPr>
            </w:pPr>
            <w:r>
              <w:rPr>
                <w:b/>
                <w:sz w:val="22"/>
                <w:szCs w:val="22"/>
              </w:rPr>
              <w:t>Survey round</w:t>
            </w:r>
          </w:p>
        </w:tc>
        <w:tc>
          <w:tcPr>
            <w:tcW w:w="850" w:type="dxa"/>
            <w:tcBorders>
              <w:top w:val="single" w:sz="4" w:space="0" w:color="E37222"/>
              <w:bottom w:val="single" w:sz="4" w:space="0" w:color="E37222"/>
            </w:tcBorders>
            <w:shd w:val="clear" w:color="auto" w:fill="FABF8F" w:themeFill="accent6" w:themeFillTint="99"/>
          </w:tcPr>
          <w:p w:rsidR="00C84932" w:rsidRDefault="00C84932" w:rsidP="00A47BEF">
            <w:pPr>
              <w:jc w:val="center"/>
              <w:rPr>
                <w:b/>
                <w:sz w:val="22"/>
                <w:szCs w:val="22"/>
              </w:rPr>
            </w:pPr>
            <w:r>
              <w:rPr>
                <w:b/>
                <w:sz w:val="22"/>
                <w:szCs w:val="22"/>
              </w:rPr>
              <w:t>1</w:t>
            </w:r>
          </w:p>
        </w:tc>
        <w:tc>
          <w:tcPr>
            <w:tcW w:w="709" w:type="dxa"/>
            <w:tcBorders>
              <w:top w:val="single" w:sz="4" w:space="0" w:color="E37222"/>
              <w:bottom w:val="single" w:sz="4" w:space="0" w:color="E37222"/>
            </w:tcBorders>
            <w:shd w:val="clear" w:color="auto" w:fill="FABF8F" w:themeFill="accent6" w:themeFillTint="99"/>
          </w:tcPr>
          <w:p w:rsidR="00C84932" w:rsidRDefault="00C84932" w:rsidP="00A47BEF">
            <w:pPr>
              <w:jc w:val="center"/>
              <w:rPr>
                <w:b/>
                <w:sz w:val="22"/>
                <w:szCs w:val="22"/>
              </w:rPr>
            </w:pPr>
            <w:r>
              <w:rPr>
                <w:b/>
                <w:sz w:val="22"/>
                <w:szCs w:val="22"/>
              </w:rPr>
              <w:t>2</w:t>
            </w:r>
          </w:p>
        </w:tc>
        <w:tc>
          <w:tcPr>
            <w:tcW w:w="992" w:type="dxa"/>
            <w:tcBorders>
              <w:top w:val="single" w:sz="4" w:space="0" w:color="E37222"/>
              <w:bottom w:val="single" w:sz="4" w:space="0" w:color="E37222"/>
            </w:tcBorders>
            <w:shd w:val="clear" w:color="auto" w:fill="FABF8F" w:themeFill="accent6" w:themeFillTint="99"/>
          </w:tcPr>
          <w:p w:rsidR="00C84932" w:rsidRDefault="00C84932" w:rsidP="00A47BEF">
            <w:pPr>
              <w:jc w:val="center"/>
              <w:rPr>
                <w:b/>
                <w:sz w:val="22"/>
                <w:szCs w:val="22"/>
              </w:rPr>
            </w:pPr>
            <w:r>
              <w:rPr>
                <w:b/>
                <w:sz w:val="22"/>
                <w:szCs w:val="22"/>
              </w:rPr>
              <w:t>1</w:t>
            </w:r>
          </w:p>
        </w:tc>
        <w:tc>
          <w:tcPr>
            <w:tcW w:w="992" w:type="dxa"/>
            <w:tcBorders>
              <w:top w:val="single" w:sz="4" w:space="0" w:color="E37222"/>
              <w:bottom w:val="single" w:sz="4" w:space="0" w:color="E37222"/>
            </w:tcBorders>
            <w:shd w:val="clear" w:color="auto" w:fill="FABF8F" w:themeFill="accent6" w:themeFillTint="99"/>
          </w:tcPr>
          <w:p w:rsidR="00C84932" w:rsidRDefault="00C84932" w:rsidP="00A47BEF">
            <w:pPr>
              <w:jc w:val="center"/>
              <w:rPr>
                <w:b/>
                <w:sz w:val="22"/>
                <w:szCs w:val="22"/>
              </w:rPr>
            </w:pPr>
            <w:r>
              <w:rPr>
                <w:b/>
                <w:sz w:val="22"/>
                <w:szCs w:val="22"/>
              </w:rPr>
              <w:t>2</w:t>
            </w:r>
          </w:p>
        </w:tc>
        <w:tc>
          <w:tcPr>
            <w:tcW w:w="1134" w:type="dxa"/>
            <w:tcBorders>
              <w:top w:val="single" w:sz="4" w:space="0" w:color="E37222"/>
              <w:left w:val="nil"/>
              <w:bottom w:val="single" w:sz="4" w:space="0" w:color="E37222"/>
            </w:tcBorders>
            <w:shd w:val="clear" w:color="auto" w:fill="FABF8F" w:themeFill="accent6" w:themeFillTint="99"/>
          </w:tcPr>
          <w:p w:rsidR="00C84932" w:rsidRDefault="00C84932" w:rsidP="00A47BEF">
            <w:pPr>
              <w:jc w:val="center"/>
              <w:rPr>
                <w:b/>
                <w:sz w:val="22"/>
                <w:szCs w:val="22"/>
              </w:rPr>
            </w:pPr>
          </w:p>
        </w:tc>
        <w:tc>
          <w:tcPr>
            <w:tcW w:w="1362" w:type="dxa"/>
            <w:tcBorders>
              <w:top w:val="single" w:sz="4" w:space="0" w:color="E37222"/>
              <w:left w:val="nil"/>
              <w:bottom w:val="single" w:sz="4" w:space="0" w:color="E37222"/>
            </w:tcBorders>
            <w:shd w:val="clear" w:color="auto" w:fill="FABF8F" w:themeFill="accent6" w:themeFillTint="99"/>
          </w:tcPr>
          <w:p w:rsidR="00C84932" w:rsidRDefault="00C84932" w:rsidP="00A47BEF">
            <w:pPr>
              <w:jc w:val="center"/>
              <w:rPr>
                <w:b/>
                <w:sz w:val="22"/>
                <w:szCs w:val="22"/>
              </w:rPr>
            </w:pPr>
          </w:p>
        </w:tc>
      </w:tr>
      <w:tr w:rsidR="00C84932" w:rsidRPr="00A9166A" w:rsidTr="00320269">
        <w:trPr>
          <w:trHeight w:val="300"/>
        </w:trPr>
        <w:tc>
          <w:tcPr>
            <w:tcW w:w="3369" w:type="dxa"/>
            <w:tcBorders>
              <w:top w:val="single" w:sz="4" w:space="0" w:color="E37222"/>
            </w:tcBorders>
            <w:noWrap/>
          </w:tcPr>
          <w:p w:rsidR="00C84932" w:rsidRPr="00AC4219" w:rsidRDefault="00C84932" w:rsidP="00AC4219">
            <w:pPr>
              <w:rPr>
                <w:sz w:val="22"/>
                <w:szCs w:val="22"/>
                <w:lang w:eastAsia="en-US"/>
              </w:rPr>
            </w:pPr>
            <w:r w:rsidRPr="00AC4219">
              <w:rPr>
                <w:sz w:val="22"/>
                <w:szCs w:val="22"/>
                <w:lang w:eastAsia="en-US"/>
              </w:rPr>
              <w:t>I can make important decisions about my life</w:t>
            </w:r>
          </w:p>
        </w:tc>
        <w:tc>
          <w:tcPr>
            <w:tcW w:w="850" w:type="dxa"/>
            <w:tcBorders>
              <w:top w:val="single" w:sz="4" w:space="0" w:color="E37222"/>
            </w:tcBorders>
            <w:noWrap/>
          </w:tcPr>
          <w:p w:rsidR="00C84932" w:rsidRPr="00A9166A" w:rsidRDefault="00914139" w:rsidP="00A47BEF">
            <w:pPr>
              <w:jc w:val="center"/>
              <w:rPr>
                <w:sz w:val="22"/>
                <w:szCs w:val="22"/>
                <w:lang w:eastAsia="en-US"/>
              </w:rPr>
            </w:pPr>
            <w:r>
              <w:rPr>
                <w:sz w:val="22"/>
                <w:szCs w:val="22"/>
                <w:lang w:eastAsia="en-US"/>
              </w:rPr>
              <w:t xml:space="preserve"> 91.4</w:t>
            </w:r>
          </w:p>
        </w:tc>
        <w:tc>
          <w:tcPr>
            <w:tcW w:w="709" w:type="dxa"/>
            <w:tcBorders>
              <w:top w:val="single" w:sz="4" w:space="0" w:color="E37222"/>
            </w:tcBorders>
          </w:tcPr>
          <w:p w:rsidR="00C84932" w:rsidRPr="00A9166A" w:rsidRDefault="00C84932" w:rsidP="000D549B">
            <w:pPr>
              <w:rPr>
                <w:sz w:val="22"/>
                <w:szCs w:val="22"/>
              </w:rPr>
            </w:pPr>
            <w:r>
              <w:rPr>
                <w:sz w:val="22"/>
                <w:szCs w:val="22"/>
              </w:rPr>
              <w:t>86.3</w:t>
            </w:r>
          </w:p>
        </w:tc>
        <w:tc>
          <w:tcPr>
            <w:tcW w:w="992" w:type="dxa"/>
            <w:tcBorders>
              <w:top w:val="single" w:sz="4" w:space="0" w:color="E37222"/>
            </w:tcBorders>
          </w:tcPr>
          <w:p w:rsidR="00C84932" w:rsidRPr="00A9166A" w:rsidRDefault="00914139">
            <w:pPr>
              <w:jc w:val="center"/>
              <w:rPr>
                <w:sz w:val="22"/>
                <w:szCs w:val="22"/>
              </w:rPr>
            </w:pPr>
            <w:r>
              <w:rPr>
                <w:sz w:val="22"/>
                <w:szCs w:val="22"/>
              </w:rPr>
              <w:t>8</w:t>
            </w:r>
            <w:r w:rsidR="00C84932">
              <w:rPr>
                <w:sz w:val="22"/>
                <w:szCs w:val="22"/>
              </w:rPr>
              <w:t>0-100</w:t>
            </w:r>
          </w:p>
        </w:tc>
        <w:tc>
          <w:tcPr>
            <w:tcW w:w="992" w:type="dxa"/>
            <w:tcBorders>
              <w:top w:val="single" w:sz="4" w:space="0" w:color="E37222"/>
            </w:tcBorders>
          </w:tcPr>
          <w:p w:rsidR="00C84932" w:rsidRPr="00A9166A" w:rsidRDefault="00C84932" w:rsidP="00A47BEF">
            <w:pPr>
              <w:jc w:val="center"/>
              <w:rPr>
                <w:sz w:val="22"/>
                <w:szCs w:val="22"/>
              </w:rPr>
            </w:pPr>
            <w:r>
              <w:rPr>
                <w:sz w:val="22"/>
                <w:szCs w:val="22"/>
              </w:rPr>
              <w:t>50-100</w:t>
            </w:r>
          </w:p>
        </w:tc>
        <w:tc>
          <w:tcPr>
            <w:tcW w:w="1134" w:type="dxa"/>
            <w:tcBorders>
              <w:top w:val="single" w:sz="4" w:space="0" w:color="E37222"/>
            </w:tcBorders>
            <w:noWrap/>
          </w:tcPr>
          <w:p w:rsidR="00C84932" w:rsidRPr="00A9166A" w:rsidRDefault="00C84932" w:rsidP="00A47BEF">
            <w:pPr>
              <w:jc w:val="center"/>
              <w:rPr>
                <w:sz w:val="22"/>
                <w:szCs w:val="22"/>
                <w:lang w:eastAsia="en-US"/>
              </w:rPr>
            </w:pPr>
            <w:r>
              <w:rPr>
                <w:sz w:val="22"/>
                <w:szCs w:val="22"/>
                <w:lang w:eastAsia="en-US"/>
              </w:rPr>
              <w:t>91.1</w:t>
            </w:r>
          </w:p>
        </w:tc>
        <w:tc>
          <w:tcPr>
            <w:tcW w:w="1362" w:type="dxa"/>
            <w:tcBorders>
              <w:top w:val="single" w:sz="4" w:space="0" w:color="E37222"/>
              <w:left w:val="nil"/>
            </w:tcBorders>
          </w:tcPr>
          <w:p w:rsidR="00C84932" w:rsidRPr="00A9166A" w:rsidRDefault="00C84932" w:rsidP="00A47BEF">
            <w:pPr>
              <w:jc w:val="center"/>
              <w:rPr>
                <w:sz w:val="22"/>
                <w:szCs w:val="22"/>
              </w:rPr>
            </w:pPr>
            <w:r>
              <w:rPr>
                <w:sz w:val="22"/>
                <w:szCs w:val="22"/>
              </w:rPr>
              <w:t>80-100</w:t>
            </w:r>
          </w:p>
        </w:tc>
      </w:tr>
      <w:tr w:rsidR="00C84932" w:rsidRPr="00A9166A" w:rsidTr="000D549B">
        <w:trPr>
          <w:trHeight w:val="300"/>
        </w:trPr>
        <w:tc>
          <w:tcPr>
            <w:tcW w:w="3369" w:type="dxa"/>
            <w:noWrap/>
          </w:tcPr>
          <w:p w:rsidR="00C84932" w:rsidRPr="00AC4219" w:rsidRDefault="00C84932" w:rsidP="00AC4219">
            <w:pPr>
              <w:rPr>
                <w:sz w:val="22"/>
                <w:szCs w:val="22"/>
                <w:lang w:eastAsia="en-US"/>
              </w:rPr>
            </w:pPr>
            <w:r w:rsidRPr="00AC4219">
              <w:rPr>
                <w:sz w:val="22"/>
                <w:szCs w:val="22"/>
                <w:lang w:eastAsia="en-US"/>
              </w:rPr>
              <w:t>I am in control of my life</w:t>
            </w:r>
          </w:p>
        </w:tc>
        <w:tc>
          <w:tcPr>
            <w:tcW w:w="850" w:type="dxa"/>
            <w:noWrap/>
          </w:tcPr>
          <w:p w:rsidR="00C84932" w:rsidRPr="00A9166A" w:rsidRDefault="00914139" w:rsidP="00A47BEF">
            <w:pPr>
              <w:jc w:val="center"/>
              <w:rPr>
                <w:sz w:val="22"/>
                <w:szCs w:val="22"/>
                <w:lang w:eastAsia="en-US"/>
              </w:rPr>
            </w:pPr>
            <w:r>
              <w:rPr>
                <w:sz w:val="22"/>
                <w:szCs w:val="22"/>
                <w:lang w:eastAsia="en-US"/>
              </w:rPr>
              <w:t xml:space="preserve"> 90.0</w:t>
            </w:r>
          </w:p>
        </w:tc>
        <w:tc>
          <w:tcPr>
            <w:tcW w:w="709" w:type="dxa"/>
          </w:tcPr>
          <w:p w:rsidR="00C84932" w:rsidRPr="00A9166A" w:rsidRDefault="00C84932" w:rsidP="00A47BEF">
            <w:pPr>
              <w:jc w:val="center"/>
              <w:rPr>
                <w:sz w:val="22"/>
                <w:szCs w:val="22"/>
              </w:rPr>
            </w:pPr>
            <w:r>
              <w:rPr>
                <w:sz w:val="22"/>
                <w:szCs w:val="22"/>
              </w:rPr>
              <w:t>85.0</w:t>
            </w:r>
          </w:p>
        </w:tc>
        <w:tc>
          <w:tcPr>
            <w:tcW w:w="992" w:type="dxa"/>
          </w:tcPr>
          <w:p w:rsidR="00C84932" w:rsidRPr="00A9166A" w:rsidRDefault="00914139">
            <w:pPr>
              <w:jc w:val="center"/>
              <w:rPr>
                <w:sz w:val="22"/>
                <w:szCs w:val="22"/>
              </w:rPr>
            </w:pPr>
            <w:r>
              <w:rPr>
                <w:sz w:val="22"/>
                <w:szCs w:val="22"/>
              </w:rPr>
              <w:t>7</w:t>
            </w:r>
            <w:r w:rsidR="00C84932">
              <w:rPr>
                <w:sz w:val="22"/>
                <w:szCs w:val="22"/>
              </w:rPr>
              <w:t>0-100</w:t>
            </w:r>
          </w:p>
        </w:tc>
        <w:tc>
          <w:tcPr>
            <w:tcW w:w="992" w:type="dxa"/>
          </w:tcPr>
          <w:p w:rsidR="00C84932" w:rsidRPr="00A9166A" w:rsidRDefault="00C84932" w:rsidP="00A47BEF">
            <w:pPr>
              <w:jc w:val="center"/>
              <w:rPr>
                <w:sz w:val="22"/>
                <w:szCs w:val="22"/>
              </w:rPr>
            </w:pPr>
            <w:r>
              <w:rPr>
                <w:sz w:val="22"/>
                <w:szCs w:val="22"/>
              </w:rPr>
              <w:t>70-100</w:t>
            </w:r>
          </w:p>
        </w:tc>
        <w:tc>
          <w:tcPr>
            <w:tcW w:w="1134" w:type="dxa"/>
            <w:noWrap/>
          </w:tcPr>
          <w:p w:rsidR="00C84932" w:rsidRPr="00A9166A" w:rsidRDefault="00C84932" w:rsidP="00A47BEF">
            <w:pPr>
              <w:jc w:val="center"/>
              <w:rPr>
                <w:sz w:val="22"/>
                <w:szCs w:val="22"/>
                <w:lang w:eastAsia="en-US"/>
              </w:rPr>
            </w:pPr>
            <w:r>
              <w:rPr>
                <w:sz w:val="22"/>
                <w:szCs w:val="22"/>
                <w:lang w:eastAsia="en-US"/>
              </w:rPr>
              <w:t>84.4</w:t>
            </w:r>
          </w:p>
        </w:tc>
        <w:tc>
          <w:tcPr>
            <w:tcW w:w="1362" w:type="dxa"/>
            <w:tcBorders>
              <w:left w:val="nil"/>
            </w:tcBorders>
          </w:tcPr>
          <w:p w:rsidR="00C84932" w:rsidRPr="00A9166A" w:rsidRDefault="00C84932" w:rsidP="00A47BEF">
            <w:pPr>
              <w:jc w:val="center"/>
              <w:rPr>
                <w:sz w:val="22"/>
                <w:szCs w:val="22"/>
              </w:rPr>
            </w:pPr>
            <w:r>
              <w:rPr>
                <w:sz w:val="22"/>
                <w:szCs w:val="22"/>
              </w:rPr>
              <w:t>30-100</w:t>
            </w:r>
          </w:p>
        </w:tc>
      </w:tr>
      <w:tr w:rsidR="00C84932" w:rsidRPr="00A9166A" w:rsidTr="00320269">
        <w:trPr>
          <w:trHeight w:val="300"/>
        </w:trPr>
        <w:tc>
          <w:tcPr>
            <w:tcW w:w="3369" w:type="dxa"/>
            <w:noWrap/>
          </w:tcPr>
          <w:p w:rsidR="00C84932" w:rsidRPr="00AC4219" w:rsidRDefault="00C84932" w:rsidP="00B51595">
            <w:pPr>
              <w:rPr>
                <w:sz w:val="22"/>
                <w:szCs w:val="22"/>
                <w:lang w:eastAsia="en-US"/>
              </w:rPr>
            </w:pPr>
            <w:r w:rsidRPr="00AC4219">
              <w:rPr>
                <w:sz w:val="22"/>
                <w:szCs w:val="22"/>
                <w:lang w:eastAsia="en-US"/>
              </w:rPr>
              <w:t>I have meaning in my life</w:t>
            </w:r>
          </w:p>
        </w:tc>
        <w:tc>
          <w:tcPr>
            <w:tcW w:w="850" w:type="dxa"/>
            <w:noWrap/>
          </w:tcPr>
          <w:p w:rsidR="00C84932" w:rsidRPr="00A9166A" w:rsidRDefault="00914139" w:rsidP="00B51595">
            <w:pPr>
              <w:jc w:val="center"/>
              <w:rPr>
                <w:sz w:val="22"/>
                <w:szCs w:val="22"/>
                <w:lang w:eastAsia="en-US"/>
              </w:rPr>
            </w:pPr>
            <w:r>
              <w:rPr>
                <w:sz w:val="22"/>
                <w:szCs w:val="22"/>
                <w:lang w:eastAsia="en-US"/>
              </w:rPr>
              <w:t xml:space="preserve"> 85.7</w:t>
            </w:r>
          </w:p>
        </w:tc>
        <w:tc>
          <w:tcPr>
            <w:tcW w:w="709" w:type="dxa"/>
          </w:tcPr>
          <w:p w:rsidR="00C84932" w:rsidRPr="00A9166A" w:rsidRDefault="00C84932" w:rsidP="00B51595">
            <w:pPr>
              <w:jc w:val="center"/>
              <w:rPr>
                <w:sz w:val="22"/>
                <w:szCs w:val="22"/>
              </w:rPr>
            </w:pPr>
            <w:r>
              <w:rPr>
                <w:sz w:val="22"/>
                <w:szCs w:val="22"/>
              </w:rPr>
              <w:t>86.3</w:t>
            </w:r>
          </w:p>
        </w:tc>
        <w:tc>
          <w:tcPr>
            <w:tcW w:w="992" w:type="dxa"/>
          </w:tcPr>
          <w:p w:rsidR="00C84932" w:rsidRPr="00A9166A" w:rsidRDefault="00914139">
            <w:pPr>
              <w:jc w:val="center"/>
              <w:rPr>
                <w:sz w:val="22"/>
                <w:szCs w:val="22"/>
              </w:rPr>
            </w:pPr>
            <w:r>
              <w:rPr>
                <w:sz w:val="22"/>
                <w:szCs w:val="22"/>
              </w:rPr>
              <w:t>5</w:t>
            </w:r>
            <w:r w:rsidR="00C84932">
              <w:rPr>
                <w:sz w:val="22"/>
                <w:szCs w:val="22"/>
              </w:rPr>
              <w:t>0-100</w:t>
            </w:r>
          </w:p>
        </w:tc>
        <w:tc>
          <w:tcPr>
            <w:tcW w:w="992" w:type="dxa"/>
          </w:tcPr>
          <w:p w:rsidR="00C84932" w:rsidRPr="00A9166A" w:rsidRDefault="00C84932" w:rsidP="00B51595">
            <w:pPr>
              <w:jc w:val="center"/>
              <w:rPr>
                <w:sz w:val="22"/>
                <w:szCs w:val="22"/>
              </w:rPr>
            </w:pPr>
            <w:r>
              <w:rPr>
                <w:sz w:val="22"/>
                <w:szCs w:val="22"/>
              </w:rPr>
              <w:t>70-100</w:t>
            </w:r>
          </w:p>
        </w:tc>
        <w:tc>
          <w:tcPr>
            <w:tcW w:w="1134" w:type="dxa"/>
            <w:noWrap/>
          </w:tcPr>
          <w:p w:rsidR="00C84932" w:rsidRPr="00A9166A" w:rsidRDefault="00C84932" w:rsidP="00B51595">
            <w:pPr>
              <w:jc w:val="center"/>
              <w:rPr>
                <w:sz w:val="22"/>
                <w:szCs w:val="22"/>
                <w:lang w:eastAsia="en-US"/>
              </w:rPr>
            </w:pPr>
            <w:r>
              <w:rPr>
                <w:sz w:val="22"/>
                <w:szCs w:val="22"/>
                <w:lang w:eastAsia="en-US"/>
              </w:rPr>
              <w:t>82.2</w:t>
            </w:r>
          </w:p>
        </w:tc>
        <w:tc>
          <w:tcPr>
            <w:tcW w:w="1362" w:type="dxa"/>
            <w:tcBorders>
              <w:left w:val="nil"/>
            </w:tcBorders>
          </w:tcPr>
          <w:p w:rsidR="00C84932" w:rsidRPr="00A9166A" w:rsidRDefault="00C84932" w:rsidP="00B51595">
            <w:pPr>
              <w:jc w:val="center"/>
              <w:rPr>
                <w:sz w:val="22"/>
                <w:szCs w:val="22"/>
              </w:rPr>
            </w:pPr>
            <w:r>
              <w:rPr>
                <w:sz w:val="22"/>
                <w:szCs w:val="22"/>
              </w:rPr>
              <w:t>20-100</w:t>
            </w:r>
          </w:p>
        </w:tc>
      </w:tr>
      <w:tr w:rsidR="00C84932" w:rsidRPr="00A9166A" w:rsidTr="00320269">
        <w:trPr>
          <w:trHeight w:val="300"/>
        </w:trPr>
        <w:tc>
          <w:tcPr>
            <w:tcW w:w="3369" w:type="dxa"/>
            <w:tcBorders>
              <w:bottom w:val="single" w:sz="4" w:space="0" w:color="E37222"/>
            </w:tcBorders>
            <w:noWrap/>
          </w:tcPr>
          <w:p w:rsidR="00C84932" w:rsidRPr="00AC4219" w:rsidRDefault="00C84932" w:rsidP="00B51595">
            <w:pPr>
              <w:rPr>
                <w:sz w:val="22"/>
                <w:szCs w:val="22"/>
                <w:lang w:eastAsia="en-US"/>
              </w:rPr>
            </w:pPr>
            <w:r w:rsidRPr="00AC4219">
              <w:rPr>
                <w:sz w:val="22"/>
                <w:szCs w:val="22"/>
                <w:lang w:eastAsia="en-US"/>
              </w:rPr>
              <w:t>I am able to adapt to changes in my life</w:t>
            </w:r>
          </w:p>
        </w:tc>
        <w:tc>
          <w:tcPr>
            <w:tcW w:w="850" w:type="dxa"/>
            <w:tcBorders>
              <w:bottom w:val="single" w:sz="4" w:space="0" w:color="E37222"/>
            </w:tcBorders>
            <w:noWrap/>
          </w:tcPr>
          <w:p w:rsidR="00C84932" w:rsidRPr="00A9166A" w:rsidRDefault="00914139" w:rsidP="00B51595">
            <w:pPr>
              <w:jc w:val="center"/>
              <w:rPr>
                <w:sz w:val="22"/>
                <w:szCs w:val="22"/>
                <w:lang w:eastAsia="en-US"/>
              </w:rPr>
            </w:pPr>
            <w:r>
              <w:rPr>
                <w:sz w:val="22"/>
                <w:szCs w:val="22"/>
                <w:lang w:eastAsia="en-US"/>
              </w:rPr>
              <w:t xml:space="preserve"> 87.1</w:t>
            </w:r>
          </w:p>
        </w:tc>
        <w:tc>
          <w:tcPr>
            <w:tcW w:w="709" w:type="dxa"/>
            <w:tcBorders>
              <w:bottom w:val="single" w:sz="4" w:space="0" w:color="E37222"/>
            </w:tcBorders>
          </w:tcPr>
          <w:p w:rsidR="00C84932" w:rsidRPr="00A9166A" w:rsidRDefault="00C84932" w:rsidP="00B51595">
            <w:pPr>
              <w:jc w:val="center"/>
              <w:rPr>
                <w:sz w:val="22"/>
                <w:szCs w:val="22"/>
              </w:rPr>
            </w:pPr>
            <w:r>
              <w:rPr>
                <w:sz w:val="22"/>
                <w:szCs w:val="22"/>
              </w:rPr>
              <w:t>82.5</w:t>
            </w:r>
          </w:p>
        </w:tc>
        <w:tc>
          <w:tcPr>
            <w:tcW w:w="992" w:type="dxa"/>
            <w:tcBorders>
              <w:bottom w:val="single" w:sz="4" w:space="0" w:color="E37222"/>
            </w:tcBorders>
          </w:tcPr>
          <w:p w:rsidR="00C84932" w:rsidRPr="00A9166A" w:rsidRDefault="00914139">
            <w:pPr>
              <w:jc w:val="center"/>
              <w:rPr>
                <w:sz w:val="22"/>
                <w:szCs w:val="22"/>
              </w:rPr>
            </w:pPr>
            <w:r>
              <w:rPr>
                <w:sz w:val="22"/>
                <w:szCs w:val="22"/>
              </w:rPr>
              <w:t>4</w:t>
            </w:r>
            <w:r w:rsidR="00C84932">
              <w:rPr>
                <w:sz w:val="22"/>
                <w:szCs w:val="22"/>
              </w:rPr>
              <w:t>0-100</w:t>
            </w:r>
          </w:p>
        </w:tc>
        <w:tc>
          <w:tcPr>
            <w:tcW w:w="992" w:type="dxa"/>
            <w:tcBorders>
              <w:bottom w:val="single" w:sz="4" w:space="0" w:color="E37222"/>
            </w:tcBorders>
          </w:tcPr>
          <w:p w:rsidR="00C84932" w:rsidRPr="00A9166A" w:rsidRDefault="00C84932" w:rsidP="00B51595">
            <w:pPr>
              <w:jc w:val="center"/>
              <w:rPr>
                <w:sz w:val="22"/>
                <w:szCs w:val="22"/>
              </w:rPr>
            </w:pPr>
            <w:r>
              <w:rPr>
                <w:sz w:val="22"/>
                <w:szCs w:val="22"/>
              </w:rPr>
              <w:t>50-100</w:t>
            </w:r>
          </w:p>
        </w:tc>
        <w:tc>
          <w:tcPr>
            <w:tcW w:w="1134" w:type="dxa"/>
            <w:tcBorders>
              <w:bottom w:val="single" w:sz="4" w:space="0" w:color="E37222"/>
            </w:tcBorders>
            <w:noWrap/>
          </w:tcPr>
          <w:p w:rsidR="00C84932" w:rsidRPr="00A9166A" w:rsidRDefault="00C84932" w:rsidP="00B51595">
            <w:pPr>
              <w:jc w:val="center"/>
              <w:rPr>
                <w:sz w:val="22"/>
                <w:szCs w:val="22"/>
                <w:lang w:eastAsia="en-US"/>
              </w:rPr>
            </w:pPr>
            <w:r>
              <w:rPr>
                <w:sz w:val="22"/>
                <w:szCs w:val="22"/>
                <w:lang w:eastAsia="en-US"/>
              </w:rPr>
              <w:t>81.1</w:t>
            </w:r>
          </w:p>
        </w:tc>
        <w:tc>
          <w:tcPr>
            <w:tcW w:w="1362" w:type="dxa"/>
            <w:tcBorders>
              <w:left w:val="nil"/>
              <w:bottom w:val="single" w:sz="4" w:space="0" w:color="E37222"/>
            </w:tcBorders>
          </w:tcPr>
          <w:p w:rsidR="00C84932" w:rsidRPr="00A9166A" w:rsidRDefault="00C84932" w:rsidP="00B51595">
            <w:pPr>
              <w:jc w:val="center"/>
              <w:rPr>
                <w:sz w:val="22"/>
                <w:szCs w:val="22"/>
              </w:rPr>
            </w:pPr>
            <w:r>
              <w:rPr>
                <w:sz w:val="22"/>
                <w:szCs w:val="22"/>
              </w:rPr>
              <w:t>20-100</w:t>
            </w:r>
          </w:p>
        </w:tc>
      </w:tr>
    </w:tbl>
    <w:p w:rsidR="005F59CF" w:rsidRPr="00A9166A" w:rsidRDefault="005F59CF" w:rsidP="001107B2">
      <w:pPr>
        <w:spacing w:after="0"/>
        <w:ind w:left="851" w:hanging="851"/>
        <w:rPr>
          <w:sz w:val="20"/>
        </w:rPr>
      </w:pPr>
      <w:r w:rsidRPr="00A9166A">
        <w:rPr>
          <w:sz w:val="20"/>
        </w:rPr>
        <w:t xml:space="preserve">Sources: </w:t>
      </w:r>
      <w:r w:rsidR="001107B2">
        <w:rPr>
          <w:sz w:val="20"/>
        </w:rPr>
        <w:tab/>
      </w:r>
      <w:r>
        <w:rPr>
          <w:sz w:val="20"/>
        </w:rPr>
        <w:t>Participant and comparison group surveys</w:t>
      </w:r>
      <w:r w:rsidR="001107B2">
        <w:rPr>
          <w:sz w:val="20"/>
        </w:rPr>
        <w:t>; questions mirror those in internal TAC surveys, to enable comparison if TAC survey results become public.</w:t>
      </w:r>
    </w:p>
    <w:p w:rsidR="00C548D2" w:rsidRDefault="00C548D2" w:rsidP="005F59CF">
      <w:pPr>
        <w:spacing w:after="0"/>
        <w:ind w:left="720" w:hanging="720"/>
        <w:rPr>
          <w:sz w:val="20"/>
        </w:rPr>
      </w:pPr>
      <w:r>
        <w:rPr>
          <w:sz w:val="20"/>
        </w:rPr>
        <w:t>Notes:</w:t>
      </w:r>
      <w:r>
        <w:rPr>
          <w:sz w:val="20"/>
        </w:rPr>
        <w:tab/>
      </w:r>
      <w:r w:rsidR="005F59CF" w:rsidRPr="00A9166A">
        <w:rPr>
          <w:sz w:val="20"/>
        </w:rPr>
        <w:t xml:space="preserve">Method for calculation of scores: Survey participants </w:t>
      </w:r>
      <w:r w:rsidR="005F59CF">
        <w:rPr>
          <w:sz w:val="20"/>
        </w:rPr>
        <w:t>were</w:t>
      </w:r>
      <w:r w:rsidR="005F59CF" w:rsidRPr="00A9166A">
        <w:rPr>
          <w:sz w:val="20"/>
        </w:rPr>
        <w:t xml:space="preserve"> asked to rate their </w:t>
      </w:r>
      <w:r w:rsidR="005F59CF">
        <w:rPr>
          <w:sz w:val="20"/>
        </w:rPr>
        <w:t xml:space="preserve">level of agreement with the statements presented </w:t>
      </w:r>
      <w:r w:rsidR="005F59CF" w:rsidRPr="00A9166A">
        <w:rPr>
          <w:sz w:val="20"/>
        </w:rPr>
        <w:t>on a scale of 0-10</w:t>
      </w:r>
      <w:r w:rsidR="005F59CF">
        <w:rPr>
          <w:sz w:val="20"/>
        </w:rPr>
        <w:t>, where 10 represented the highest level of agreement</w:t>
      </w:r>
      <w:r w:rsidR="005F59CF" w:rsidRPr="00A9166A">
        <w:rPr>
          <w:sz w:val="20"/>
        </w:rPr>
        <w:t>. Each score is an average of the answers of survey participants, converted to a 0-100 point range.</w:t>
      </w:r>
    </w:p>
    <w:p w:rsidR="005F59CF" w:rsidRPr="00BD24E6" w:rsidRDefault="005F59CF" w:rsidP="005F59CF">
      <w:pPr>
        <w:spacing w:after="0"/>
        <w:ind w:left="720" w:hanging="720"/>
        <w:rPr>
          <w:sz w:val="20"/>
        </w:rPr>
      </w:pPr>
      <w:r w:rsidRPr="00A9166A">
        <w:rPr>
          <w:sz w:val="20"/>
        </w:rPr>
        <w:t xml:space="preserve"> </w:t>
      </w:r>
      <w:r w:rsidR="00C548D2">
        <w:rPr>
          <w:sz w:val="20"/>
        </w:rPr>
        <w:tab/>
      </w:r>
    </w:p>
    <w:p w:rsidR="002018A3" w:rsidRDefault="002018A3" w:rsidP="00320269">
      <w:pPr>
        <w:pStyle w:val="Heading2"/>
      </w:pPr>
      <w:bookmarkStart w:id="36" w:name="_Ref420509792"/>
      <w:bookmarkStart w:id="37" w:name="_Toc456188613"/>
      <w:r>
        <w:t>Skills and independence</w:t>
      </w:r>
      <w:bookmarkEnd w:id="36"/>
      <w:bookmarkEnd w:id="37"/>
    </w:p>
    <w:p w:rsidR="000B751A" w:rsidRDefault="00A01906" w:rsidP="002018A3">
      <w:pPr>
        <w:pStyle w:val="BodyText"/>
      </w:pPr>
      <w:r>
        <w:t xml:space="preserve">Direct funding is intended to improve people’s skills and independence. </w:t>
      </w:r>
      <w:r w:rsidR="00084B4C">
        <w:t xml:space="preserve">Lifetime Care </w:t>
      </w:r>
      <w:r w:rsidR="00B060E7">
        <w:t xml:space="preserve">limited </w:t>
      </w:r>
      <w:r w:rsidR="00084B4C">
        <w:t xml:space="preserve">the </w:t>
      </w:r>
      <w:r w:rsidR="00063B3F">
        <w:t>d</w:t>
      </w:r>
      <w:r w:rsidR="0015108E">
        <w:t>irect funding trial</w:t>
      </w:r>
      <w:r w:rsidR="00084B4C">
        <w:t xml:space="preserve"> </w:t>
      </w:r>
      <w:r w:rsidR="00B060E7">
        <w:t xml:space="preserve">to people </w:t>
      </w:r>
      <w:r w:rsidR="00084B4C">
        <w:t>who were more than two years post</w:t>
      </w:r>
      <w:r w:rsidR="00451FB8">
        <w:t>-</w:t>
      </w:r>
      <w:r w:rsidR="00084B4C">
        <w:t>injury and whose attendant care needs were relatively stable</w:t>
      </w:r>
      <w:r w:rsidR="00800C44">
        <w:t xml:space="preserve">, </w:t>
      </w:r>
      <w:r w:rsidR="00084B4C">
        <w:t>inten</w:t>
      </w:r>
      <w:r w:rsidR="00800C44">
        <w:t>ding</w:t>
      </w:r>
      <w:r w:rsidR="00084B4C">
        <w:t xml:space="preserve"> to </w:t>
      </w:r>
      <w:r w:rsidR="00FC3179">
        <w:t xml:space="preserve">minimise risks associated with managing budgets and support provision </w:t>
      </w:r>
      <w:r w:rsidR="00084B4C">
        <w:t xml:space="preserve">to both the participants and Lifetime Care. </w:t>
      </w:r>
      <w:r w:rsidR="00E8268B">
        <w:t>Comparison group members were matched to have similar characteristics</w:t>
      </w:r>
      <w:r w:rsidR="00451FB8">
        <w:t>,</w:t>
      </w:r>
      <w:r w:rsidR="00A32861">
        <w:t xml:space="preserve"> including stable support needs</w:t>
      </w:r>
      <w:r w:rsidR="00E8268B">
        <w:t xml:space="preserve">. </w:t>
      </w:r>
      <w:r w:rsidR="000A7F07">
        <w:t xml:space="preserve">Due to these selection criteria, </w:t>
      </w:r>
      <w:r w:rsidR="00E8268B">
        <w:t xml:space="preserve">the research </w:t>
      </w:r>
      <w:r w:rsidR="00084B4C">
        <w:t>participants’</w:t>
      </w:r>
      <w:r w:rsidR="0051567A">
        <w:t xml:space="preserve"> </w:t>
      </w:r>
      <w:r w:rsidR="00FC3179">
        <w:t>skills and independence were</w:t>
      </w:r>
      <w:r w:rsidR="000B751A">
        <w:t xml:space="preserve"> not expected to change significantly </w:t>
      </w:r>
      <w:r w:rsidR="0051567A">
        <w:t>during the evaluation</w:t>
      </w:r>
      <w:r w:rsidR="006912D7">
        <w:t>.</w:t>
      </w:r>
    </w:p>
    <w:p w:rsidR="00BE69A7" w:rsidRPr="006233F2" w:rsidRDefault="0051567A" w:rsidP="00BE69A7">
      <w:pPr>
        <w:pStyle w:val="BodyText"/>
      </w:pPr>
      <w:r>
        <w:t>A few</w:t>
      </w:r>
      <w:r w:rsidR="000B751A">
        <w:t xml:space="preserve"> people in </w:t>
      </w:r>
      <w:r w:rsidR="00E8268B">
        <w:t>each</w:t>
      </w:r>
      <w:r w:rsidR="000B751A">
        <w:t xml:space="preserve"> group </w:t>
      </w:r>
      <w:r>
        <w:t>found</w:t>
      </w:r>
      <w:r w:rsidR="00084B4C">
        <w:t xml:space="preserve"> </w:t>
      </w:r>
      <w:r>
        <w:t xml:space="preserve">that </w:t>
      </w:r>
      <w:r w:rsidR="00084B4C">
        <w:t xml:space="preserve">their attendant care support </w:t>
      </w:r>
      <w:r w:rsidR="000B751A">
        <w:t xml:space="preserve">had </w:t>
      </w:r>
      <w:r w:rsidR="00084B4C">
        <w:t xml:space="preserve">helped them to </w:t>
      </w:r>
      <w:r w:rsidR="000B751A">
        <w:t>re</w:t>
      </w:r>
      <w:r w:rsidR="00084B4C">
        <w:t>gain</w:t>
      </w:r>
      <w:r w:rsidR="000B751A">
        <w:t xml:space="preserve"> some physical skills or mobility </w:t>
      </w:r>
      <w:r w:rsidR="00BE69A7">
        <w:t>during</w:t>
      </w:r>
      <w:r w:rsidR="000B751A">
        <w:t xml:space="preserve"> the </w:t>
      </w:r>
      <w:r w:rsidR="006912D7">
        <w:t xml:space="preserve">previous </w:t>
      </w:r>
      <w:r w:rsidR="000B751A">
        <w:t>12 months</w:t>
      </w:r>
      <w:r w:rsidR="00BB03E3">
        <w:t>, indicating that direct funding was not necessarily the critical factor in that change</w:t>
      </w:r>
      <w:r w:rsidR="00BB03E3" w:rsidRPr="00306DB6">
        <w:t>.</w:t>
      </w:r>
      <w:r w:rsidR="000B751A">
        <w:t xml:space="preserve"> For example, one </w:t>
      </w:r>
      <w:r w:rsidR="0040089B">
        <w:t>woman</w:t>
      </w:r>
      <w:r w:rsidR="000B751A">
        <w:t xml:space="preserve"> in the comparison group said </w:t>
      </w:r>
      <w:r w:rsidR="0040089B">
        <w:t>s</w:t>
      </w:r>
      <w:r w:rsidR="000B751A">
        <w:t xml:space="preserve">he had started to walk independently and had learnt to </w:t>
      </w:r>
      <w:r w:rsidR="00D73D03">
        <w:t xml:space="preserve">use </w:t>
      </w:r>
      <w:r w:rsidR="0040089B">
        <w:t xml:space="preserve">her </w:t>
      </w:r>
      <w:r w:rsidR="00D73D03">
        <w:t>hands better.</w:t>
      </w:r>
      <w:r w:rsidR="00E8268B">
        <w:t xml:space="preserve"> Similarly, a trial participant felt that his mobility had </w:t>
      </w:r>
      <w:r w:rsidR="00E8268B" w:rsidRPr="006233F2">
        <w:t>increased</w:t>
      </w:r>
      <w:r w:rsidR="00BE69A7" w:rsidRPr="006233F2">
        <w:t>, partly</w:t>
      </w:r>
      <w:r w:rsidR="00E8268B" w:rsidRPr="006233F2">
        <w:t xml:space="preserve"> because attendant care workers supported him with hydro exercises.</w:t>
      </w:r>
      <w:r w:rsidR="008A6AD4" w:rsidRPr="006233F2">
        <w:t xml:space="preserve"> </w:t>
      </w:r>
      <w:r w:rsidR="002559B7">
        <w:t>He said that d</w:t>
      </w:r>
      <w:r w:rsidR="008A6AD4" w:rsidRPr="006233F2">
        <w:t>irect funding had helped</w:t>
      </w:r>
      <w:r w:rsidR="00386D18" w:rsidRPr="006233F2">
        <w:t xml:space="preserve"> because it allowed him to have workers trained to support him in the pool</w:t>
      </w:r>
      <w:r w:rsidR="002559B7">
        <w:t xml:space="preserve"> in ways that were not previously possible</w:t>
      </w:r>
      <w:r w:rsidR="00386D18" w:rsidRPr="006233F2">
        <w:t>.</w:t>
      </w:r>
      <w:r w:rsidR="00E8268B" w:rsidRPr="006233F2">
        <w:t xml:space="preserve"> </w:t>
      </w:r>
      <w:r w:rsidR="00450567">
        <w:t>By the second interview he said he could now get in and out of bed by himself</w:t>
      </w:r>
      <w:r w:rsidR="00450567" w:rsidRPr="006233F2">
        <w:t xml:space="preserve"> </w:t>
      </w:r>
      <w:r w:rsidR="00450567">
        <w:t xml:space="preserve">rather than having to be lifted. </w:t>
      </w:r>
      <w:r w:rsidR="00BE69A7" w:rsidRPr="006233F2">
        <w:t xml:space="preserve">His </w:t>
      </w:r>
      <w:r w:rsidR="00450567">
        <w:t xml:space="preserve">next </w:t>
      </w:r>
      <w:r w:rsidR="00BE69A7" w:rsidRPr="006233F2">
        <w:t xml:space="preserve">independence </w:t>
      </w:r>
      <w:r w:rsidR="00BE69A7" w:rsidRPr="006233F2">
        <w:lastRenderedPageBreak/>
        <w:t>goals included eating a hamburger with both hands</w:t>
      </w:r>
      <w:r w:rsidR="00450567">
        <w:t xml:space="preserve"> and</w:t>
      </w:r>
      <w:r w:rsidR="00BE69A7" w:rsidRPr="006233F2">
        <w:t xml:space="preserve"> getting back on the rowing machine. He said: </w:t>
      </w:r>
      <w:r w:rsidR="00451FB8">
        <w:t>“</w:t>
      </w:r>
      <w:r w:rsidR="00BE69A7" w:rsidRPr="006233F2">
        <w:t>Direct funding gives me the freedom to pursue those goals</w:t>
      </w:r>
      <w:r w:rsidR="00451FB8">
        <w:t>”</w:t>
      </w:r>
      <w:r w:rsidR="00BE69A7" w:rsidRPr="006233F2">
        <w:t>.</w:t>
      </w:r>
      <w:r w:rsidR="00450567">
        <w:t xml:space="preserve"> </w:t>
      </w:r>
    </w:p>
    <w:p w:rsidR="00220D04" w:rsidRDefault="00E8268B" w:rsidP="002018A3">
      <w:pPr>
        <w:pStyle w:val="BodyText"/>
      </w:pPr>
      <w:r w:rsidRPr="006233F2">
        <w:t>In contrast, one comparison group member</w:t>
      </w:r>
      <w:r w:rsidR="00BE69A7" w:rsidRPr="006233F2">
        <w:t xml:space="preserve"> said </w:t>
      </w:r>
      <w:r w:rsidR="0040089B" w:rsidRPr="006233F2">
        <w:t>he</w:t>
      </w:r>
      <w:r w:rsidR="0051567A" w:rsidRPr="006233F2">
        <w:t xml:space="preserve"> was so frustrated with the quality of h</w:t>
      </w:r>
      <w:r w:rsidR="00AF74BD" w:rsidRPr="006233F2">
        <w:t>is</w:t>
      </w:r>
      <w:r w:rsidR="0051567A" w:rsidRPr="006233F2">
        <w:t xml:space="preserve"> attendant care support workers that </w:t>
      </w:r>
      <w:r w:rsidR="0040089B" w:rsidRPr="006233F2">
        <w:t xml:space="preserve">he </w:t>
      </w:r>
      <w:r w:rsidR="0051567A" w:rsidRPr="006233F2">
        <w:t xml:space="preserve">felt </w:t>
      </w:r>
      <w:r w:rsidR="00BE69A7" w:rsidRPr="006233F2">
        <w:t>compelled to learn to do some personal care activities h</w:t>
      </w:r>
      <w:r w:rsidR="0040089B" w:rsidRPr="006233F2">
        <w:t>im</w:t>
      </w:r>
      <w:r w:rsidR="00BE69A7" w:rsidRPr="006233F2">
        <w:t>self</w:t>
      </w:r>
      <w:r w:rsidR="00220D04" w:rsidRPr="006233F2">
        <w:t>.</w:t>
      </w:r>
      <w:r w:rsidR="00733E16">
        <w:t xml:space="preserve"> He said he had raised this repeatedly with his </w:t>
      </w:r>
      <w:r w:rsidR="001301A1">
        <w:t>Coordinator</w:t>
      </w:r>
      <w:r w:rsidR="00733E16">
        <w:t>, but the issue had not been resolved.</w:t>
      </w:r>
    </w:p>
    <w:p w:rsidR="00EF5BC8" w:rsidRDefault="00220D04" w:rsidP="002018A3">
      <w:pPr>
        <w:pStyle w:val="BodyText"/>
      </w:pPr>
      <w:r>
        <w:t xml:space="preserve">Several trial participants mentioned they had </w:t>
      </w:r>
      <w:r w:rsidR="00E64C01">
        <w:t>acquired</w:t>
      </w:r>
      <w:r>
        <w:t xml:space="preserve"> business skills since starting direct funding. Two people said that the opportunity to learn bookkeeping, business management and employer skills was one reason </w:t>
      </w:r>
      <w:r w:rsidR="009F33B0">
        <w:t>for going</w:t>
      </w:r>
      <w:r>
        <w:t xml:space="preserve"> on the trial.</w:t>
      </w:r>
      <w:r w:rsidR="009F33B0">
        <w:t xml:space="preserve"> </w:t>
      </w:r>
      <w:r w:rsidR="00EF5BC8">
        <w:t xml:space="preserve">One person said: </w:t>
      </w:r>
    </w:p>
    <w:p w:rsidR="00EF5BC8" w:rsidRDefault="00EF5BC8" w:rsidP="00EF5BC8">
      <w:pPr>
        <w:pStyle w:val="BlockQuote"/>
      </w:pPr>
      <w:r>
        <w:t>I am pretty good with that stuff, I wanted to develop and increase those skills. I don’t want to depend on other people.</w:t>
      </w:r>
    </w:p>
    <w:p w:rsidR="00695581" w:rsidRDefault="009F33B0" w:rsidP="002018A3">
      <w:pPr>
        <w:pStyle w:val="BodyText"/>
      </w:pPr>
      <w:r>
        <w:t>The</w:t>
      </w:r>
      <w:r w:rsidR="00EF5BC8">
        <w:t xml:space="preserve"> trial participants said they </w:t>
      </w:r>
      <w:r>
        <w:t xml:space="preserve">had found learning </w:t>
      </w:r>
      <w:r w:rsidR="00EF5BC8">
        <w:t xml:space="preserve">business skills very </w:t>
      </w:r>
      <w:r>
        <w:t>valuable</w:t>
      </w:r>
      <w:r w:rsidR="00EF5BC8">
        <w:t xml:space="preserve"> and </w:t>
      </w:r>
      <w:r>
        <w:t>were pleased with their achievement.</w:t>
      </w:r>
      <w:r w:rsidR="00695581">
        <w:t xml:space="preserve"> One person felt that </w:t>
      </w:r>
      <w:r w:rsidR="00B060E7">
        <w:t>having</w:t>
      </w:r>
      <w:r w:rsidR="00695581">
        <w:t xml:space="preserve"> to give guidance to his directly employed support workers had improved his mental skills and independence:</w:t>
      </w:r>
    </w:p>
    <w:p w:rsidR="002018A3" w:rsidRDefault="00695581" w:rsidP="000A7F07">
      <w:pPr>
        <w:pStyle w:val="BlockQuote"/>
      </w:pPr>
      <w:r>
        <w:t xml:space="preserve">Direct funding has increased my confidence, and I do a lot more. People say I think better as well. I second-guess myself less. </w:t>
      </w:r>
    </w:p>
    <w:p w:rsidR="005F59CF" w:rsidRDefault="005F59CF" w:rsidP="00320269">
      <w:pPr>
        <w:pStyle w:val="Heading2"/>
      </w:pPr>
      <w:bookmarkStart w:id="38" w:name="_Toc456188614"/>
      <w:r>
        <w:t>Physical and mental health</w:t>
      </w:r>
      <w:bookmarkEnd w:id="38"/>
    </w:p>
    <w:p w:rsidR="005F59CF" w:rsidRDefault="000536BB" w:rsidP="005F59CF">
      <w:pPr>
        <w:pStyle w:val="BodyText"/>
      </w:pPr>
      <w:r>
        <w:t>Improved health is another intended outcome of direct funding. In the interviews, t</w:t>
      </w:r>
      <w:r w:rsidR="00121BE7">
        <w:t xml:space="preserve">he majority of trial participants </w:t>
      </w:r>
      <w:r>
        <w:t xml:space="preserve">as well as </w:t>
      </w:r>
      <w:r w:rsidR="00121BE7">
        <w:t>comparison group members reported good physical and mental health.</w:t>
      </w:r>
      <w:r w:rsidR="00AF74BD">
        <w:t xml:space="preserve"> S</w:t>
      </w:r>
      <w:r>
        <w:t xml:space="preserve">ome interviewees did have health problems, which was consistent with </w:t>
      </w:r>
      <w:r w:rsidR="00064892">
        <w:t xml:space="preserve">the </w:t>
      </w:r>
      <w:r w:rsidR="00296071">
        <w:t xml:space="preserve">mixed health satisfaction scores in </w:t>
      </w:r>
      <w:r w:rsidR="00296071">
        <w:fldChar w:fldCharType="begin"/>
      </w:r>
      <w:r w:rsidR="00296071">
        <w:instrText xml:space="preserve"> REF _Ref418070710 \h </w:instrText>
      </w:r>
      <w:r w:rsidR="00296071">
        <w:fldChar w:fldCharType="separate"/>
      </w:r>
      <w:r w:rsidR="00E31452">
        <w:t xml:space="preserve">Table </w:t>
      </w:r>
      <w:r w:rsidR="00E31452">
        <w:rPr>
          <w:noProof/>
        </w:rPr>
        <w:t>3</w:t>
      </w:r>
      <w:r w:rsidR="00E31452">
        <w:t>.</w:t>
      </w:r>
      <w:r w:rsidR="00E31452">
        <w:rPr>
          <w:noProof/>
        </w:rPr>
        <w:t>1</w:t>
      </w:r>
      <w:r w:rsidR="00296071">
        <w:fldChar w:fldCharType="end"/>
      </w:r>
      <w:r w:rsidR="00064892">
        <w:t xml:space="preserve">. Most physical health issues were </w:t>
      </w:r>
      <w:r w:rsidR="00865D25">
        <w:t xml:space="preserve">ongoing or recurring and </w:t>
      </w:r>
      <w:r w:rsidR="0051567A">
        <w:t>a consequence of</w:t>
      </w:r>
      <w:r w:rsidR="00064892">
        <w:t xml:space="preserve"> </w:t>
      </w:r>
      <w:r w:rsidR="00AF74BD">
        <w:t xml:space="preserve">people’s </w:t>
      </w:r>
      <w:r w:rsidR="00064892">
        <w:t>injuries</w:t>
      </w:r>
      <w:r w:rsidR="00865D25">
        <w:t xml:space="preserve">. </w:t>
      </w:r>
      <w:r w:rsidR="00AF74BD">
        <w:t xml:space="preserve">Problems </w:t>
      </w:r>
      <w:r w:rsidR="00064892">
        <w:t>includ</w:t>
      </w:r>
      <w:r w:rsidR="00865D25">
        <w:t>ed</w:t>
      </w:r>
      <w:r w:rsidR="00064892">
        <w:t xml:space="preserve"> urinary tract or chest infections, shoulder and back pain</w:t>
      </w:r>
      <w:r w:rsidR="00AF74BD">
        <w:t>,</w:t>
      </w:r>
      <w:r w:rsidR="00064892">
        <w:t xml:space="preserve"> and </w:t>
      </w:r>
      <w:r w:rsidR="00865D25">
        <w:t xml:space="preserve">strain injuries in </w:t>
      </w:r>
      <w:r w:rsidR="00064892">
        <w:t>elbow</w:t>
      </w:r>
      <w:r w:rsidR="00865D25">
        <w:t>s, wrists and hands</w:t>
      </w:r>
      <w:r w:rsidR="00064892">
        <w:t xml:space="preserve">. </w:t>
      </w:r>
      <w:r w:rsidR="00865D25">
        <w:t xml:space="preserve">Other one-off health issues were mentioned, such as a broken hip and bladder stones. </w:t>
      </w:r>
      <w:r w:rsidR="00064892">
        <w:t>Men</w:t>
      </w:r>
      <w:r w:rsidR="00865D25">
        <w:t>t</w:t>
      </w:r>
      <w:r w:rsidR="00064892">
        <w:t xml:space="preserve">al health </w:t>
      </w:r>
      <w:r w:rsidR="00121BE7">
        <w:t xml:space="preserve">problems </w:t>
      </w:r>
      <w:r w:rsidR="0069083D">
        <w:t xml:space="preserve">also </w:t>
      </w:r>
      <w:r w:rsidR="00121BE7">
        <w:t xml:space="preserve">occurred </w:t>
      </w:r>
      <w:r w:rsidR="0069083D">
        <w:t>in both groups</w:t>
      </w:r>
      <w:r w:rsidR="00121BE7">
        <w:t xml:space="preserve">, mostly depression and anxiety as a </w:t>
      </w:r>
      <w:r w:rsidR="0051567A">
        <w:t>result</w:t>
      </w:r>
      <w:r w:rsidR="00121BE7">
        <w:t xml:space="preserve"> of people’s accident and major injury</w:t>
      </w:r>
      <w:r w:rsidR="0069083D">
        <w:t>.</w:t>
      </w:r>
      <w:r w:rsidR="00121BE7">
        <w:t xml:space="preserve"> </w:t>
      </w:r>
    </w:p>
    <w:p w:rsidR="00E571D5" w:rsidRDefault="00121BE7" w:rsidP="005F59CF">
      <w:pPr>
        <w:pStyle w:val="BodyText"/>
      </w:pPr>
      <w:r>
        <w:t xml:space="preserve">Attendant care, in combination with other support provided by Lifetime Care, helped most interviewees </w:t>
      </w:r>
      <w:r w:rsidR="00B51595">
        <w:t>to maintain their health, address acute problems or improve their overall feeling of wellness.</w:t>
      </w:r>
    </w:p>
    <w:p w:rsidR="00121BE7" w:rsidRDefault="004D3463" w:rsidP="005F59CF">
      <w:pPr>
        <w:pStyle w:val="BodyText"/>
      </w:pPr>
      <w:r>
        <w:t>Regarding physical health,</w:t>
      </w:r>
      <w:r w:rsidR="00B51595">
        <w:t xml:space="preserve"> one man </w:t>
      </w:r>
      <w:r>
        <w:t xml:space="preserve">in the comparison group </w:t>
      </w:r>
      <w:r w:rsidR="00B51595">
        <w:t>said his support workers had learned how to keep him clean, so he had had no urinary tract infections for more than a year</w:t>
      </w:r>
      <w:r w:rsidR="00451FB8">
        <w:t>. In another example,</w:t>
      </w:r>
      <w:r w:rsidR="00B51595">
        <w:t xml:space="preserve"> </w:t>
      </w:r>
      <w:r w:rsidR="00E6680B">
        <w:t>a woman</w:t>
      </w:r>
      <w:r w:rsidR="00B51595">
        <w:t xml:space="preserve"> </w:t>
      </w:r>
      <w:r>
        <w:t xml:space="preserve">found </w:t>
      </w:r>
      <w:r w:rsidR="00B51595">
        <w:t xml:space="preserve">that body maintenance support such as massages, physiotherapy and personal training had kept </w:t>
      </w:r>
      <w:r w:rsidR="00E6680B">
        <w:t xml:space="preserve">her </w:t>
      </w:r>
      <w:r w:rsidR="0051567A">
        <w:t xml:space="preserve">so </w:t>
      </w:r>
      <w:r w:rsidR="00B51595">
        <w:t>mobile and fit</w:t>
      </w:r>
      <w:r w:rsidR="0051567A">
        <w:t xml:space="preserve"> that </w:t>
      </w:r>
      <w:r w:rsidR="00E6680B">
        <w:t>s</w:t>
      </w:r>
      <w:r w:rsidR="00B51595">
        <w:t xml:space="preserve">he had not suffered pressure sores and therefore </w:t>
      </w:r>
      <w:r w:rsidR="00451FB8">
        <w:t xml:space="preserve">had </w:t>
      </w:r>
      <w:r w:rsidR="00B51595">
        <w:t xml:space="preserve">not needed personal care support. </w:t>
      </w:r>
    </w:p>
    <w:p w:rsidR="004D5E3C" w:rsidRDefault="00B51595" w:rsidP="00E57E83">
      <w:pPr>
        <w:pStyle w:val="BodyText"/>
      </w:pPr>
      <w:r>
        <w:t xml:space="preserve">Trial participants were more likely than comparison group members to talk about their own efforts to </w:t>
      </w:r>
      <w:r w:rsidR="004D3463">
        <w:t>do exercises, keep fit and generally manage their physical condition</w:t>
      </w:r>
      <w:r w:rsidR="002D53FA">
        <w:t xml:space="preserve"> because they could arrange the support most effectively for their needs</w:t>
      </w:r>
      <w:r w:rsidR="004D3463">
        <w:t xml:space="preserve">. For example, one person </w:t>
      </w:r>
      <w:r w:rsidR="00F66E55">
        <w:t xml:space="preserve">said they </w:t>
      </w:r>
      <w:r w:rsidR="004D3463">
        <w:t xml:space="preserve">maintained muscle tone by frequently exercising their entire body, </w:t>
      </w:r>
      <w:r w:rsidR="00F66E55">
        <w:t xml:space="preserve">and </w:t>
      </w:r>
      <w:r w:rsidR="004D3463">
        <w:t>another managed fatigue and a sore back by resting after work.</w:t>
      </w:r>
      <w:r w:rsidR="00B67F04">
        <w:t xml:space="preserve"> </w:t>
      </w:r>
    </w:p>
    <w:p w:rsidR="00E57E83" w:rsidRDefault="00B67F04" w:rsidP="00E57E83">
      <w:pPr>
        <w:pStyle w:val="BodyText"/>
      </w:pPr>
      <w:r>
        <w:t xml:space="preserve">Several trial participants described how direct funding had enabled them to adjust their attendant care support </w:t>
      </w:r>
      <w:r w:rsidR="00B1336C">
        <w:t xml:space="preserve">so that it </w:t>
      </w:r>
      <w:r>
        <w:t>suit</w:t>
      </w:r>
      <w:r w:rsidR="00B1336C">
        <w:t>ed</w:t>
      </w:r>
      <w:r>
        <w:t xml:space="preserve"> their </w:t>
      </w:r>
      <w:r w:rsidR="00B1336C">
        <w:t xml:space="preserve">physical health </w:t>
      </w:r>
      <w:r>
        <w:t xml:space="preserve">needs </w:t>
      </w:r>
      <w:r w:rsidR="00B1336C">
        <w:t>better</w:t>
      </w:r>
      <w:r w:rsidR="00E57E83">
        <w:t>. In particular, a</w:t>
      </w:r>
      <w:r w:rsidR="00F66E55">
        <w:t xml:space="preserve"> </w:t>
      </w:r>
      <w:r w:rsidR="00F66E55">
        <w:lastRenderedPageBreak/>
        <w:t xml:space="preserve">woman </w:t>
      </w:r>
      <w:r w:rsidR="00D271B1">
        <w:t>could</w:t>
      </w:r>
      <w:r w:rsidR="00E57E83">
        <w:t xml:space="preserve"> </w:t>
      </w:r>
      <w:r w:rsidR="0051567A">
        <w:t xml:space="preserve">now </w:t>
      </w:r>
      <w:r w:rsidR="00F66E55">
        <w:t xml:space="preserve">arrange to get her oven </w:t>
      </w:r>
      <w:r w:rsidR="00583BF1">
        <w:t xml:space="preserve">and floors </w:t>
      </w:r>
      <w:r w:rsidR="00F66E55">
        <w:t>cleaned regularly</w:t>
      </w:r>
      <w:r w:rsidR="00451FB8">
        <w:t xml:space="preserve">, </w:t>
      </w:r>
      <w:r w:rsidR="00E57E83">
        <w:t>and two people arrange</w:t>
      </w:r>
      <w:r w:rsidR="00D271B1">
        <w:t>d</w:t>
      </w:r>
      <w:r w:rsidR="00E57E83">
        <w:t xml:space="preserve"> for support workers to accompany them into the pool for </w:t>
      </w:r>
      <w:r w:rsidR="00733E16">
        <w:t xml:space="preserve">regular </w:t>
      </w:r>
      <w:r w:rsidR="00E57E83">
        <w:t>hydro exercises</w:t>
      </w:r>
      <w:r w:rsidR="00733E16">
        <w:t>; previously a family member had to be available to come into the pool</w:t>
      </w:r>
      <w:r w:rsidR="00E57E83">
        <w:t>.</w:t>
      </w:r>
    </w:p>
    <w:p w:rsidR="00E57E83" w:rsidRDefault="00E571D5" w:rsidP="00E57E83">
      <w:pPr>
        <w:pStyle w:val="BodyText"/>
      </w:pPr>
      <w:r>
        <w:t xml:space="preserve">Regarding mental health, </w:t>
      </w:r>
      <w:r w:rsidR="00583BF1">
        <w:t>most interviewees indicated that good attendant care support helped them to feel happy and adjust to their new life</w:t>
      </w:r>
      <w:r w:rsidR="00DA60EC">
        <w:t>. One comparison group member said:</w:t>
      </w:r>
    </w:p>
    <w:p w:rsidR="00583BF1" w:rsidRDefault="00583BF1" w:rsidP="00583BF1">
      <w:pPr>
        <w:pStyle w:val="BlockQuote"/>
      </w:pPr>
      <w:r>
        <w:t xml:space="preserve">My support workers are kind and considerate. I feel well cared for. There is no use complaining, </w:t>
      </w:r>
      <w:r w:rsidR="00DA60EC">
        <w:t>I feel lucky to be alive and</w:t>
      </w:r>
      <w:r>
        <w:t xml:space="preserve"> accept what happened. </w:t>
      </w:r>
    </w:p>
    <w:p w:rsidR="00E57E83" w:rsidRDefault="00F439D4" w:rsidP="00E57E83">
      <w:pPr>
        <w:pStyle w:val="BodyText"/>
      </w:pPr>
      <w:r>
        <w:t>A few</w:t>
      </w:r>
      <w:r w:rsidR="00DA60EC">
        <w:t xml:space="preserve"> people </w:t>
      </w:r>
      <w:r>
        <w:t xml:space="preserve">discussed </w:t>
      </w:r>
      <w:r w:rsidR="00DA60EC">
        <w:t>mental health problems. In the comparison group, one person had had severe depression after the</w:t>
      </w:r>
      <w:r w:rsidR="00451FB8">
        <w:t>ir</w:t>
      </w:r>
      <w:r w:rsidR="00DA60EC">
        <w:t xml:space="preserve"> accident, which had been successfully treated with psychological, psychiatric and medical support organised by Lifetime Care. Another person had anxiety due to brain </w:t>
      </w:r>
      <w:r w:rsidR="000A2472">
        <w:t xml:space="preserve">injury, which was not </w:t>
      </w:r>
      <w:r w:rsidR="0051567A">
        <w:t>well</w:t>
      </w:r>
      <w:r w:rsidR="000A2472">
        <w:t xml:space="preserve"> managed. </w:t>
      </w:r>
      <w:r w:rsidR="00733E16">
        <w:t xml:space="preserve">The person said </w:t>
      </w:r>
      <w:r w:rsidR="000A2472">
        <w:t xml:space="preserve">inadequate attendant care support exacerbated </w:t>
      </w:r>
      <w:r>
        <w:t>the</w:t>
      </w:r>
      <w:r w:rsidR="00733E16">
        <w:t>ir</w:t>
      </w:r>
      <w:r>
        <w:t xml:space="preserve"> </w:t>
      </w:r>
      <w:r w:rsidR="000A2472">
        <w:t>anxieties</w:t>
      </w:r>
      <w:r w:rsidR="00733E16">
        <w:t xml:space="preserve"> </w:t>
      </w:r>
      <w:r w:rsidR="000A2472">
        <w:t xml:space="preserve">and prevented </w:t>
      </w:r>
      <w:r>
        <w:t xml:space="preserve">them from </w:t>
      </w:r>
      <w:r w:rsidR="000A2472">
        <w:t>attending specialist mental health appointments.</w:t>
      </w:r>
    </w:p>
    <w:p w:rsidR="00121BE7" w:rsidRDefault="00F439D4" w:rsidP="005F59CF">
      <w:pPr>
        <w:pStyle w:val="BodyText"/>
      </w:pPr>
      <w:r>
        <w:t xml:space="preserve">Among the trial participants, two people said they experienced ‘less stress’ due to direct funding. </w:t>
      </w:r>
      <w:r w:rsidR="002D76CC">
        <w:t>This was because they could better meet their needs by adjusting when and how support was provided, and because processes</w:t>
      </w:r>
      <w:r w:rsidR="00BB03E3">
        <w:t xml:space="preserve"> were simplified</w:t>
      </w:r>
      <w:r w:rsidR="002D76CC">
        <w:t>.</w:t>
      </w:r>
    </w:p>
    <w:p w:rsidR="002806B4" w:rsidRDefault="00A01906" w:rsidP="00320269">
      <w:pPr>
        <w:pStyle w:val="Heading2"/>
      </w:pPr>
      <w:bookmarkStart w:id="39" w:name="_Ref420330078"/>
      <w:bookmarkStart w:id="40" w:name="_Toc456188615"/>
      <w:r>
        <w:t>Social</w:t>
      </w:r>
      <w:r w:rsidR="002806B4">
        <w:t xml:space="preserve"> relationships</w:t>
      </w:r>
      <w:r>
        <w:t xml:space="preserve"> and community participation</w:t>
      </w:r>
      <w:bookmarkEnd w:id="39"/>
      <w:bookmarkEnd w:id="40"/>
    </w:p>
    <w:p w:rsidR="002806B4" w:rsidRDefault="00A01906" w:rsidP="002806B4">
      <w:pPr>
        <w:pStyle w:val="BodyText"/>
      </w:pPr>
      <w:r>
        <w:t>Direct funding</w:t>
      </w:r>
      <w:r w:rsidR="000536BB">
        <w:t xml:space="preserve"> intends to help people improve their social relationships and community participation. Research participants and their family members commented </w:t>
      </w:r>
      <w:r w:rsidR="000A7F07">
        <w:t xml:space="preserve">on </w:t>
      </w:r>
      <w:r w:rsidR="000536BB">
        <w:t>how their attendant care support influenced f</w:t>
      </w:r>
      <w:r>
        <w:t>amily</w:t>
      </w:r>
      <w:r w:rsidR="000536BB">
        <w:t xml:space="preserve"> relationships, connections with friends</w:t>
      </w:r>
      <w:r w:rsidR="00451FB8">
        <w:t>,</w:t>
      </w:r>
      <w:r w:rsidR="000536BB">
        <w:t xml:space="preserve"> and</w:t>
      </w:r>
      <w:r>
        <w:t xml:space="preserve"> social activities</w:t>
      </w:r>
      <w:r w:rsidR="000536BB">
        <w:t>.</w:t>
      </w:r>
    </w:p>
    <w:p w:rsidR="00B56D20" w:rsidRDefault="00B56D20" w:rsidP="00B56D20">
      <w:pPr>
        <w:pStyle w:val="Heading3"/>
      </w:pPr>
      <w:bookmarkStart w:id="41" w:name="_Toc456188616"/>
      <w:r>
        <w:t>Family relationships</w:t>
      </w:r>
      <w:bookmarkEnd w:id="41"/>
    </w:p>
    <w:p w:rsidR="007F49DA" w:rsidRDefault="002D1B1E" w:rsidP="007F49DA">
      <w:pPr>
        <w:pStyle w:val="BodyText"/>
      </w:pPr>
      <w:r>
        <w:t xml:space="preserve">The level of family involvement in </w:t>
      </w:r>
      <w:r w:rsidR="005455EB">
        <w:t xml:space="preserve">the research participants’ </w:t>
      </w:r>
      <w:r>
        <w:t xml:space="preserve">support was mixed. </w:t>
      </w:r>
      <w:r w:rsidR="002658A9">
        <w:t xml:space="preserve">Among the 11 </w:t>
      </w:r>
      <w:r w:rsidR="005455EB">
        <w:t>trial participants</w:t>
      </w:r>
      <w:r w:rsidR="00376085">
        <w:t xml:space="preserve"> in the study</w:t>
      </w:r>
      <w:r w:rsidR="005455EB">
        <w:t xml:space="preserve">, </w:t>
      </w:r>
      <w:r w:rsidR="002658A9">
        <w:t>seven</w:t>
      </w:r>
      <w:r w:rsidR="005455EB">
        <w:t xml:space="preserve"> (or two-thirds) had at least one family member</w:t>
      </w:r>
      <w:r w:rsidR="005455EB" w:rsidRPr="005455EB">
        <w:t xml:space="preserve"> </w:t>
      </w:r>
      <w:r w:rsidR="005455EB">
        <w:t>who provided regular, practical support, including help with personal care, housework, transport and night</w:t>
      </w:r>
      <w:r w:rsidR="00B56D20">
        <w:t>-</w:t>
      </w:r>
      <w:r w:rsidR="005455EB">
        <w:t xml:space="preserve">time care. This applied mostly to people with high support needs. The other </w:t>
      </w:r>
      <w:r w:rsidR="002658A9">
        <w:t xml:space="preserve">four </w:t>
      </w:r>
      <w:r w:rsidR="005455EB">
        <w:t xml:space="preserve">had little or no </w:t>
      </w:r>
      <w:r w:rsidR="002658A9">
        <w:t xml:space="preserve">injury-related </w:t>
      </w:r>
      <w:r w:rsidR="005455EB">
        <w:t>support from family members</w:t>
      </w:r>
      <w:r w:rsidR="00733E16">
        <w:t>; they could meet their relatively low support needs through the attendant care workers</w:t>
      </w:r>
      <w:r w:rsidR="005455EB">
        <w:t xml:space="preserve">. Of the </w:t>
      </w:r>
      <w:r>
        <w:t xml:space="preserve">nine people in the comparison group, </w:t>
      </w:r>
      <w:r w:rsidR="005455EB">
        <w:t>four had significant family support</w:t>
      </w:r>
      <w:r w:rsidR="00C14031">
        <w:t>. Similarly to the trial participants, three of them had high support needs</w:t>
      </w:r>
      <w:r w:rsidR="005455EB">
        <w:t>.</w:t>
      </w:r>
    </w:p>
    <w:p w:rsidR="002D1B1E" w:rsidRDefault="005455EB" w:rsidP="002806B4">
      <w:pPr>
        <w:pStyle w:val="BodyText"/>
      </w:pPr>
      <w:r>
        <w:t xml:space="preserve">Where family </w:t>
      </w:r>
      <w:r w:rsidR="00340964">
        <w:t xml:space="preserve">members did provide support, they often did so </w:t>
      </w:r>
      <w:r w:rsidR="00950EE3">
        <w:t>instead of having attendant care workers, as a matter of choice</w:t>
      </w:r>
      <w:r w:rsidR="00340964">
        <w:t xml:space="preserve">. </w:t>
      </w:r>
      <w:r w:rsidR="00A24DDB">
        <w:t>As a result</w:t>
      </w:r>
      <w:r w:rsidR="00451FB8">
        <w:t>,</w:t>
      </w:r>
      <w:r w:rsidR="00A24DDB">
        <w:t xml:space="preserve"> people accessed fewer hours of attendant care support than </w:t>
      </w:r>
      <w:r w:rsidR="004F6A81">
        <w:t>their assessment</w:t>
      </w:r>
      <w:r w:rsidR="00950EE3">
        <w:t xml:space="preserve"> of overall care needs</w:t>
      </w:r>
      <w:r w:rsidR="004F6A81">
        <w:t xml:space="preserve"> indicated</w:t>
      </w:r>
      <w:r w:rsidR="00A24DDB">
        <w:t xml:space="preserve">. </w:t>
      </w:r>
      <w:r w:rsidR="00950EE3">
        <w:t xml:space="preserve">This reflected </w:t>
      </w:r>
      <w:r w:rsidR="00C14031">
        <w:t xml:space="preserve">personal </w:t>
      </w:r>
      <w:r w:rsidR="00950EE3">
        <w:t>choice</w:t>
      </w:r>
      <w:r w:rsidR="00C14031">
        <w:t>,</w:t>
      </w:r>
      <w:r w:rsidR="00950EE3">
        <w:t xml:space="preserve"> as m</w:t>
      </w:r>
      <w:r w:rsidR="00340964">
        <w:t xml:space="preserve">any </w:t>
      </w:r>
      <w:r w:rsidR="00AF74BD">
        <w:t xml:space="preserve">interviewees </w:t>
      </w:r>
      <w:r w:rsidR="00340964">
        <w:t xml:space="preserve">said they preferred </w:t>
      </w:r>
      <w:r w:rsidR="007F49DA">
        <w:t>to have some private time</w:t>
      </w:r>
      <w:r w:rsidR="00AF74BD">
        <w:t>; for example, f</w:t>
      </w:r>
      <w:r w:rsidR="00340964">
        <w:t>amily member</w:t>
      </w:r>
      <w:r w:rsidR="007F49DA">
        <w:t>s</w:t>
      </w:r>
      <w:r w:rsidR="00340964">
        <w:t xml:space="preserve"> said:</w:t>
      </w:r>
    </w:p>
    <w:p w:rsidR="00340964" w:rsidRDefault="00340964" w:rsidP="00136DFA">
      <w:pPr>
        <w:pStyle w:val="BlockQuote"/>
      </w:pPr>
      <w:r>
        <w:t>I am here of a day and can do housework and tend to [person</w:t>
      </w:r>
      <w:r w:rsidR="00BD1DF5">
        <w:t>]</w:t>
      </w:r>
      <w:r w:rsidR="007F49DA">
        <w:t>, so t</w:t>
      </w:r>
      <w:r>
        <w:t>here is no need to have a carer around</w:t>
      </w:r>
      <w:r w:rsidR="007F49DA">
        <w:t xml:space="preserve"> all the time</w:t>
      </w:r>
      <w:r>
        <w:t>.</w:t>
      </w:r>
      <w:r w:rsidR="007F49DA">
        <w:t xml:space="preserve"> I get up at night if necessary because personally I wouldn’t like someone here 24 hours, 7 days a week.</w:t>
      </w:r>
    </w:p>
    <w:p w:rsidR="007F49DA" w:rsidRPr="007F49DA" w:rsidRDefault="007F49DA" w:rsidP="007F49DA">
      <w:pPr>
        <w:pStyle w:val="BlockQuote"/>
      </w:pPr>
      <w:r>
        <w:t>I prefer to take [person] to appointments and shopping. We like to do this together and keep the carers for one section of our lives, the in-house support.</w:t>
      </w:r>
    </w:p>
    <w:p w:rsidR="00BD1DF5" w:rsidRDefault="00BD1DF5" w:rsidP="007F49DA">
      <w:pPr>
        <w:pStyle w:val="BodyText"/>
      </w:pPr>
      <w:r>
        <w:lastRenderedPageBreak/>
        <w:t>Adequate attendant care support allowed families</w:t>
      </w:r>
      <w:r w:rsidR="005C6CAA">
        <w:t xml:space="preserve"> </w:t>
      </w:r>
      <w:r>
        <w:t>to access as much formal support as they needed</w:t>
      </w:r>
      <w:r w:rsidR="00A60A64">
        <w:t xml:space="preserve"> and wanted</w:t>
      </w:r>
      <w:r w:rsidR="007F49DA">
        <w:t>. For them, f</w:t>
      </w:r>
      <w:r>
        <w:t xml:space="preserve">amily support was an expression of positive relationships. </w:t>
      </w:r>
      <w:r w:rsidR="005C6CAA">
        <w:t>This was consistent for both the trial participant</w:t>
      </w:r>
      <w:r w:rsidR="00451FB8">
        <w:t>s</w:t>
      </w:r>
      <w:r w:rsidR="005C6CAA">
        <w:t xml:space="preserve"> and comparison groups.</w:t>
      </w:r>
    </w:p>
    <w:p w:rsidR="002806B4" w:rsidRDefault="007F49DA" w:rsidP="002806B4">
      <w:pPr>
        <w:pStyle w:val="BodyText"/>
      </w:pPr>
      <w:r>
        <w:t xml:space="preserve">However, some family support reflected inadequacies of attendant care. </w:t>
      </w:r>
      <w:r w:rsidR="00FA17C0">
        <w:t xml:space="preserve">Two people in the comparison group </w:t>
      </w:r>
      <w:r>
        <w:t xml:space="preserve">felt that some of the </w:t>
      </w:r>
      <w:r w:rsidR="00BB349F">
        <w:t xml:space="preserve">paid </w:t>
      </w:r>
      <w:r>
        <w:t>support was not to the standard they</w:t>
      </w:r>
      <w:r w:rsidR="005C6CAA">
        <w:t xml:space="preserve"> needed</w:t>
      </w:r>
      <w:r>
        <w:t xml:space="preserve">, </w:t>
      </w:r>
      <w:r w:rsidR="005C6CAA">
        <w:t>particularly housework such as cleaning and cooking, and these tasks were taken on by family members. In one of these cases, the person receiving attendant care said:</w:t>
      </w:r>
    </w:p>
    <w:p w:rsidR="005C6CAA" w:rsidRDefault="005C6CAA" w:rsidP="005C6CAA">
      <w:pPr>
        <w:pStyle w:val="BlockQuote"/>
      </w:pPr>
      <w:r>
        <w:t xml:space="preserve">I would much prefer to have better attendant care, so that when my brother and sister-in-law visit we can </w:t>
      </w:r>
      <w:r w:rsidR="00AF74BD">
        <w:t xml:space="preserve">just </w:t>
      </w:r>
      <w:r>
        <w:t>be social.</w:t>
      </w:r>
    </w:p>
    <w:p w:rsidR="000F607B" w:rsidRDefault="002658A9" w:rsidP="002806B4">
      <w:pPr>
        <w:pStyle w:val="BodyText"/>
      </w:pPr>
      <w:r>
        <w:t xml:space="preserve">Two </w:t>
      </w:r>
      <w:r w:rsidR="00165579">
        <w:t>of the trial participants would like</w:t>
      </w:r>
      <w:r w:rsidR="00B56D20">
        <w:t xml:space="preserve"> more night-time support</w:t>
      </w:r>
      <w:r w:rsidR="00165579">
        <w:t xml:space="preserve"> </w:t>
      </w:r>
      <w:r w:rsidR="00B56D20">
        <w:t xml:space="preserve">to relieve strain on family members </w:t>
      </w:r>
      <w:r w:rsidR="00165579">
        <w:t xml:space="preserve">but could not find </w:t>
      </w:r>
      <w:r>
        <w:t>enough suitable</w:t>
      </w:r>
      <w:r w:rsidR="00B56D20">
        <w:t xml:space="preserve"> workers, </w:t>
      </w:r>
      <w:r w:rsidR="005C6CAA">
        <w:t xml:space="preserve">indicating that </w:t>
      </w:r>
      <w:r w:rsidR="00B56D20">
        <w:t xml:space="preserve">direct funding by itself cannot necessarily </w:t>
      </w:r>
      <w:r w:rsidR="00A60A64">
        <w:t>guarantee availability of suitable staff to meet support needs</w:t>
      </w:r>
      <w:r w:rsidR="00165579">
        <w:t xml:space="preserve">. </w:t>
      </w:r>
      <w:r w:rsidR="00B56D20">
        <w:t xml:space="preserve">In contrast, </w:t>
      </w:r>
      <w:r w:rsidR="000F607B">
        <w:t>some trial participants were able to use direct funding to adjust family support to the level they wanted</w:t>
      </w:r>
      <w:r w:rsidR="00D63E48">
        <w:t>. Three people gave examples</w:t>
      </w:r>
      <w:r w:rsidR="00451FB8">
        <w:t>, explaining that they</w:t>
      </w:r>
      <w:r w:rsidR="000F607B">
        <w:t>:</w:t>
      </w:r>
    </w:p>
    <w:p w:rsidR="000F607B" w:rsidRDefault="000F607B" w:rsidP="00320269">
      <w:pPr>
        <w:pStyle w:val="ListParagraph"/>
      </w:pPr>
      <w:r>
        <w:t xml:space="preserve">engaged </w:t>
      </w:r>
      <w:r w:rsidR="00B56D20">
        <w:t xml:space="preserve">a </w:t>
      </w:r>
      <w:r w:rsidR="00AF74BD">
        <w:t xml:space="preserve">good </w:t>
      </w:r>
      <w:r w:rsidR="00B56D20">
        <w:t>gardener so that parents and friends d</w:t>
      </w:r>
      <w:r>
        <w:t>id not need to help out anymore</w:t>
      </w:r>
    </w:p>
    <w:p w:rsidR="00D63E48" w:rsidRDefault="000F607B" w:rsidP="00320269">
      <w:pPr>
        <w:pStyle w:val="ListParagraph"/>
      </w:pPr>
      <w:r>
        <w:t xml:space="preserve">arranged reliable support so that </w:t>
      </w:r>
      <w:r w:rsidR="00AF74BD">
        <w:t>their</w:t>
      </w:r>
      <w:r>
        <w:t xml:space="preserve"> partner did not need to stay home when care workers cancelled on short notice</w:t>
      </w:r>
    </w:p>
    <w:p w:rsidR="00165579" w:rsidRDefault="00D63E48" w:rsidP="00320269">
      <w:pPr>
        <w:pStyle w:val="ListParagraph"/>
      </w:pPr>
      <w:r>
        <w:t xml:space="preserve">got support workers to do errands with </w:t>
      </w:r>
      <w:r w:rsidR="00AF74BD">
        <w:t>them</w:t>
      </w:r>
      <w:r>
        <w:t xml:space="preserve"> sometimes so that </w:t>
      </w:r>
      <w:r w:rsidR="00AF74BD">
        <w:t xml:space="preserve">their </w:t>
      </w:r>
      <w:r>
        <w:t>partner could have time alone at home</w:t>
      </w:r>
      <w:r w:rsidR="000F607B">
        <w:t>.</w:t>
      </w:r>
    </w:p>
    <w:p w:rsidR="00D63E48" w:rsidRDefault="00D63E48" w:rsidP="002806B4">
      <w:pPr>
        <w:pStyle w:val="BodyText"/>
      </w:pPr>
      <w:r>
        <w:t xml:space="preserve">One trial participant said his family appreciated him more now that he organised his support himself: </w:t>
      </w:r>
      <w:r w:rsidR="00451FB8">
        <w:t>“</w:t>
      </w:r>
      <w:r>
        <w:t>They like that I am having a go, not sitting back and giving up</w:t>
      </w:r>
      <w:r w:rsidR="00451FB8">
        <w:t>”</w:t>
      </w:r>
      <w:r>
        <w:t>.</w:t>
      </w:r>
      <w:r w:rsidR="001D7F5A">
        <w:t xml:space="preserve"> Another said direct funding had improved his marriage. Now </w:t>
      </w:r>
      <w:r w:rsidR="00376085">
        <w:t xml:space="preserve">that </w:t>
      </w:r>
      <w:r w:rsidR="001D7F5A">
        <w:t xml:space="preserve">his </w:t>
      </w:r>
      <w:r w:rsidR="00376085">
        <w:t xml:space="preserve">directly employed </w:t>
      </w:r>
      <w:r w:rsidR="001D7F5A">
        <w:t>support workers</w:t>
      </w:r>
      <w:r w:rsidR="00376085">
        <w:t xml:space="preserve"> – rather than his wife – </w:t>
      </w:r>
      <w:r w:rsidR="001D7F5A">
        <w:t>helped him with physical work outside the house</w:t>
      </w:r>
      <w:r w:rsidR="00376085">
        <w:t xml:space="preserve"> such as</w:t>
      </w:r>
      <w:r w:rsidR="001D7F5A">
        <w:t xml:space="preserve"> fencing and painting, </w:t>
      </w:r>
      <w:r w:rsidR="00451FB8">
        <w:t xml:space="preserve">the </w:t>
      </w:r>
      <w:r w:rsidR="001D7F5A">
        <w:t xml:space="preserve">strain on their </w:t>
      </w:r>
      <w:r w:rsidR="00376085">
        <w:t xml:space="preserve">marital </w:t>
      </w:r>
      <w:r w:rsidR="001D7F5A">
        <w:t>relationship</w:t>
      </w:r>
      <w:r w:rsidR="00376085">
        <w:t xml:space="preserve"> had reduced</w:t>
      </w:r>
      <w:r w:rsidR="001D7F5A">
        <w:t>.</w:t>
      </w:r>
    </w:p>
    <w:p w:rsidR="00A03881" w:rsidRDefault="00A03881" w:rsidP="002806B4">
      <w:pPr>
        <w:pStyle w:val="BodyText"/>
      </w:pPr>
      <w:r>
        <w:t xml:space="preserve">People in both groups who had lower support needs generally </w:t>
      </w:r>
      <w:r w:rsidR="00D63E48">
        <w:t xml:space="preserve">chose not to </w:t>
      </w:r>
      <w:r>
        <w:t>use family support. One said:</w:t>
      </w:r>
    </w:p>
    <w:p w:rsidR="00A03881" w:rsidRDefault="00A03881" w:rsidP="00D63E48">
      <w:pPr>
        <w:pStyle w:val="BlockQuote"/>
      </w:pPr>
      <w:r>
        <w:t>Most definitely, attendant care enables me to have normal family relationships with my daughters. Without attendant care, they would have to put their lives on hold.</w:t>
      </w:r>
    </w:p>
    <w:p w:rsidR="00165579" w:rsidRDefault="00B56D20" w:rsidP="00D63E48">
      <w:pPr>
        <w:pStyle w:val="Heading3"/>
      </w:pPr>
      <w:bookmarkStart w:id="42" w:name="_Toc456188617"/>
      <w:r>
        <w:t>Friends</w:t>
      </w:r>
      <w:r w:rsidR="00D63E48">
        <w:t xml:space="preserve"> and social activities</w:t>
      </w:r>
      <w:bookmarkEnd w:id="42"/>
    </w:p>
    <w:p w:rsidR="00146806" w:rsidRDefault="00146806" w:rsidP="00CD7B17">
      <w:pPr>
        <w:pStyle w:val="BodyText"/>
      </w:pPr>
      <w:r>
        <w:t>Most research participants had active social lives</w:t>
      </w:r>
      <w:r w:rsidR="00AA7EA4">
        <w:t>, often enabled by their attendant care support</w:t>
      </w:r>
      <w:r>
        <w:t xml:space="preserve">. </w:t>
      </w:r>
      <w:r w:rsidR="00F417A8">
        <w:t>T</w:t>
      </w:r>
      <w:r>
        <w:t xml:space="preserve">rial participants </w:t>
      </w:r>
      <w:r w:rsidR="00F417A8">
        <w:t xml:space="preserve">as well as </w:t>
      </w:r>
      <w:r>
        <w:t xml:space="preserve">comparison group members talked about visiting friends and neighbours and taking part in community activities with the </w:t>
      </w:r>
      <w:r w:rsidR="00F417A8">
        <w:t xml:space="preserve">support </w:t>
      </w:r>
      <w:r>
        <w:t xml:space="preserve">of their attendant care workers. </w:t>
      </w:r>
      <w:r w:rsidR="00F417A8">
        <w:t>For example, o</w:t>
      </w:r>
      <w:r>
        <w:t xml:space="preserve">ne woman went to the club every Thursday and </w:t>
      </w:r>
      <w:r w:rsidR="00F417A8">
        <w:t xml:space="preserve">had </w:t>
      </w:r>
      <w:r>
        <w:t xml:space="preserve">lunch with family or friends </w:t>
      </w:r>
      <w:r w:rsidR="00F417A8">
        <w:t xml:space="preserve">on </w:t>
      </w:r>
      <w:r>
        <w:t>Sunday</w:t>
      </w:r>
      <w:r w:rsidR="00F417A8">
        <w:t>s</w:t>
      </w:r>
      <w:r>
        <w:t>.</w:t>
      </w:r>
      <w:r w:rsidR="00F417A8">
        <w:t xml:space="preserve"> A</w:t>
      </w:r>
      <w:r w:rsidR="00094EBB">
        <w:t>nother</w:t>
      </w:r>
      <w:r w:rsidR="00F417A8">
        <w:t xml:space="preserve"> </w:t>
      </w:r>
      <w:r w:rsidR="00094EBB">
        <w:t>woman</w:t>
      </w:r>
      <w:r w:rsidR="00F417A8">
        <w:t xml:space="preserve"> had spent the morning of the interview getting a lotto ticket, then buying plants at the nursery and having a coffee. </w:t>
      </w:r>
      <w:r w:rsidR="00094EBB">
        <w:t xml:space="preserve">One man said </w:t>
      </w:r>
      <w:r w:rsidR="00451FB8">
        <w:t>“</w:t>
      </w:r>
      <w:r w:rsidR="00376085">
        <w:t xml:space="preserve">I </w:t>
      </w:r>
      <w:r w:rsidR="00094EBB">
        <w:t>g</w:t>
      </w:r>
      <w:r w:rsidR="00376085">
        <w:t>e</w:t>
      </w:r>
      <w:r w:rsidR="00094EBB">
        <w:t>t out quite a bit</w:t>
      </w:r>
      <w:r w:rsidR="00451FB8">
        <w:t>”</w:t>
      </w:r>
      <w:r w:rsidR="00376085">
        <w:t xml:space="preserve">. He </w:t>
      </w:r>
      <w:r w:rsidR="00094EBB">
        <w:t>visit</w:t>
      </w:r>
      <w:r w:rsidR="00376085">
        <w:t>e</w:t>
      </w:r>
      <w:r w:rsidR="00094EBB">
        <w:t xml:space="preserve">d his girlfriend regularly and was looking for a house with her. </w:t>
      </w:r>
      <w:r w:rsidR="00F417A8">
        <w:t>Another man said attendant care support made it possible to go to shops that had steps and that he could otherwise not enter.</w:t>
      </w:r>
    </w:p>
    <w:p w:rsidR="00B56D20" w:rsidRDefault="002D5A55" w:rsidP="00CD7B17">
      <w:pPr>
        <w:pStyle w:val="BodyText"/>
      </w:pPr>
      <w:r>
        <w:lastRenderedPageBreak/>
        <w:t xml:space="preserve">Two trial participants said that direct funding had enhanced their social lives. </w:t>
      </w:r>
      <w:r w:rsidR="00F417A8">
        <w:t xml:space="preserve">They </w:t>
      </w:r>
      <w:r>
        <w:t xml:space="preserve">could now easily change </w:t>
      </w:r>
      <w:r w:rsidR="00094EBB">
        <w:t xml:space="preserve">support worker </w:t>
      </w:r>
      <w:r>
        <w:t>shifts</w:t>
      </w:r>
      <w:r w:rsidR="00094EBB">
        <w:t xml:space="preserve"> to </w:t>
      </w:r>
      <w:r>
        <w:t xml:space="preserve">go out </w:t>
      </w:r>
      <w:r w:rsidR="00CD7B17">
        <w:t xml:space="preserve">for dinner </w:t>
      </w:r>
      <w:r>
        <w:t>at night and go to bed late</w:t>
      </w:r>
      <w:r w:rsidR="00451FB8">
        <w:t>,</w:t>
      </w:r>
      <w:r w:rsidR="00CD7B17">
        <w:t xml:space="preserve"> or they could take workers with them to visit friends out of town</w:t>
      </w:r>
      <w:r>
        <w:t xml:space="preserve">. This had been </w:t>
      </w:r>
      <w:r w:rsidR="00CD7B17">
        <w:t xml:space="preserve">much </w:t>
      </w:r>
      <w:r>
        <w:t>more complicated before and required more effort, notice and negotiation. One of the</w:t>
      </w:r>
      <w:r w:rsidR="00CD7B17">
        <w:t>se</w:t>
      </w:r>
      <w:r>
        <w:t xml:space="preserve"> trial participant</w:t>
      </w:r>
      <w:r w:rsidR="00CD7B17">
        <w:t xml:space="preserve">s said: </w:t>
      </w:r>
      <w:r w:rsidR="00535B61">
        <w:t>“</w:t>
      </w:r>
      <w:r w:rsidR="00CD7B17">
        <w:t>My lifestyle is far more liveable now, direct funding is excellent</w:t>
      </w:r>
      <w:r w:rsidR="00535B61">
        <w:t>”</w:t>
      </w:r>
      <w:r w:rsidR="00CD7B17">
        <w:t>.</w:t>
      </w:r>
      <w:r w:rsidR="00AA7EA4">
        <w:t xml:space="preserve"> Family members agreed, for example:</w:t>
      </w:r>
    </w:p>
    <w:p w:rsidR="00AA7EA4" w:rsidRDefault="00AA7EA4" w:rsidP="00AA7EA4">
      <w:pPr>
        <w:pStyle w:val="BlockQuote"/>
      </w:pPr>
      <w:r>
        <w:t>With direct funding there is much more flexibility in what we can do. It is much easier to get out of the house, to go to the movies, for dinner, or just for a drive.</w:t>
      </w:r>
    </w:p>
    <w:p w:rsidR="00220CE1" w:rsidRDefault="00165255" w:rsidP="00CD7B17">
      <w:pPr>
        <w:pStyle w:val="BodyText"/>
      </w:pPr>
      <w:r>
        <w:t>T</w:t>
      </w:r>
      <w:r w:rsidR="00146806">
        <w:t>ransport</w:t>
      </w:r>
      <w:r>
        <w:t xml:space="preserve"> seemed a crucial factor in determining whether people could have the social life they wanted</w:t>
      </w:r>
      <w:r w:rsidR="00C14031">
        <w:t>, as most people talked about it without being asked.</w:t>
      </w:r>
      <w:r>
        <w:t xml:space="preserve"> In both groups there was a wide range of experiences. </w:t>
      </w:r>
      <w:r w:rsidR="003E4FA4">
        <w:t xml:space="preserve">Most people lived out of reach of good public transport. </w:t>
      </w:r>
      <w:r>
        <w:t xml:space="preserve">Some people could drive </w:t>
      </w:r>
      <w:r w:rsidR="00094EBB">
        <w:t xml:space="preserve">themselves, either in a regular or a modified car. </w:t>
      </w:r>
      <w:r w:rsidR="00723F71">
        <w:t>Those who were not able to drive themselves still often needed a modified car</w:t>
      </w:r>
      <w:r w:rsidR="00376085">
        <w:t>, for example to fit a wheelchair</w:t>
      </w:r>
      <w:r w:rsidR="00723F71">
        <w:t xml:space="preserve">. </w:t>
      </w:r>
      <w:r w:rsidR="00094EBB">
        <w:t>Lifetime Care cover</w:t>
      </w:r>
      <w:r w:rsidR="005A78F1">
        <w:t>s</w:t>
      </w:r>
      <w:r w:rsidR="00094EBB">
        <w:t xml:space="preserve"> the cost of modifications, </w:t>
      </w:r>
      <w:r w:rsidR="00723F71">
        <w:t xml:space="preserve">but </w:t>
      </w:r>
      <w:r w:rsidR="005A78F1">
        <w:t>the</w:t>
      </w:r>
      <w:r w:rsidR="00723F71">
        <w:t xml:space="preserve"> </w:t>
      </w:r>
      <w:r w:rsidR="00094EBB">
        <w:t>purchase</w:t>
      </w:r>
      <w:r w:rsidR="005A78F1">
        <w:t xml:space="preserve"> of</w:t>
      </w:r>
      <w:r w:rsidR="00094EBB">
        <w:t xml:space="preserve"> a suitable</w:t>
      </w:r>
      <w:r w:rsidR="00723F71">
        <w:t xml:space="preserve"> vehicle </w:t>
      </w:r>
      <w:r w:rsidR="005A78F1">
        <w:t xml:space="preserve">is not covered by Lifetime Care and is not </w:t>
      </w:r>
      <w:r w:rsidR="00723F71">
        <w:t>financially possible for some.</w:t>
      </w:r>
      <w:r w:rsidR="00094EBB">
        <w:t xml:space="preserve"> One person in the comparison group</w:t>
      </w:r>
      <w:r w:rsidR="00723F71">
        <w:t xml:space="preserve"> had family friends who organised fundraising for a vehicle that could be modified</w:t>
      </w:r>
      <w:r w:rsidR="006D2303">
        <w:t>, but others in both groups who had not received such generous community support felt frustrated.</w:t>
      </w:r>
    </w:p>
    <w:p w:rsidR="006D2303" w:rsidRDefault="00220CE1" w:rsidP="00CD7B17">
      <w:pPr>
        <w:pStyle w:val="BodyText"/>
      </w:pPr>
      <w:r>
        <w:t>People in the comparison group had varied experiences regarding supported transport. Some regretted that visiting friends or attending family or community events was not covered by Lifetime Care or their support provider, but others found that such activities were covered</w:t>
      </w:r>
      <w:r w:rsidR="00C14031">
        <w:t>, possibly because</w:t>
      </w:r>
      <w:r w:rsidR="00C14031" w:rsidRPr="00C14031">
        <w:t xml:space="preserve"> </w:t>
      </w:r>
      <w:r w:rsidR="00F952F4">
        <w:t xml:space="preserve">attendance at </w:t>
      </w:r>
      <w:r w:rsidR="00C14031" w:rsidRPr="00C14031">
        <w:t xml:space="preserve">these activities </w:t>
      </w:r>
      <w:r w:rsidR="00632381">
        <w:t>was</w:t>
      </w:r>
      <w:r w:rsidR="00C14031">
        <w:t xml:space="preserve"> </w:t>
      </w:r>
      <w:r w:rsidR="00C14031" w:rsidRPr="00C14031">
        <w:t xml:space="preserve">part of the </w:t>
      </w:r>
      <w:r w:rsidR="00F952F4">
        <w:t xml:space="preserve">person’s </w:t>
      </w:r>
      <w:r w:rsidR="00C14031" w:rsidRPr="00C14031">
        <w:t>rehab</w:t>
      </w:r>
      <w:r w:rsidR="00C14031">
        <w:t>ilitation</w:t>
      </w:r>
      <w:r w:rsidR="00C14031" w:rsidRPr="00C14031">
        <w:t xml:space="preserve"> program</w:t>
      </w:r>
      <w:r w:rsidR="00C14031">
        <w:t>.</w:t>
      </w:r>
    </w:p>
    <w:p w:rsidR="00CD7B17" w:rsidRDefault="003E4FA4" w:rsidP="00CD7B17">
      <w:pPr>
        <w:pStyle w:val="BodyText"/>
      </w:pPr>
      <w:r>
        <w:t>T</w:t>
      </w:r>
      <w:r w:rsidR="006D2303">
        <w:t xml:space="preserve">rial participants </w:t>
      </w:r>
      <w:r>
        <w:t>appeared to have more control than those in the comparison group over transport and therefore their social lives: several people talked about using their direct funding to arrange transport to social activities</w:t>
      </w:r>
      <w:r w:rsidR="00633596">
        <w:t>, although others did not because they were unsure of the rules</w:t>
      </w:r>
      <w:r>
        <w:t>.</w:t>
      </w:r>
    </w:p>
    <w:p w:rsidR="005F59CF" w:rsidRDefault="002806B4" w:rsidP="00320269">
      <w:pPr>
        <w:pStyle w:val="Heading2"/>
      </w:pPr>
      <w:bookmarkStart w:id="43" w:name="_Ref420509796"/>
      <w:bookmarkStart w:id="44" w:name="_Toc456188618"/>
      <w:r>
        <w:t xml:space="preserve">Economic </w:t>
      </w:r>
      <w:r w:rsidR="005F59CF">
        <w:t>participation</w:t>
      </w:r>
      <w:bookmarkEnd w:id="43"/>
      <w:bookmarkEnd w:id="44"/>
    </w:p>
    <w:p w:rsidR="008B1335" w:rsidRDefault="007D7CCA" w:rsidP="005F59CF">
      <w:pPr>
        <w:pStyle w:val="BodyText"/>
      </w:pPr>
      <w:r>
        <w:t xml:space="preserve">Direct funding is </w:t>
      </w:r>
      <w:r w:rsidR="00742D5C">
        <w:t>intended</w:t>
      </w:r>
      <w:r>
        <w:t xml:space="preserve"> to enable people to arrange their economic participation in the way they wish to. As shown in </w:t>
      </w:r>
      <w:r>
        <w:fldChar w:fldCharType="begin"/>
      </w:r>
      <w:r>
        <w:instrText xml:space="preserve"> REF _Ref418081605 \h </w:instrText>
      </w:r>
      <w:r>
        <w:fldChar w:fldCharType="separate"/>
      </w:r>
      <w:r w:rsidR="00E31452">
        <w:t xml:space="preserve">Table </w:t>
      </w:r>
      <w:r w:rsidR="00E31452">
        <w:rPr>
          <w:noProof/>
        </w:rPr>
        <w:t>2</w:t>
      </w:r>
      <w:r w:rsidR="00E31452">
        <w:t>.</w:t>
      </w:r>
      <w:r w:rsidR="00E31452">
        <w:rPr>
          <w:noProof/>
        </w:rPr>
        <w:t>1</w:t>
      </w:r>
      <w:r>
        <w:fldChar w:fldCharType="end"/>
      </w:r>
      <w:r>
        <w:t xml:space="preserve">, the majority of </w:t>
      </w:r>
      <w:r w:rsidR="003A4E0A">
        <w:t>trial participants and comparison group members</w:t>
      </w:r>
      <w:r>
        <w:t xml:space="preserve"> were not </w:t>
      </w:r>
      <w:r w:rsidR="00F9020C">
        <w:t>involved in</w:t>
      </w:r>
      <w:r>
        <w:t xml:space="preserve"> paid work or study</w:t>
      </w:r>
      <w:r w:rsidR="003A4E0A">
        <w:t xml:space="preserve"> at the time of the interviews (15 people, or 75</w:t>
      </w:r>
      <w:r w:rsidR="00535B61">
        <w:t>%</w:t>
      </w:r>
      <w:r w:rsidR="003A4E0A">
        <w:t>)</w:t>
      </w:r>
      <w:r>
        <w:t xml:space="preserve">. </w:t>
      </w:r>
      <w:r w:rsidR="008B1335">
        <w:t>Their situations and plans differed</w:t>
      </w:r>
      <w:r w:rsidR="003A4E0A">
        <w:t xml:space="preserve"> widely</w:t>
      </w:r>
      <w:r w:rsidR="008B1335">
        <w:t>:</w:t>
      </w:r>
    </w:p>
    <w:p w:rsidR="008B1335" w:rsidRDefault="008B1335" w:rsidP="00320269">
      <w:pPr>
        <w:pStyle w:val="ListParagraph"/>
      </w:pPr>
      <w:r>
        <w:t>3 people had been retired at the time of their accident</w:t>
      </w:r>
      <w:r w:rsidR="00CB1AA6">
        <w:t>; 1 of these would like to return to volunteer work</w:t>
      </w:r>
    </w:p>
    <w:p w:rsidR="008B1335" w:rsidRDefault="008B1335" w:rsidP="00320269">
      <w:pPr>
        <w:pStyle w:val="ListParagraph"/>
      </w:pPr>
      <w:r>
        <w:t xml:space="preserve">1 had retired </w:t>
      </w:r>
      <w:r w:rsidR="003A4E0A">
        <w:t>recently</w:t>
      </w:r>
      <w:r w:rsidR="00D156D7">
        <w:t>, was now engaged in volunteer work</w:t>
      </w:r>
    </w:p>
    <w:p w:rsidR="008B1335" w:rsidRDefault="008B1335" w:rsidP="00320269">
      <w:pPr>
        <w:pStyle w:val="ListParagraph"/>
      </w:pPr>
      <w:r>
        <w:t>3 had finished studying and were looking for work</w:t>
      </w:r>
    </w:p>
    <w:p w:rsidR="003A4E0A" w:rsidRDefault="000C5414" w:rsidP="00320269">
      <w:pPr>
        <w:pStyle w:val="ListParagraph"/>
      </w:pPr>
      <w:r>
        <w:t>4</w:t>
      </w:r>
      <w:r w:rsidR="003A4E0A">
        <w:t xml:space="preserve"> would like to return to work or study</w:t>
      </w:r>
    </w:p>
    <w:p w:rsidR="008B1335" w:rsidRDefault="007631E0" w:rsidP="00320269">
      <w:pPr>
        <w:pStyle w:val="ListParagraph"/>
      </w:pPr>
      <w:r>
        <w:t xml:space="preserve">4 </w:t>
      </w:r>
      <w:r w:rsidR="003A4E0A">
        <w:t>did not wish to work or study at this stage</w:t>
      </w:r>
      <w:r>
        <w:t>.</w:t>
      </w:r>
    </w:p>
    <w:p w:rsidR="000C5414" w:rsidRDefault="00CB1AA6" w:rsidP="000C5414">
      <w:pPr>
        <w:pStyle w:val="BodyText"/>
      </w:pPr>
      <w:r>
        <w:t>All who were interested in finding work or in studying</w:t>
      </w:r>
      <w:r w:rsidR="00C42A43">
        <w:t xml:space="preserve">, and those who had finished their </w:t>
      </w:r>
      <w:r w:rsidR="00F9020C">
        <w:t>studies</w:t>
      </w:r>
      <w:r w:rsidR="00C42A43">
        <w:t>,</w:t>
      </w:r>
      <w:r>
        <w:t xml:space="preserve"> said that Lifetime Care was supporting them to achieve their goal</w:t>
      </w:r>
      <w:r w:rsidR="00C42A43">
        <w:t>s</w:t>
      </w:r>
      <w:r>
        <w:t>.</w:t>
      </w:r>
      <w:r w:rsidR="00C42A43">
        <w:t xml:space="preserve"> </w:t>
      </w:r>
      <w:r w:rsidR="008A391C">
        <w:t xml:space="preserve">Experiences </w:t>
      </w:r>
      <w:r w:rsidR="008A391C">
        <w:lastRenderedPageBreak/>
        <w:t xml:space="preserve">were similar across trial and comparison groups. </w:t>
      </w:r>
      <w:r w:rsidR="007D5B63">
        <w:t>Coordinator</w:t>
      </w:r>
      <w:r w:rsidR="00C42A43">
        <w:t>s explored options with</w:t>
      </w:r>
      <w:r w:rsidR="008A391C">
        <w:t xml:space="preserve"> people</w:t>
      </w:r>
      <w:r w:rsidR="00C42A43">
        <w:t xml:space="preserve"> and put supports in place to make work or study possible. For example, </w:t>
      </w:r>
      <w:r w:rsidR="00F9020C">
        <w:t>Lifetime Care</w:t>
      </w:r>
      <w:r w:rsidR="00C42A43">
        <w:t xml:space="preserve"> had organised a teacher at TAFE to support one of the men in the comparison group, mostly to explain study questions to him. He found the support helpful: </w:t>
      </w:r>
      <w:r w:rsidR="00583A48">
        <w:t>“</w:t>
      </w:r>
      <w:r w:rsidR="00C42A43">
        <w:t>Whenever I needed the teacher she was available</w:t>
      </w:r>
      <w:r w:rsidR="00583A48">
        <w:t>”</w:t>
      </w:r>
      <w:r w:rsidR="00C42A43">
        <w:t xml:space="preserve">. </w:t>
      </w:r>
      <w:r w:rsidR="00742D5C">
        <w:t xml:space="preserve">Lifetime Care had then organised a </w:t>
      </w:r>
      <w:r w:rsidR="00E47CA4">
        <w:t>vocational rehabilitation service provider</w:t>
      </w:r>
      <w:r w:rsidR="00742D5C">
        <w:t xml:space="preserve"> to help him find a suitable part-time job, and he felt this was going well at the time of the interview.</w:t>
      </w:r>
    </w:p>
    <w:p w:rsidR="00C42A43" w:rsidRDefault="00C42A43" w:rsidP="000C5414">
      <w:pPr>
        <w:pStyle w:val="BodyText"/>
      </w:pPr>
      <w:r>
        <w:t>Similarly, people received support to return to the</w:t>
      </w:r>
      <w:r w:rsidR="009B0F2C">
        <w:t>ir previous</w:t>
      </w:r>
      <w:r>
        <w:t xml:space="preserve"> </w:t>
      </w:r>
      <w:r w:rsidR="008A391C">
        <w:t>job</w:t>
      </w:r>
      <w:r>
        <w:t xml:space="preserve">. One woman said Lifetime Care </w:t>
      </w:r>
      <w:r w:rsidR="009B0F2C">
        <w:t xml:space="preserve">had </w:t>
      </w:r>
      <w:r>
        <w:t>provided her with transport to and from work until she could drive her own car again. She said:</w:t>
      </w:r>
    </w:p>
    <w:p w:rsidR="00C42A43" w:rsidRDefault="00C42A43" w:rsidP="003D0900">
      <w:pPr>
        <w:pStyle w:val="BlockQuote"/>
        <w:ind w:right="545"/>
      </w:pPr>
      <w:r>
        <w:t>That was a lot of mileage, a lot of funding. I am very, very grateful for it.</w:t>
      </w:r>
    </w:p>
    <w:p w:rsidR="0043105D" w:rsidRDefault="008A391C" w:rsidP="000C5414">
      <w:pPr>
        <w:pStyle w:val="BodyText"/>
      </w:pPr>
      <w:r>
        <w:t xml:space="preserve">A few people experienced barriers to working or studying. One </w:t>
      </w:r>
      <w:r w:rsidR="00B457FF">
        <w:t>woman</w:t>
      </w:r>
      <w:r>
        <w:t xml:space="preserve"> in the trial group wanted to do a computer course but </w:t>
      </w:r>
      <w:r w:rsidR="009B0F2C">
        <w:t>was not able to sit in a TAFE class all day</w:t>
      </w:r>
      <w:r w:rsidR="0061158F">
        <w:t xml:space="preserve">. </w:t>
      </w:r>
      <w:r w:rsidR="00B457FF">
        <w:t>She</w:t>
      </w:r>
      <w:r w:rsidR="0061158F">
        <w:t xml:space="preserve"> was looking for a course to do at home. A man in the comparison group felt </w:t>
      </w:r>
      <w:r w:rsidR="0043105D">
        <w:t>discouraged by what he perceived as widespread</w:t>
      </w:r>
      <w:r w:rsidR="00D409A2">
        <w:t>,</w:t>
      </w:r>
      <w:r w:rsidR="0043105D">
        <w:t xml:space="preserve"> </w:t>
      </w:r>
      <w:r w:rsidR="00D409A2">
        <w:t xml:space="preserve">negative </w:t>
      </w:r>
      <w:r w:rsidR="0043105D">
        <w:t>employer attitudes:</w:t>
      </w:r>
    </w:p>
    <w:p w:rsidR="00C42A43" w:rsidRDefault="0043105D" w:rsidP="0043105D">
      <w:pPr>
        <w:pStyle w:val="BlockQuote"/>
      </w:pPr>
      <w:r>
        <w:t>I am a quadriplegic and get sick with bladder and chest infections. Who would employ me?</w:t>
      </w:r>
      <w:r w:rsidR="0061158F">
        <w:t xml:space="preserve"> </w:t>
      </w:r>
    </w:p>
    <w:p w:rsidR="00C42A43" w:rsidRDefault="0043105D" w:rsidP="000C5414">
      <w:pPr>
        <w:pStyle w:val="BodyText"/>
      </w:pPr>
      <w:r>
        <w:t xml:space="preserve">Some people in both groups had successfully returned to work or their own business. For example, one </w:t>
      </w:r>
      <w:r w:rsidR="00D409A2">
        <w:t xml:space="preserve">man </w:t>
      </w:r>
      <w:r>
        <w:t xml:space="preserve">started a consultancy business in </w:t>
      </w:r>
      <w:r w:rsidR="00D409A2">
        <w:t>a construction-related</w:t>
      </w:r>
      <w:r>
        <w:t xml:space="preserve"> sector </w:t>
      </w:r>
      <w:r w:rsidR="00D409A2">
        <w:t xml:space="preserve">he </w:t>
      </w:r>
      <w:r>
        <w:t xml:space="preserve">had worked in previously. A </w:t>
      </w:r>
      <w:r w:rsidR="00D409A2">
        <w:t xml:space="preserve">woman </w:t>
      </w:r>
      <w:r>
        <w:t xml:space="preserve">who went back to </w:t>
      </w:r>
      <w:r w:rsidR="00D409A2">
        <w:t>her</w:t>
      </w:r>
      <w:r>
        <w:t xml:space="preserve"> previous job said h</w:t>
      </w:r>
      <w:r w:rsidR="00D409A2">
        <w:t>er</w:t>
      </w:r>
      <w:r>
        <w:t xml:space="preserve"> employer had made office modifications and changed h</w:t>
      </w:r>
      <w:r w:rsidR="00D409A2">
        <w:t>er</w:t>
      </w:r>
      <w:r>
        <w:t xml:space="preserve"> role</w:t>
      </w:r>
      <w:r w:rsidR="00201203">
        <w:t>:</w:t>
      </w:r>
    </w:p>
    <w:p w:rsidR="00201203" w:rsidRDefault="00201203" w:rsidP="00201203">
      <w:pPr>
        <w:pStyle w:val="BlockQuote"/>
      </w:pPr>
      <w:r>
        <w:t>In the early days they could have let me go. I think they didn’t because I made an effort, and my boss understands my disability needs</w:t>
      </w:r>
      <w:r w:rsidR="00742D5C">
        <w:t>,</w:t>
      </w:r>
      <w:r>
        <w:t xml:space="preserve"> due to personal experience in his family.</w:t>
      </w:r>
    </w:p>
    <w:p w:rsidR="00201203" w:rsidRDefault="00201203" w:rsidP="00376085">
      <w:pPr>
        <w:spacing w:after="120"/>
      </w:pPr>
      <w:r>
        <w:t xml:space="preserve">Two trial participants </w:t>
      </w:r>
      <w:r w:rsidR="007631E0">
        <w:t xml:space="preserve">saw </w:t>
      </w:r>
      <w:r>
        <w:t xml:space="preserve">direct funding itself </w:t>
      </w:r>
      <w:r w:rsidR="007631E0">
        <w:t xml:space="preserve">as a path </w:t>
      </w:r>
      <w:r>
        <w:t xml:space="preserve">to self-employment. One </w:t>
      </w:r>
      <w:r w:rsidR="00B457FF">
        <w:t xml:space="preserve">of them said </w:t>
      </w:r>
      <w:r w:rsidR="007631E0">
        <w:t xml:space="preserve">that </w:t>
      </w:r>
      <w:r>
        <w:t>learning the skills involved with managing her attendant care funding</w:t>
      </w:r>
      <w:r w:rsidR="007631E0">
        <w:t xml:space="preserve"> </w:t>
      </w:r>
      <w:r w:rsidR="007631E0" w:rsidDel="007631E0">
        <w:t xml:space="preserve"> </w:t>
      </w:r>
      <w:r w:rsidR="007631E0">
        <w:t xml:space="preserve"> was </w:t>
      </w:r>
      <w:r w:rsidR="00583A48">
        <w:t>“</w:t>
      </w:r>
      <w:r w:rsidR="00252852">
        <w:t>like learning to run a small business</w:t>
      </w:r>
      <w:r w:rsidR="00675F09">
        <w:t>;</w:t>
      </w:r>
      <w:r w:rsidR="00252852">
        <w:t xml:space="preserve"> I expect it will open up other doors</w:t>
      </w:r>
      <w:r w:rsidR="00583A48">
        <w:t>”</w:t>
      </w:r>
      <w:r w:rsidR="00252852">
        <w:t xml:space="preserve">. Another trial participant </w:t>
      </w:r>
      <w:r w:rsidR="00921480">
        <w:t xml:space="preserve">already </w:t>
      </w:r>
      <w:r w:rsidR="007631E0">
        <w:t xml:space="preserve">used his new business </w:t>
      </w:r>
      <w:r w:rsidR="00252852">
        <w:t xml:space="preserve">skills to manage other people’s support and direct funding packages. </w:t>
      </w:r>
      <w:r w:rsidR="007631E0">
        <w:t xml:space="preserve">By the time of the second interview, he was </w:t>
      </w:r>
      <w:r w:rsidR="009129CF">
        <w:t xml:space="preserve">managing the package that another man in town was receiving from his insurance company. </w:t>
      </w:r>
      <w:r w:rsidR="009129CF">
        <w:rPr>
          <w:rFonts w:cs="Arial"/>
          <w:bCs/>
        </w:rPr>
        <w:t>Between the two of them, he was employing five full-time and two part-time support workers and was planning to expand further. At the same time, he had employed someone to mow his lawn and drive him around, and he was now trying to find other customers so this person could work full-time</w:t>
      </w:r>
      <w:r w:rsidR="00583A48">
        <w:rPr>
          <w:rFonts w:cs="Arial"/>
          <w:bCs/>
        </w:rPr>
        <w:t>:</w:t>
      </w:r>
      <w:r w:rsidR="009129CF">
        <w:rPr>
          <w:rFonts w:cs="Arial"/>
          <w:bCs/>
        </w:rPr>
        <w:t xml:space="preserve"> </w:t>
      </w:r>
      <w:r w:rsidR="00583A48">
        <w:rPr>
          <w:rFonts w:cs="Arial"/>
          <w:bCs/>
        </w:rPr>
        <w:t>“</w:t>
      </w:r>
      <w:r w:rsidR="009129CF">
        <w:rPr>
          <w:rFonts w:cs="Arial"/>
          <w:bCs/>
        </w:rPr>
        <w:t>I actually started a lawn-mowing business</w:t>
      </w:r>
      <w:r w:rsidR="00583A48">
        <w:rPr>
          <w:rFonts w:cs="Arial"/>
          <w:bCs/>
        </w:rPr>
        <w:t>”</w:t>
      </w:r>
      <w:r w:rsidR="009129CF">
        <w:rPr>
          <w:rFonts w:cs="Arial"/>
          <w:bCs/>
        </w:rPr>
        <w:t>.</w:t>
      </w:r>
    </w:p>
    <w:p w:rsidR="00EE274A" w:rsidRDefault="002806B4" w:rsidP="00320269">
      <w:pPr>
        <w:pStyle w:val="Heading2"/>
      </w:pPr>
      <w:bookmarkStart w:id="45" w:name="_Toc456188619"/>
      <w:r>
        <w:t>Summary</w:t>
      </w:r>
      <w:r w:rsidR="006C46AC">
        <w:t xml:space="preserve"> of outcomes for </w:t>
      </w:r>
      <w:r w:rsidR="00EB7C7A">
        <w:t>trial participants</w:t>
      </w:r>
      <w:bookmarkEnd w:id="45"/>
    </w:p>
    <w:p w:rsidR="005148C1" w:rsidRDefault="00383702" w:rsidP="00BD24E6">
      <w:pPr>
        <w:pStyle w:val="BodyText"/>
      </w:pPr>
      <w:r>
        <w:t>M</w:t>
      </w:r>
      <w:r w:rsidR="007A6F30">
        <w:t xml:space="preserve">ost trial participants </w:t>
      </w:r>
      <w:r w:rsidR="005D5F3A">
        <w:t xml:space="preserve">reported positive impacts </w:t>
      </w:r>
      <w:r>
        <w:t>of direct funding</w:t>
      </w:r>
      <w:r w:rsidR="00392ADA">
        <w:t xml:space="preserve"> </w:t>
      </w:r>
      <w:r w:rsidR="005D5F3A">
        <w:t>in various areas of their lives. More than the comparison group, trial participants were able to adjust their attendant care support to suit their needs better and enhance their quality of life.</w:t>
      </w:r>
      <w:r w:rsidR="007A6F30" w:rsidRPr="007A6F30">
        <w:t xml:space="preserve"> </w:t>
      </w:r>
    </w:p>
    <w:p w:rsidR="004F5C0F" w:rsidRPr="004F5C0F" w:rsidRDefault="004F5C0F" w:rsidP="00AF4559">
      <w:pPr>
        <w:numPr>
          <w:ilvl w:val="0"/>
          <w:numId w:val="28"/>
        </w:numPr>
        <w:ind w:left="720"/>
        <w:rPr>
          <w:lang w:bidi="en-US"/>
        </w:rPr>
      </w:pPr>
      <w:r w:rsidRPr="004F5C0F">
        <w:rPr>
          <w:lang w:bidi="en-US"/>
        </w:rPr>
        <w:t xml:space="preserve">In the survey, trial participants and comparison group both rated their </w:t>
      </w:r>
      <w:r w:rsidRPr="004F5C0F">
        <w:rPr>
          <w:b/>
          <w:lang w:bidi="en-US"/>
        </w:rPr>
        <w:t>personal wellbeing</w:t>
      </w:r>
      <w:r w:rsidRPr="004F5C0F">
        <w:rPr>
          <w:lang w:bidi="en-US"/>
        </w:rPr>
        <w:t xml:space="preserve"> similarly and close to the Australian population. The most prominent exception was health, which trial participants </w:t>
      </w:r>
      <w:r w:rsidR="00742D5C" w:rsidRPr="004F5C0F">
        <w:rPr>
          <w:lang w:bidi="en-US"/>
        </w:rPr>
        <w:t xml:space="preserve">and comparison group members </w:t>
      </w:r>
      <w:r w:rsidRPr="004F5C0F">
        <w:rPr>
          <w:lang w:bidi="en-US"/>
        </w:rPr>
        <w:t xml:space="preserve">rated lower than the Australian population. </w:t>
      </w:r>
      <w:r w:rsidR="000B7FA7">
        <w:rPr>
          <w:lang w:bidi="en-US"/>
        </w:rPr>
        <w:t>T</w:t>
      </w:r>
      <w:r w:rsidRPr="004F5C0F">
        <w:rPr>
          <w:lang w:bidi="en-US"/>
        </w:rPr>
        <w:t>he</w:t>
      </w:r>
      <w:r w:rsidR="000B7FA7">
        <w:rPr>
          <w:lang w:bidi="en-US"/>
        </w:rPr>
        <w:t>ir</w:t>
      </w:r>
      <w:r w:rsidRPr="004F5C0F">
        <w:rPr>
          <w:lang w:bidi="en-US"/>
        </w:rPr>
        <w:t xml:space="preserve"> </w:t>
      </w:r>
      <w:r w:rsidR="000B7FA7">
        <w:rPr>
          <w:lang w:bidi="en-US"/>
        </w:rPr>
        <w:t xml:space="preserve">injury </w:t>
      </w:r>
      <w:r w:rsidRPr="004F5C0F">
        <w:rPr>
          <w:lang w:bidi="en-US"/>
        </w:rPr>
        <w:t xml:space="preserve">caused ongoing physical health </w:t>
      </w:r>
      <w:r w:rsidRPr="004F5C0F">
        <w:rPr>
          <w:lang w:bidi="en-US"/>
        </w:rPr>
        <w:lastRenderedPageBreak/>
        <w:t>issues</w:t>
      </w:r>
      <w:r w:rsidR="000B7FA7">
        <w:rPr>
          <w:lang w:bidi="en-US"/>
        </w:rPr>
        <w:t xml:space="preserve"> for many of them</w:t>
      </w:r>
      <w:r w:rsidRPr="004F5C0F">
        <w:rPr>
          <w:lang w:bidi="en-US"/>
        </w:rPr>
        <w:t>.</w:t>
      </w:r>
      <w:r w:rsidR="00B02AA1" w:rsidRPr="00B02AA1">
        <w:rPr>
          <w:lang w:bidi="en-US"/>
        </w:rPr>
        <w:t xml:space="preserve"> </w:t>
      </w:r>
      <w:r w:rsidR="00B02AA1">
        <w:rPr>
          <w:lang w:bidi="en-US"/>
        </w:rPr>
        <w:t>There was little change in trial participant responses between survey rounds one and two.</w:t>
      </w:r>
    </w:p>
    <w:p w:rsidR="004F5C0F" w:rsidRPr="004F5C0F" w:rsidRDefault="004F5C0F" w:rsidP="00AF4559">
      <w:pPr>
        <w:numPr>
          <w:ilvl w:val="0"/>
          <w:numId w:val="28"/>
        </w:numPr>
        <w:ind w:left="720"/>
        <w:rPr>
          <w:lang w:bidi="en-US"/>
        </w:rPr>
      </w:pPr>
      <w:r w:rsidRPr="004F5C0F">
        <w:rPr>
          <w:lang w:bidi="en-US"/>
        </w:rPr>
        <w:t xml:space="preserve">The survey also showed that research participants in both groups had a generally high sense of </w:t>
      </w:r>
      <w:r w:rsidRPr="004F5C0F">
        <w:rPr>
          <w:b/>
          <w:lang w:bidi="en-US"/>
        </w:rPr>
        <w:t>empowerment</w:t>
      </w:r>
      <w:r w:rsidRPr="004F5C0F">
        <w:rPr>
          <w:lang w:bidi="en-US"/>
        </w:rPr>
        <w:t>, particularly about making important decisions in their lives, being in control</w:t>
      </w:r>
      <w:r w:rsidR="00583A48">
        <w:rPr>
          <w:lang w:bidi="en-US"/>
        </w:rPr>
        <w:t>,</w:t>
      </w:r>
      <w:r w:rsidRPr="004F5C0F">
        <w:rPr>
          <w:lang w:bidi="en-US"/>
        </w:rPr>
        <w:t xml:space="preserve"> and having meaning in their lives</w:t>
      </w:r>
      <w:r w:rsidR="00BB03E3" w:rsidRPr="00BB03E3">
        <w:t xml:space="preserve"> </w:t>
      </w:r>
      <w:r w:rsidR="00BB03E3">
        <w:t xml:space="preserve">The average and range of empowerment scores were higher for the </w:t>
      </w:r>
      <w:r w:rsidR="00583A48">
        <w:t xml:space="preserve">trial </w:t>
      </w:r>
      <w:r w:rsidR="00BB03E3">
        <w:t>participants than the comparison group.</w:t>
      </w:r>
    </w:p>
    <w:p w:rsidR="004F5C0F" w:rsidRPr="004F5C0F" w:rsidRDefault="004F5C0F" w:rsidP="00AF4559">
      <w:pPr>
        <w:numPr>
          <w:ilvl w:val="0"/>
          <w:numId w:val="28"/>
        </w:numPr>
        <w:ind w:left="720"/>
        <w:rPr>
          <w:lang w:bidi="en-US"/>
        </w:rPr>
      </w:pPr>
      <w:r w:rsidRPr="004F5C0F">
        <w:t xml:space="preserve">In the interviews, a few people in each group said that their attendant care support had helped them to regain some physical </w:t>
      </w:r>
      <w:r w:rsidRPr="004F5C0F">
        <w:rPr>
          <w:b/>
        </w:rPr>
        <w:t>skills</w:t>
      </w:r>
      <w:r w:rsidRPr="004F5C0F">
        <w:t xml:space="preserve"> or </w:t>
      </w:r>
      <w:r w:rsidRPr="004F5C0F">
        <w:rPr>
          <w:b/>
        </w:rPr>
        <w:t>independence</w:t>
      </w:r>
      <w:r w:rsidRPr="004F5C0F">
        <w:t>. Trial participants were pleased that they could use direct funding to better tailor their support towards achieving their goals. In addition, several trial participants had acquired business skills since starting direct funding, which they found valuable</w:t>
      </w:r>
      <w:r w:rsidR="00675F09">
        <w:t>,</w:t>
      </w:r>
      <w:r w:rsidR="00B02AA1">
        <w:t xml:space="preserve"> and one reported improved mental skills and independence</w:t>
      </w:r>
      <w:r w:rsidRPr="004F5C0F">
        <w:t>.</w:t>
      </w:r>
    </w:p>
    <w:p w:rsidR="004F5C0F" w:rsidRPr="004F5C0F" w:rsidRDefault="004F5C0F" w:rsidP="00AF4559">
      <w:pPr>
        <w:numPr>
          <w:ilvl w:val="0"/>
          <w:numId w:val="28"/>
        </w:numPr>
        <w:ind w:left="720"/>
        <w:rPr>
          <w:lang w:bidi="en-US"/>
        </w:rPr>
      </w:pPr>
      <w:r w:rsidRPr="004F5C0F">
        <w:rPr>
          <w:lang w:bidi="en-US"/>
        </w:rPr>
        <w:t>The support provided by Lifetime Care</w:t>
      </w:r>
      <w:r w:rsidRPr="004F5C0F">
        <w:t xml:space="preserve"> ensured that </w:t>
      </w:r>
      <w:r w:rsidRPr="004F5C0F">
        <w:rPr>
          <w:b/>
        </w:rPr>
        <w:t>physical and</w:t>
      </w:r>
      <w:r w:rsidRPr="004F5C0F">
        <w:rPr>
          <w:b/>
          <w:lang w:bidi="en-US"/>
        </w:rPr>
        <w:t xml:space="preserve"> mental health</w:t>
      </w:r>
      <w:r w:rsidRPr="004F5C0F">
        <w:rPr>
          <w:lang w:bidi="en-US"/>
        </w:rPr>
        <w:t xml:space="preserve"> were generally well managed in both groups, although some health issues remained or recurred </w:t>
      </w:r>
      <w:r w:rsidR="00BB03E3">
        <w:t xml:space="preserve">as a consequence of </w:t>
      </w:r>
      <w:r w:rsidR="00BB03E3" w:rsidRPr="00306DB6">
        <w:t>their injuries</w:t>
      </w:r>
      <w:r w:rsidRPr="004F5C0F">
        <w:rPr>
          <w:lang w:bidi="en-US"/>
        </w:rPr>
        <w:t>. Unlike the comparison group, several trial participants</w:t>
      </w:r>
      <w:r w:rsidRPr="004F5C0F">
        <w:t xml:space="preserve"> described how direct funding had enabled them to adjust their attendant care support so that it suited their physical health needs better. Two trial participants said they experienced ‘less stress’ </w:t>
      </w:r>
      <w:r w:rsidR="000B7FA7">
        <w:t xml:space="preserve">with </w:t>
      </w:r>
      <w:r w:rsidRPr="004F5C0F">
        <w:t xml:space="preserve">direct funding, because they could better meet their </w:t>
      </w:r>
      <w:r w:rsidR="00BB03E3">
        <w:t xml:space="preserve">health </w:t>
      </w:r>
      <w:r w:rsidRPr="004F5C0F">
        <w:t>needs by adjusting when and how support was provided</w:t>
      </w:r>
      <w:r w:rsidR="003B7694">
        <w:t>,</w:t>
      </w:r>
      <w:r w:rsidR="00BB03E3" w:rsidRPr="00BB03E3">
        <w:t xml:space="preserve"> </w:t>
      </w:r>
      <w:r w:rsidR="00BB03E3">
        <w:t>with simpler processes</w:t>
      </w:r>
      <w:r w:rsidRPr="004F5C0F">
        <w:t>.</w:t>
      </w:r>
    </w:p>
    <w:p w:rsidR="004F5C0F" w:rsidRPr="004F5C0F" w:rsidRDefault="004F5C0F" w:rsidP="00AF4559">
      <w:pPr>
        <w:numPr>
          <w:ilvl w:val="0"/>
          <w:numId w:val="28"/>
        </w:numPr>
        <w:ind w:left="720"/>
        <w:rPr>
          <w:lang w:bidi="en-US"/>
        </w:rPr>
      </w:pPr>
      <w:r w:rsidRPr="004F5C0F">
        <w:t xml:space="preserve">People in both groups, particularly those with high support needs, commonly received regular </w:t>
      </w:r>
      <w:r w:rsidR="00DE5D03">
        <w:t xml:space="preserve">informal </w:t>
      </w:r>
      <w:r w:rsidRPr="004F5C0F">
        <w:rPr>
          <w:b/>
        </w:rPr>
        <w:t>family</w:t>
      </w:r>
      <w:r w:rsidRPr="004F5C0F">
        <w:t xml:space="preserve"> </w:t>
      </w:r>
      <w:r w:rsidR="005E2D31" w:rsidRPr="004F5C0F">
        <w:t xml:space="preserve">support </w:t>
      </w:r>
      <w:r w:rsidR="005E2D31">
        <w:t xml:space="preserve">instead of </w:t>
      </w:r>
      <w:r w:rsidR="005E2D31" w:rsidRPr="004F5C0F">
        <w:t>some paid attendant care. Often this was voluntary but sometimes it reflected inadequate paid support</w:t>
      </w:r>
      <w:r w:rsidR="005E2D31">
        <w:t xml:space="preserve">, for example insufficient </w:t>
      </w:r>
      <w:r w:rsidR="00DE5D03">
        <w:t xml:space="preserve">availability </w:t>
      </w:r>
      <w:r w:rsidR="005E2D31">
        <w:t>or reliability</w:t>
      </w:r>
      <w:r w:rsidR="00DE5D03">
        <w:t xml:space="preserve"> of workers</w:t>
      </w:r>
      <w:r w:rsidR="005E2D31" w:rsidRPr="004F5C0F">
        <w:t>.</w:t>
      </w:r>
      <w:r w:rsidR="005E2D31">
        <w:t xml:space="preserve"> </w:t>
      </w:r>
      <w:r w:rsidRPr="004F5C0F">
        <w:t xml:space="preserve">Some trial participants used direct funding to adjust family support to the level they wanted, by getting better or more reliable workers, or by changing support worker tasks. </w:t>
      </w:r>
      <w:r w:rsidR="00B02AA1">
        <w:t>This also helped improve</w:t>
      </w:r>
      <w:r w:rsidR="00B02AA1" w:rsidRPr="004F5C0F">
        <w:t xml:space="preserve"> </w:t>
      </w:r>
      <w:r w:rsidR="00B02AA1">
        <w:t xml:space="preserve">family relationships. </w:t>
      </w:r>
      <w:r w:rsidRPr="004F5C0F">
        <w:t>Availability of workers was a necessary prerequisite</w:t>
      </w:r>
      <w:r w:rsidR="00B645E4">
        <w:t xml:space="preserve"> to achieving this change</w:t>
      </w:r>
      <w:r w:rsidRPr="004F5C0F">
        <w:t>.</w:t>
      </w:r>
      <w:r w:rsidR="003B7694">
        <w:t xml:space="preserve"> The responsibility for managing the direct funding was sometimes shared with family members, which they said could be stressful</w:t>
      </w:r>
      <w:r w:rsidR="00583A48">
        <w:t>,</w:t>
      </w:r>
      <w:r w:rsidR="003B7694">
        <w:t xml:space="preserve"> although worthwhile.</w:t>
      </w:r>
    </w:p>
    <w:p w:rsidR="004F5C0F" w:rsidRPr="004F5C0F" w:rsidRDefault="004F5C0F" w:rsidP="00AF4559">
      <w:pPr>
        <w:numPr>
          <w:ilvl w:val="0"/>
          <w:numId w:val="28"/>
        </w:numPr>
        <w:ind w:left="720"/>
        <w:rPr>
          <w:lang w:bidi="en-US"/>
        </w:rPr>
      </w:pPr>
      <w:r w:rsidRPr="004F5C0F">
        <w:t xml:space="preserve">Attendant care support helped people in both groups to </w:t>
      </w:r>
      <w:r w:rsidR="003B7694">
        <w:t>manage social contacts</w:t>
      </w:r>
      <w:r w:rsidRPr="004F5C0F">
        <w:t xml:space="preserve"> and take part in </w:t>
      </w:r>
      <w:r w:rsidRPr="004F5C0F">
        <w:rPr>
          <w:b/>
        </w:rPr>
        <w:t>social activities</w:t>
      </w:r>
      <w:r w:rsidRPr="004F5C0F">
        <w:t>. Trial participants found that direct funding had further enhanced their social lives, as the flexibility of their support allowed them to go out later or on short notice, to travel further than before</w:t>
      </w:r>
      <w:r w:rsidR="00583A48">
        <w:t>,</w:t>
      </w:r>
      <w:r w:rsidRPr="004F5C0F">
        <w:t xml:space="preserve"> or to arrange needed transport.</w:t>
      </w:r>
    </w:p>
    <w:p w:rsidR="005148C1" w:rsidRDefault="004F5C0F" w:rsidP="00AF4559">
      <w:pPr>
        <w:numPr>
          <w:ilvl w:val="0"/>
          <w:numId w:val="28"/>
        </w:numPr>
        <w:ind w:left="720"/>
        <w:rPr>
          <w:lang w:bidi="en-US"/>
        </w:rPr>
      </w:pPr>
      <w:r w:rsidRPr="004F5C0F">
        <w:t xml:space="preserve">People in both groups experienced barriers to </w:t>
      </w:r>
      <w:r w:rsidRPr="004F5C0F">
        <w:rPr>
          <w:b/>
        </w:rPr>
        <w:t>economic participation</w:t>
      </w:r>
      <w:r w:rsidRPr="004F5C0F">
        <w:t>, but some had been able to return to their previous jobs</w:t>
      </w:r>
      <w:r w:rsidR="00DE5D03">
        <w:t xml:space="preserve"> </w:t>
      </w:r>
      <w:r w:rsidR="00DE5D03" w:rsidRPr="00DE5D03">
        <w:t>(two trial participants and one comparison group member)</w:t>
      </w:r>
      <w:r w:rsidRPr="004F5C0F">
        <w:t xml:space="preserve">. Two trial participants </w:t>
      </w:r>
      <w:r w:rsidR="00B02AA1">
        <w:t xml:space="preserve">saw </w:t>
      </w:r>
      <w:r w:rsidRPr="004F5C0F">
        <w:t xml:space="preserve">direct funding </w:t>
      </w:r>
      <w:r w:rsidR="00B02AA1">
        <w:t xml:space="preserve">as a path </w:t>
      </w:r>
      <w:r w:rsidRPr="004F5C0F">
        <w:t xml:space="preserve">to self-employment, where they could </w:t>
      </w:r>
      <w:r w:rsidR="00B645E4">
        <w:t>apply</w:t>
      </w:r>
      <w:r w:rsidRPr="004F5C0F">
        <w:t xml:space="preserve"> the business and employer skills they were gaining </w:t>
      </w:r>
      <w:r w:rsidR="00B645E4">
        <w:t xml:space="preserve">from </w:t>
      </w:r>
      <w:r w:rsidRPr="004F5C0F">
        <w:t>managing their direct funding budgets.</w:t>
      </w:r>
      <w:r w:rsidR="00B02AA1" w:rsidRPr="00B02AA1">
        <w:t xml:space="preserve"> </w:t>
      </w:r>
      <w:r w:rsidR="00B02AA1">
        <w:t>One of them did start a business during the trial period.</w:t>
      </w:r>
    </w:p>
    <w:p w:rsidR="005148C1" w:rsidRPr="00BD24E6" w:rsidRDefault="005148C1" w:rsidP="00BD24E6">
      <w:pPr>
        <w:pStyle w:val="BodyText"/>
      </w:pPr>
    </w:p>
    <w:p w:rsidR="00F37D89" w:rsidRDefault="00391046" w:rsidP="00EF782F">
      <w:pPr>
        <w:pStyle w:val="Heading1"/>
      </w:pPr>
      <w:bookmarkStart w:id="46" w:name="_Ref422748134"/>
      <w:bookmarkStart w:id="47" w:name="_Ref445301640"/>
      <w:bookmarkStart w:id="48" w:name="_Toc456188620"/>
      <w:r>
        <w:lastRenderedPageBreak/>
        <w:t>I</w:t>
      </w:r>
      <w:r w:rsidR="00C37698">
        <w:t>mplementation</w:t>
      </w:r>
      <w:bookmarkEnd w:id="46"/>
      <w:r w:rsidR="00EB7C7A">
        <w:t xml:space="preserve"> of the trial</w:t>
      </w:r>
      <w:bookmarkEnd w:id="47"/>
      <w:bookmarkEnd w:id="48"/>
    </w:p>
    <w:p w:rsidR="00890679" w:rsidRDefault="00392145" w:rsidP="00A2607A">
      <w:pPr>
        <w:pStyle w:val="BodyText"/>
      </w:pPr>
      <w:r>
        <w:t xml:space="preserve">This section </w:t>
      </w:r>
      <w:r w:rsidR="008864A3">
        <w:rPr>
          <w:rFonts w:cs="Arial"/>
        </w:rPr>
        <w:t xml:space="preserve">examines how the trial was implemented, what worked well in the process, how Lifetime Care improved the direct funding model during the trial, and how the model could be further adjusted before the rollout. It also </w:t>
      </w:r>
      <w:r>
        <w:t xml:space="preserve">discusses </w:t>
      </w:r>
      <w:r w:rsidR="007638CE">
        <w:t>the findings of the process evaluation</w:t>
      </w:r>
      <w:r w:rsidR="00CA0881">
        <w:t xml:space="preserve"> </w:t>
      </w:r>
      <w:r w:rsidR="007C437F">
        <w:t xml:space="preserve">in the order of the </w:t>
      </w:r>
      <w:r w:rsidR="00CA0881">
        <w:rPr>
          <w:rFonts w:cs="Arial"/>
        </w:rPr>
        <w:t xml:space="preserve">program logic, </w:t>
      </w:r>
      <w:r w:rsidR="00CA0881">
        <w:rPr>
          <w:rFonts w:cs="Arial"/>
        </w:rPr>
        <w:fldChar w:fldCharType="begin"/>
      </w:r>
      <w:r w:rsidR="00CA0881">
        <w:rPr>
          <w:rFonts w:cs="Arial"/>
        </w:rPr>
        <w:instrText xml:space="preserve"> REF _Ref382381330 \h </w:instrText>
      </w:r>
      <w:r w:rsidR="00CA0881">
        <w:rPr>
          <w:rFonts w:cs="Arial"/>
        </w:rPr>
      </w:r>
      <w:r w:rsidR="00CA0881">
        <w:rPr>
          <w:rFonts w:cs="Arial"/>
        </w:rPr>
        <w:fldChar w:fldCharType="separate"/>
      </w:r>
      <w:r w:rsidR="00E31452">
        <w:t xml:space="preserve">Figure </w:t>
      </w:r>
      <w:r w:rsidR="00E31452">
        <w:rPr>
          <w:noProof/>
        </w:rPr>
        <w:t>1</w:t>
      </w:r>
      <w:r w:rsidR="00E31452">
        <w:t>.</w:t>
      </w:r>
      <w:r w:rsidR="00E31452">
        <w:rPr>
          <w:noProof/>
        </w:rPr>
        <w:t>1</w:t>
      </w:r>
      <w:r w:rsidR="00CA0881">
        <w:rPr>
          <w:rFonts w:cs="Arial"/>
        </w:rPr>
        <w:fldChar w:fldCharType="end"/>
      </w:r>
      <w:r w:rsidR="007638CE">
        <w:t xml:space="preserve">, </w:t>
      </w:r>
      <w:r w:rsidR="00C85A8D">
        <w:t>that is,</w:t>
      </w:r>
      <w:r w:rsidR="007638CE">
        <w:t xml:space="preserve"> </w:t>
      </w:r>
      <w:r w:rsidR="008751C8">
        <w:t xml:space="preserve">the </w:t>
      </w:r>
      <w:r w:rsidR="007638CE">
        <w:t xml:space="preserve">participants’ and </w:t>
      </w:r>
      <w:r w:rsidR="00E23D18">
        <w:t xml:space="preserve">Lifetime Care’s experiences </w:t>
      </w:r>
      <w:r w:rsidR="00C02530">
        <w:t>with</w:t>
      </w:r>
      <w:r w:rsidR="00E23D18">
        <w:t xml:space="preserve"> the </w:t>
      </w:r>
      <w:r>
        <w:t xml:space="preserve">implementation of the </w:t>
      </w:r>
      <w:r w:rsidR="0015108E">
        <w:t>direct funding trial</w:t>
      </w:r>
      <w:r w:rsidR="002264C6">
        <w:t>, and a summary of the economic analysis</w:t>
      </w:r>
      <w:r>
        <w:t>.</w:t>
      </w:r>
      <w:r w:rsidR="00E23D18">
        <w:t xml:space="preserve"> </w:t>
      </w:r>
    </w:p>
    <w:p w:rsidR="00A92108" w:rsidRDefault="00D3662B" w:rsidP="00A2607A">
      <w:pPr>
        <w:pStyle w:val="BodyText"/>
        <w:rPr>
          <w:rFonts w:cs="Arial"/>
        </w:rPr>
      </w:pPr>
      <w:r>
        <w:rPr>
          <w:rFonts w:cs="Arial"/>
        </w:rPr>
        <w:t>Th</w:t>
      </w:r>
      <w:r w:rsidR="00611F85">
        <w:rPr>
          <w:rFonts w:cs="Arial"/>
        </w:rPr>
        <w:t>e</w:t>
      </w:r>
      <w:r>
        <w:rPr>
          <w:rFonts w:cs="Arial"/>
        </w:rPr>
        <w:t xml:space="preserve"> section </w:t>
      </w:r>
      <w:r w:rsidR="00A92108">
        <w:t xml:space="preserve">is based on </w:t>
      </w:r>
      <w:r w:rsidR="00A92108">
        <w:rPr>
          <w:rFonts w:cs="Arial"/>
        </w:rPr>
        <w:t xml:space="preserve">information from </w:t>
      </w:r>
      <w:r w:rsidR="00773570">
        <w:rPr>
          <w:rFonts w:cs="Arial"/>
        </w:rPr>
        <w:t xml:space="preserve">two rounds of interviews and </w:t>
      </w:r>
      <w:r w:rsidR="00A92108">
        <w:rPr>
          <w:rFonts w:cs="Arial"/>
        </w:rPr>
        <w:t xml:space="preserve">focus groups </w:t>
      </w:r>
      <w:r w:rsidR="00773570">
        <w:rPr>
          <w:rFonts w:cs="Arial"/>
        </w:rPr>
        <w:t xml:space="preserve">at the beginning and end of the trial </w:t>
      </w:r>
      <w:r w:rsidR="00A92108">
        <w:rPr>
          <w:rFonts w:cs="Arial"/>
        </w:rPr>
        <w:t>with Lifetime Care staff</w:t>
      </w:r>
      <w:r w:rsidR="00C02530">
        <w:rPr>
          <w:rFonts w:cs="Arial"/>
        </w:rPr>
        <w:t xml:space="preserve"> and managers</w:t>
      </w:r>
      <w:r w:rsidR="00773570">
        <w:rPr>
          <w:rFonts w:cs="Arial"/>
        </w:rPr>
        <w:t>,</w:t>
      </w:r>
      <w:r w:rsidR="00A92108">
        <w:rPr>
          <w:rFonts w:cs="Arial"/>
        </w:rPr>
        <w:t xml:space="preserve"> a</w:t>
      </w:r>
      <w:r w:rsidR="00082AF2">
        <w:rPr>
          <w:rFonts w:cs="Arial"/>
        </w:rPr>
        <w:t>ttendant care service providers</w:t>
      </w:r>
      <w:r w:rsidR="00C02530">
        <w:rPr>
          <w:rFonts w:cs="Arial"/>
        </w:rPr>
        <w:t>,</w:t>
      </w:r>
      <w:r w:rsidR="000D2F29">
        <w:rPr>
          <w:rFonts w:cs="Arial"/>
        </w:rPr>
        <w:t xml:space="preserve"> </w:t>
      </w:r>
      <w:r w:rsidR="00773570">
        <w:rPr>
          <w:rFonts w:cs="Arial"/>
        </w:rPr>
        <w:t>and staff members from the independent direct funding training provider engaged by Lifetime Care</w:t>
      </w:r>
      <w:r w:rsidR="00E23D18">
        <w:rPr>
          <w:rFonts w:cs="Arial"/>
        </w:rPr>
        <w:t xml:space="preserve">; </w:t>
      </w:r>
      <w:r w:rsidR="000D2F29">
        <w:rPr>
          <w:rFonts w:cs="Arial"/>
        </w:rPr>
        <w:t xml:space="preserve">experiences and emerging issues from the viewpoint of Lifetime Care </w:t>
      </w:r>
      <w:r w:rsidR="00773570">
        <w:rPr>
          <w:rFonts w:cs="Arial"/>
        </w:rPr>
        <w:t>throughout the trial</w:t>
      </w:r>
      <w:r w:rsidR="00C061D8">
        <w:rPr>
          <w:rFonts w:cs="Arial"/>
        </w:rPr>
        <w:t xml:space="preserve">; </w:t>
      </w:r>
      <w:r w:rsidR="00084F51">
        <w:rPr>
          <w:rFonts w:cs="Arial"/>
        </w:rPr>
        <w:t xml:space="preserve">analysis of </w:t>
      </w:r>
      <w:r w:rsidR="00BB38F8">
        <w:rPr>
          <w:rFonts w:cs="Arial"/>
        </w:rPr>
        <w:t xml:space="preserve">the </w:t>
      </w:r>
      <w:r w:rsidR="00BB38F8" w:rsidRPr="00BB38F8">
        <w:rPr>
          <w:rFonts w:cs="Arial"/>
        </w:rPr>
        <w:t>costs of developing and funding the trial in comparison with established attendant care support</w:t>
      </w:r>
      <w:r w:rsidR="00BB38F8">
        <w:rPr>
          <w:rFonts w:cs="Arial"/>
        </w:rPr>
        <w:t>;</w:t>
      </w:r>
      <w:r w:rsidR="00BB38F8" w:rsidRPr="00BB38F8">
        <w:rPr>
          <w:rFonts w:cs="Arial"/>
        </w:rPr>
        <w:t xml:space="preserve"> </w:t>
      </w:r>
      <w:r w:rsidR="00C061D8">
        <w:rPr>
          <w:rFonts w:cs="Arial"/>
        </w:rPr>
        <w:t>and information f</w:t>
      </w:r>
      <w:r w:rsidR="00C02530">
        <w:rPr>
          <w:rFonts w:cs="Arial"/>
        </w:rPr>
        <w:t>r</w:t>
      </w:r>
      <w:r w:rsidR="00C061D8">
        <w:rPr>
          <w:rFonts w:cs="Arial"/>
        </w:rPr>
        <w:t xml:space="preserve">om the </w:t>
      </w:r>
      <w:r w:rsidR="009F7F2E" w:rsidRPr="009F7F2E">
        <w:rPr>
          <w:rFonts w:cs="Arial"/>
        </w:rPr>
        <w:t>surveys</w:t>
      </w:r>
      <w:r w:rsidR="009F7F2E">
        <w:rPr>
          <w:rFonts w:cs="Arial"/>
        </w:rPr>
        <w:t xml:space="preserve"> </w:t>
      </w:r>
      <w:r w:rsidR="009F7F2E" w:rsidRPr="009F7F2E">
        <w:rPr>
          <w:rFonts w:cs="Arial"/>
        </w:rPr>
        <w:t xml:space="preserve">and </w:t>
      </w:r>
      <w:r w:rsidR="00C061D8">
        <w:rPr>
          <w:rFonts w:cs="Arial"/>
        </w:rPr>
        <w:t xml:space="preserve">interviews with </w:t>
      </w:r>
      <w:r w:rsidR="009F7F2E">
        <w:rPr>
          <w:rFonts w:cs="Arial"/>
        </w:rPr>
        <w:t xml:space="preserve">research </w:t>
      </w:r>
      <w:r w:rsidR="00C061D8">
        <w:rPr>
          <w:rFonts w:cs="Arial"/>
        </w:rPr>
        <w:t>participants</w:t>
      </w:r>
      <w:r w:rsidR="000D2F29">
        <w:rPr>
          <w:rFonts w:cs="Arial"/>
        </w:rPr>
        <w:t>.</w:t>
      </w:r>
    </w:p>
    <w:p w:rsidR="00320269" w:rsidRPr="00320269" w:rsidRDefault="00320269" w:rsidP="00320269">
      <w:pPr>
        <w:pStyle w:val="ListParagraph"/>
        <w:keepNext/>
        <w:numPr>
          <w:ilvl w:val="0"/>
          <w:numId w:val="3"/>
        </w:numPr>
        <w:spacing w:before="240" w:after="120"/>
        <w:outlineLvl w:val="1"/>
        <w:rPr>
          <w:rFonts w:cs="Arial"/>
          <w:b/>
          <w:vanish/>
          <w:color w:val="E37222"/>
          <w:kern w:val="28"/>
          <w:sz w:val="28"/>
          <w:szCs w:val="40"/>
        </w:rPr>
      </w:pPr>
      <w:bookmarkStart w:id="49" w:name="_Ref422816236"/>
      <w:bookmarkStart w:id="50" w:name="_Toc456188621"/>
    </w:p>
    <w:p w:rsidR="000D2F29" w:rsidRDefault="004B3791" w:rsidP="00320269">
      <w:pPr>
        <w:pStyle w:val="Heading2"/>
      </w:pPr>
      <w:r>
        <w:t xml:space="preserve">Lifetime Care </w:t>
      </w:r>
      <w:r w:rsidR="000F286E">
        <w:t xml:space="preserve">project </w:t>
      </w:r>
      <w:r>
        <w:t>management</w:t>
      </w:r>
      <w:bookmarkEnd w:id="49"/>
      <w:bookmarkEnd w:id="50"/>
    </w:p>
    <w:p w:rsidR="002264C6" w:rsidRDefault="00636997" w:rsidP="00893AB1">
      <w:pPr>
        <w:pStyle w:val="BodyText"/>
      </w:pPr>
      <w:r>
        <w:t>T</w:t>
      </w:r>
      <w:r w:rsidR="00B72C6D">
        <w:t xml:space="preserve">he </w:t>
      </w:r>
      <w:r w:rsidR="0015108E">
        <w:t>direct funding trial</w:t>
      </w:r>
      <w:r w:rsidR="00B72C6D">
        <w:t xml:space="preserve"> was </w:t>
      </w:r>
      <w:r w:rsidR="00AB11B0">
        <w:t xml:space="preserve">led by a member of </w:t>
      </w:r>
      <w:r>
        <w:t>Lifetime Care’s</w:t>
      </w:r>
      <w:r w:rsidR="00AB11B0">
        <w:t xml:space="preserve"> executive. A senior staff member managed the trial, while internal steering and external advisory groups provided implementation oversight and advice. </w:t>
      </w:r>
      <w:r w:rsidR="0064572B">
        <w:t>Allocated s</w:t>
      </w:r>
      <w:r w:rsidR="00AB11B0">
        <w:t xml:space="preserve">taff resources were </w:t>
      </w:r>
      <w:r w:rsidR="0064572B">
        <w:t>1.5 days a week for the trial manager</w:t>
      </w:r>
      <w:r w:rsidR="0064598F">
        <w:t xml:space="preserve">, who left the position in </w:t>
      </w:r>
      <w:r w:rsidR="0064572B">
        <w:t>November 2014</w:t>
      </w:r>
      <w:r w:rsidR="002264C6">
        <w:t>.</w:t>
      </w:r>
      <w:r w:rsidR="0064598F">
        <w:t xml:space="preserve"> </w:t>
      </w:r>
      <w:r w:rsidR="002264C6">
        <w:t>T</w:t>
      </w:r>
      <w:r w:rsidR="002264C6" w:rsidRPr="002264C6">
        <w:t xml:space="preserve">he project was then managed by the Attendant Care Manager. </w:t>
      </w:r>
      <w:r w:rsidR="00C852EA">
        <w:t>The</w:t>
      </w:r>
      <w:r w:rsidR="00B40F81">
        <w:t xml:space="preserve"> attendant care team</w:t>
      </w:r>
      <w:r w:rsidR="002264C6">
        <w:t xml:space="preserve"> </w:t>
      </w:r>
      <w:r w:rsidR="0064598F">
        <w:t xml:space="preserve">supported the </w:t>
      </w:r>
      <w:r w:rsidR="001301A1">
        <w:t>Coordinator</w:t>
      </w:r>
      <w:r w:rsidR="0064598F">
        <w:t>s, dealt with issues as they arose and improved some trial documentation</w:t>
      </w:r>
      <w:r w:rsidR="002264C6">
        <w:t>,</w:t>
      </w:r>
      <w:r w:rsidR="001301A1">
        <w:t xml:space="preserve"> </w:t>
      </w:r>
      <w:r w:rsidR="0064598F">
        <w:t xml:space="preserve">but there was </w:t>
      </w:r>
      <w:r w:rsidR="00C852EA">
        <w:t xml:space="preserve">limited potential for further development </w:t>
      </w:r>
      <w:r w:rsidR="0064598F">
        <w:t xml:space="preserve">in </w:t>
      </w:r>
      <w:r w:rsidR="006024F0">
        <w:t>direct funding program development or rollout</w:t>
      </w:r>
      <w:r w:rsidR="00FA03C2">
        <w:t xml:space="preserve"> during this period</w:t>
      </w:r>
      <w:r w:rsidR="0064598F">
        <w:t xml:space="preserve">. </w:t>
      </w:r>
      <w:r w:rsidR="002264C6" w:rsidRPr="002264C6">
        <w:t>In September 2015, project management was taken over by a new officer employed to progress Lifetime Care’s work on improving the choice and control of participants within the scheme.</w:t>
      </w:r>
    </w:p>
    <w:p w:rsidR="00893AB1" w:rsidRPr="00893AB1" w:rsidRDefault="00FA03AB" w:rsidP="00893AB1">
      <w:pPr>
        <w:pStyle w:val="BodyText"/>
      </w:pPr>
      <w:r>
        <w:t>Lifetime Care</w:t>
      </w:r>
      <w:r w:rsidR="002264C6">
        <w:t xml:space="preserve"> expected that</w:t>
      </w:r>
      <w:r w:rsidR="00583A48">
        <w:t xml:space="preserve"> the</w:t>
      </w:r>
      <w:r>
        <w:t xml:space="preserve"> transfer to icare in 2015 </w:t>
      </w:r>
      <w:r w:rsidR="002264C6">
        <w:t>would</w:t>
      </w:r>
      <w:r w:rsidR="00893AB1" w:rsidRPr="00893AB1">
        <w:t xml:space="preserve"> </w:t>
      </w:r>
      <w:r w:rsidR="00FA03C2">
        <w:t xml:space="preserve">provide </w:t>
      </w:r>
      <w:r w:rsidR="00893AB1" w:rsidRPr="00893AB1">
        <w:t xml:space="preserve">good opportunities to </w:t>
      </w:r>
      <w:r w:rsidR="006024F0" w:rsidRPr="00893AB1">
        <w:t>progress</w:t>
      </w:r>
      <w:r w:rsidR="00893AB1" w:rsidRPr="00893AB1">
        <w:t xml:space="preserve"> </w:t>
      </w:r>
      <w:r w:rsidR="00893AB1">
        <w:t xml:space="preserve">the policy </w:t>
      </w:r>
      <w:r w:rsidR="00893AB1" w:rsidRPr="00893AB1">
        <w:t>because the new organisation had an innovative culture, with a CEO an</w:t>
      </w:r>
      <w:r w:rsidR="00893AB1">
        <w:t>d Board who would drive change.</w:t>
      </w:r>
    </w:p>
    <w:p w:rsidR="00B72C6D" w:rsidRDefault="00FA03AB" w:rsidP="00B72C6D">
      <w:pPr>
        <w:pStyle w:val="BodyText"/>
      </w:pPr>
      <w:r>
        <w:t>During the trial</w:t>
      </w:r>
      <w:r w:rsidR="001409A3">
        <w:t>,</w:t>
      </w:r>
      <w:r>
        <w:t xml:space="preserve"> </w:t>
      </w:r>
      <w:r w:rsidR="0064572B">
        <w:t>project manager</w:t>
      </w:r>
      <w:r w:rsidR="00AD750F">
        <w:t>s were</w:t>
      </w:r>
      <w:r w:rsidR="0064572B">
        <w:t xml:space="preserve"> responsible for developing procedures for </w:t>
      </w:r>
      <w:r w:rsidR="00152F84">
        <w:t>direct funding</w:t>
      </w:r>
      <w:r w:rsidR="00636997">
        <w:t>,</w:t>
      </w:r>
      <w:r w:rsidR="00152F84">
        <w:t xml:space="preserve"> </w:t>
      </w:r>
      <w:r w:rsidR="00AD750F">
        <w:t xml:space="preserve">from </w:t>
      </w:r>
      <w:r w:rsidR="00152F84">
        <w:t xml:space="preserve">eligibility </w:t>
      </w:r>
      <w:r w:rsidR="00AD750F">
        <w:t xml:space="preserve">checking to </w:t>
      </w:r>
      <w:r w:rsidR="00636997">
        <w:t>monitoring</w:t>
      </w:r>
      <w:r w:rsidR="00AD750F">
        <w:t>;</w:t>
      </w:r>
      <w:r w:rsidR="00152F84">
        <w:t xml:space="preserve"> creating information material for potential trial participants</w:t>
      </w:r>
      <w:r w:rsidR="00AD750F">
        <w:t xml:space="preserve">; </w:t>
      </w:r>
      <w:r w:rsidR="00152F84">
        <w:t xml:space="preserve">training </w:t>
      </w:r>
      <w:r w:rsidR="00636997">
        <w:t>stakeholders; and managing issues as they arose</w:t>
      </w:r>
      <w:r w:rsidR="00AD750F">
        <w:t>.</w:t>
      </w:r>
      <w:r w:rsidR="00152F84">
        <w:t xml:space="preserve"> </w:t>
      </w:r>
      <w:r w:rsidR="005633D2">
        <w:t>These aspects are discussed below</w:t>
      </w:r>
      <w:r w:rsidR="00FC51B0">
        <w:t xml:space="preserve">. </w:t>
      </w:r>
    </w:p>
    <w:p w:rsidR="004B3791" w:rsidRDefault="007C437F" w:rsidP="00320269">
      <w:pPr>
        <w:pStyle w:val="Heading2"/>
      </w:pPr>
      <w:bookmarkStart w:id="51" w:name="_Toc456188622"/>
      <w:r>
        <w:t>I</w:t>
      </w:r>
      <w:r w:rsidR="00623EEF">
        <w:t xml:space="preserve">nformation about the </w:t>
      </w:r>
      <w:r>
        <w:t xml:space="preserve">aims of the </w:t>
      </w:r>
      <w:r w:rsidR="00623EEF">
        <w:t>trial</w:t>
      </w:r>
      <w:bookmarkEnd w:id="51"/>
    </w:p>
    <w:p w:rsidR="004B3791" w:rsidRDefault="00802A6A" w:rsidP="004B3791">
      <w:pPr>
        <w:pStyle w:val="BodyText"/>
      </w:pPr>
      <w:r>
        <w:t>As part of the trial</w:t>
      </w:r>
      <w:r w:rsidR="00636997">
        <w:t>,</w:t>
      </w:r>
      <w:r>
        <w:t xml:space="preserve"> Lifetime Care inform</w:t>
      </w:r>
      <w:r w:rsidR="008864A3">
        <w:t>ed</w:t>
      </w:r>
      <w:r>
        <w:t xml:space="preserve"> staff, particularly the </w:t>
      </w:r>
      <w:r w:rsidR="001301A1">
        <w:t>Coordinator</w:t>
      </w:r>
      <w:r>
        <w:t xml:space="preserve">s, about the rationale behind direct funding, so they could explain it as a positive option to eligible participants. </w:t>
      </w:r>
      <w:r w:rsidR="007716CF">
        <w:t>At the same time</w:t>
      </w:r>
      <w:r w:rsidR="007D18B5">
        <w:t>,</w:t>
      </w:r>
      <w:r w:rsidR="007716CF">
        <w:t xml:space="preserve"> a</w:t>
      </w:r>
      <w:r>
        <w:t>ttendant care service providers were informed about the aims of direct funding (program logic</w:t>
      </w:r>
      <w:r w:rsidR="001409A3">
        <w:t>,</w:t>
      </w:r>
      <w:r>
        <w:t xml:space="preserve"> </w:t>
      </w:r>
      <w:r>
        <w:fldChar w:fldCharType="begin"/>
      </w:r>
      <w:r>
        <w:instrText xml:space="preserve"> REF _Ref382381330 \h </w:instrText>
      </w:r>
      <w:r>
        <w:fldChar w:fldCharType="separate"/>
      </w:r>
      <w:r w:rsidR="00E31452">
        <w:t xml:space="preserve">Figure </w:t>
      </w:r>
      <w:r w:rsidR="00E31452">
        <w:rPr>
          <w:noProof/>
        </w:rPr>
        <w:t>1</w:t>
      </w:r>
      <w:r w:rsidR="00E31452">
        <w:t>.</w:t>
      </w:r>
      <w:r w:rsidR="00E31452">
        <w:rPr>
          <w:noProof/>
        </w:rPr>
        <w:t>1</w:t>
      </w:r>
      <w:r>
        <w:fldChar w:fldCharType="end"/>
      </w:r>
      <w:r>
        <w:t xml:space="preserve">). </w:t>
      </w:r>
      <w:r w:rsidR="007716CF">
        <w:t>To this end</w:t>
      </w:r>
      <w:r w:rsidR="007D18B5">
        <w:t>,</w:t>
      </w:r>
      <w:r w:rsidR="007716CF">
        <w:t xml:space="preserve"> t</w:t>
      </w:r>
      <w:r>
        <w:t>rial manage</w:t>
      </w:r>
      <w:r w:rsidR="007716CF">
        <w:t>rs</w:t>
      </w:r>
      <w:r>
        <w:t xml:space="preserve"> presented at staff and service provider meetings, </w:t>
      </w:r>
      <w:r w:rsidR="00007245">
        <w:t xml:space="preserve">placed articles in staff newsletters, </w:t>
      </w:r>
      <w:r>
        <w:t xml:space="preserve">distributed guidance documents about the trial and organised a staff training session with the </w:t>
      </w:r>
      <w:r w:rsidR="00611F85">
        <w:t xml:space="preserve">independent </w:t>
      </w:r>
      <w:r w:rsidR="00C852EA">
        <w:t xml:space="preserve">training </w:t>
      </w:r>
      <w:r>
        <w:t xml:space="preserve">organisation </w:t>
      </w:r>
      <w:r w:rsidR="00CC0C44">
        <w:t>that</w:t>
      </w:r>
      <w:r>
        <w:t xml:space="preserve"> also advised trial participants.</w:t>
      </w:r>
    </w:p>
    <w:p w:rsidR="007716CF" w:rsidRDefault="007716CF" w:rsidP="007716CF">
      <w:pPr>
        <w:rPr>
          <w:rFonts w:cs="Arial"/>
        </w:rPr>
      </w:pPr>
      <w:r>
        <w:t xml:space="preserve">These strategies appeared to be successful. </w:t>
      </w:r>
      <w:r w:rsidR="00802A6A">
        <w:t xml:space="preserve">In the </w:t>
      </w:r>
      <w:r w:rsidR="004904B2">
        <w:t xml:space="preserve">first-round </w:t>
      </w:r>
      <w:r w:rsidR="00802A6A">
        <w:t>focus group</w:t>
      </w:r>
      <w:r>
        <w:t xml:space="preserve">s, </w:t>
      </w:r>
      <w:r>
        <w:rPr>
          <w:rFonts w:cs="Arial"/>
        </w:rPr>
        <w:t>Lifetime Care staff said they understood and agreed with the intende</w:t>
      </w:r>
      <w:r w:rsidRPr="007716CF">
        <w:rPr>
          <w:rFonts w:cs="Arial"/>
        </w:rPr>
        <w:t xml:space="preserve">d benefit </w:t>
      </w:r>
      <w:r>
        <w:rPr>
          <w:rFonts w:cs="Arial"/>
        </w:rPr>
        <w:t xml:space="preserve">of direct funding to provide participants with more control </w:t>
      </w:r>
      <w:r w:rsidR="00636997">
        <w:rPr>
          <w:rFonts w:cs="Arial"/>
        </w:rPr>
        <w:t xml:space="preserve">over </w:t>
      </w:r>
      <w:r>
        <w:rPr>
          <w:rFonts w:cs="Arial"/>
        </w:rPr>
        <w:t xml:space="preserve">their support. They anticipated </w:t>
      </w:r>
      <w:r w:rsidR="00636997">
        <w:rPr>
          <w:rFonts w:cs="Arial"/>
        </w:rPr>
        <w:t xml:space="preserve">that </w:t>
      </w:r>
      <w:r>
        <w:rPr>
          <w:rFonts w:cs="Arial"/>
        </w:rPr>
        <w:t xml:space="preserve">direct funding would </w:t>
      </w:r>
      <w:r>
        <w:rPr>
          <w:rFonts w:cs="Arial"/>
        </w:rPr>
        <w:lastRenderedPageBreak/>
        <w:t xml:space="preserve">be particularly useful for people who needed support out of hours or lived in less accessible locations. </w:t>
      </w:r>
      <w:r w:rsidR="004904B2">
        <w:rPr>
          <w:rFonts w:cs="Arial"/>
        </w:rPr>
        <w:t xml:space="preserve">By the second round, 13 </w:t>
      </w:r>
      <w:r w:rsidR="001301A1">
        <w:rPr>
          <w:rFonts w:cs="Arial"/>
        </w:rPr>
        <w:t>Coordinator</w:t>
      </w:r>
      <w:r w:rsidR="004904B2">
        <w:rPr>
          <w:rFonts w:cs="Arial"/>
        </w:rPr>
        <w:t xml:space="preserve">s had been </w:t>
      </w:r>
      <w:r w:rsidR="0083483E">
        <w:rPr>
          <w:rFonts w:cs="Arial"/>
        </w:rPr>
        <w:t xml:space="preserve">directly </w:t>
      </w:r>
      <w:r w:rsidR="004904B2">
        <w:rPr>
          <w:rFonts w:cs="Arial"/>
        </w:rPr>
        <w:t xml:space="preserve">involved with </w:t>
      </w:r>
      <w:r w:rsidR="0083483E">
        <w:rPr>
          <w:rFonts w:cs="Arial"/>
        </w:rPr>
        <w:t xml:space="preserve">the </w:t>
      </w:r>
      <w:r w:rsidR="004904B2">
        <w:rPr>
          <w:rFonts w:cs="Arial"/>
        </w:rPr>
        <w:t xml:space="preserve">trial through </w:t>
      </w:r>
      <w:r w:rsidR="0083483E">
        <w:rPr>
          <w:rFonts w:cs="Arial"/>
        </w:rPr>
        <w:t xml:space="preserve">their scheme </w:t>
      </w:r>
      <w:r w:rsidR="004904B2">
        <w:rPr>
          <w:rFonts w:cs="Arial"/>
        </w:rPr>
        <w:t>participants</w:t>
      </w:r>
      <w:r w:rsidR="0083483E">
        <w:rPr>
          <w:rFonts w:cs="Arial"/>
        </w:rPr>
        <w:t xml:space="preserve">. </w:t>
      </w:r>
      <w:r w:rsidR="00DD348C">
        <w:rPr>
          <w:rFonts w:cs="Arial"/>
        </w:rPr>
        <w:t>They were</w:t>
      </w:r>
      <w:r w:rsidR="00B32A6B">
        <w:rPr>
          <w:rFonts w:cs="Arial"/>
        </w:rPr>
        <w:t xml:space="preserve"> unanimous that direct funding </w:t>
      </w:r>
      <w:r w:rsidR="00733352">
        <w:rPr>
          <w:rFonts w:cs="Arial"/>
        </w:rPr>
        <w:t xml:space="preserve">benefited participants by </w:t>
      </w:r>
      <w:r w:rsidR="00B32A6B">
        <w:rPr>
          <w:rFonts w:cs="Arial"/>
        </w:rPr>
        <w:t>increas</w:t>
      </w:r>
      <w:r w:rsidR="00733352">
        <w:rPr>
          <w:rFonts w:cs="Arial"/>
        </w:rPr>
        <w:t>ing their</w:t>
      </w:r>
      <w:r w:rsidR="00B32A6B">
        <w:rPr>
          <w:rFonts w:cs="Arial"/>
        </w:rPr>
        <w:t xml:space="preserve"> control </w:t>
      </w:r>
      <w:r w:rsidR="00733352">
        <w:rPr>
          <w:rFonts w:cs="Arial"/>
        </w:rPr>
        <w:t xml:space="preserve">and flexibility. Management observed a culture change among </w:t>
      </w:r>
      <w:r w:rsidR="001301A1">
        <w:rPr>
          <w:rFonts w:cs="Arial"/>
        </w:rPr>
        <w:t>Coordinator</w:t>
      </w:r>
      <w:r w:rsidR="00733352">
        <w:rPr>
          <w:rFonts w:cs="Arial"/>
        </w:rPr>
        <w:t>s in general, who they said were</w:t>
      </w:r>
      <w:r w:rsidR="00CF46AA">
        <w:rPr>
          <w:rFonts w:cs="Arial"/>
        </w:rPr>
        <w:t xml:space="preserve"> used to </w:t>
      </w:r>
      <w:r w:rsidR="00CF46AA" w:rsidRPr="00CF46AA">
        <w:rPr>
          <w:rFonts w:cs="Arial"/>
        </w:rPr>
        <w:t>organising support with service providers</w:t>
      </w:r>
      <w:r w:rsidR="00DD348C">
        <w:rPr>
          <w:rFonts w:cs="Arial"/>
        </w:rPr>
        <w:t xml:space="preserve"> but now </w:t>
      </w:r>
      <w:r w:rsidR="00733352">
        <w:rPr>
          <w:rFonts w:cs="Arial"/>
        </w:rPr>
        <w:t>start</w:t>
      </w:r>
      <w:r w:rsidR="00893AB1">
        <w:rPr>
          <w:rFonts w:cs="Arial"/>
        </w:rPr>
        <w:t>ed</w:t>
      </w:r>
      <w:r w:rsidR="00733352">
        <w:rPr>
          <w:rFonts w:cs="Arial"/>
        </w:rPr>
        <w:t xml:space="preserve"> to see </w:t>
      </w:r>
      <w:r w:rsidR="00893AB1">
        <w:rPr>
          <w:rFonts w:cs="Arial"/>
        </w:rPr>
        <w:t xml:space="preserve">the benefits of handing over control to </w:t>
      </w:r>
      <w:r w:rsidR="00733352">
        <w:rPr>
          <w:rFonts w:cs="Arial"/>
        </w:rPr>
        <w:t>scheme participants.</w:t>
      </w:r>
    </w:p>
    <w:p w:rsidR="007716CF" w:rsidRDefault="007716CF" w:rsidP="007716CF">
      <w:pPr>
        <w:rPr>
          <w:rFonts w:cs="Arial"/>
        </w:rPr>
      </w:pPr>
      <w:r>
        <w:rPr>
          <w:rFonts w:cs="Arial"/>
        </w:rPr>
        <w:t xml:space="preserve">Similarly, service providers </w:t>
      </w:r>
      <w:r w:rsidR="00733352">
        <w:rPr>
          <w:rFonts w:cs="Arial"/>
        </w:rPr>
        <w:t xml:space="preserve">felt </w:t>
      </w:r>
      <w:r>
        <w:rPr>
          <w:rFonts w:cs="Arial"/>
        </w:rPr>
        <w:t xml:space="preserve">that direct funding </w:t>
      </w:r>
      <w:r w:rsidR="00733352">
        <w:rPr>
          <w:rFonts w:cs="Arial"/>
        </w:rPr>
        <w:t xml:space="preserve">gave </w:t>
      </w:r>
      <w:r>
        <w:rPr>
          <w:rFonts w:cs="Arial"/>
        </w:rPr>
        <w:t xml:space="preserve">participants more control, power and independence. They thought </w:t>
      </w:r>
      <w:r w:rsidR="00AA3AC1">
        <w:rPr>
          <w:rFonts w:cs="Arial"/>
        </w:rPr>
        <w:t>it</w:t>
      </w:r>
      <w:r>
        <w:rPr>
          <w:rFonts w:cs="Arial"/>
        </w:rPr>
        <w:t xml:space="preserve"> was beneficial for people with good decision</w:t>
      </w:r>
      <w:r w:rsidR="00636997">
        <w:rPr>
          <w:rFonts w:cs="Arial"/>
        </w:rPr>
        <w:t>-</w:t>
      </w:r>
      <w:r>
        <w:rPr>
          <w:rFonts w:cs="Arial"/>
        </w:rPr>
        <w:t xml:space="preserve">making capacity, realistic expectations and a </w:t>
      </w:r>
      <w:r w:rsidR="007D5B63">
        <w:rPr>
          <w:rFonts w:cs="Arial"/>
        </w:rPr>
        <w:t>Coordinator</w:t>
      </w:r>
      <w:r>
        <w:rPr>
          <w:rFonts w:cs="Arial"/>
        </w:rPr>
        <w:t xml:space="preserve"> who provided them with adequate information.</w:t>
      </w:r>
      <w:r w:rsidR="00733352">
        <w:rPr>
          <w:rFonts w:cs="Arial"/>
        </w:rPr>
        <w:t xml:space="preserve"> </w:t>
      </w:r>
      <w:r w:rsidR="00AA3AC1">
        <w:rPr>
          <w:rFonts w:cs="Arial"/>
        </w:rPr>
        <w:t>However t</w:t>
      </w:r>
      <w:r w:rsidR="00733352">
        <w:rPr>
          <w:rFonts w:cs="Arial"/>
        </w:rPr>
        <w:t>hey did not expect large proportions of their clients to choose direct funding</w:t>
      </w:r>
      <w:r w:rsidR="00AA3AC1">
        <w:rPr>
          <w:rFonts w:cs="Arial"/>
        </w:rPr>
        <w:t>; they felt that they provided choice and person-centred support already and</w:t>
      </w:r>
      <w:r w:rsidR="00733352">
        <w:rPr>
          <w:rFonts w:cs="Arial"/>
        </w:rPr>
        <w:t xml:space="preserve"> that many people would not want to self</w:t>
      </w:r>
      <w:r w:rsidR="001409A3">
        <w:rPr>
          <w:rFonts w:cs="Arial"/>
        </w:rPr>
        <w:t>-</w:t>
      </w:r>
      <w:r w:rsidR="00733352">
        <w:rPr>
          <w:rFonts w:cs="Arial"/>
        </w:rPr>
        <w:t>manage their package.</w:t>
      </w:r>
    </w:p>
    <w:p w:rsidR="00CD1890" w:rsidRDefault="00CD1890" w:rsidP="00320269">
      <w:pPr>
        <w:pStyle w:val="Heading2"/>
      </w:pPr>
      <w:bookmarkStart w:id="52" w:name="_Toc456188623"/>
      <w:r>
        <w:t>Selection of trial participants</w:t>
      </w:r>
      <w:bookmarkEnd w:id="52"/>
    </w:p>
    <w:p w:rsidR="00090774" w:rsidRDefault="007D5B63" w:rsidP="00090774">
      <w:pPr>
        <w:pStyle w:val="BodyText"/>
      </w:pPr>
      <w:r>
        <w:t>Coordinator</w:t>
      </w:r>
      <w:r w:rsidR="00CD1890">
        <w:t xml:space="preserve">s were closely involved in selecting potential </w:t>
      </w:r>
      <w:r w:rsidR="00FC51B0">
        <w:t xml:space="preserve">trial </w:t>
      </w:r>
      <w:r w:rsidR="00CD1890">
        <w:t xml:space="preserve">participants. They were tasked with identifying people who </w:t>
      </w:r>
      <w:r w:rsidR="00EE2172">
        <w:t xml:space="preserve">might have the capacity and inclination to trial direct funding and, if Lifetime Care agreed, discussing the option with them. If </w:t>
      </w:r>
      <w:r w:rsidR="003E5ED0">
        <w:t>any</w:t>
      </w:r>
      <w:r w:rsidR="00EE2172">
        <w:t>one wanted to proceed, a formal eligibility checklist and risk assessment were completed</w:t>
      </w:r>
      <w:r w:rsidR="00E24DD7">
        <w:t xml:space="preserve"> (section </w:t>
      </w:r>
      <w:r w:rsidR="00E24DD7">
        <w:fldChar w:fldCharType="begin"/>
      </w:r>
      <w:r w:rsidR="00E24DD7">
        <w:instrText xml:space="preserve"> REF _Ref420935466 \r \h </w:instrText>
      </w:r>
      <w:r w:rsidR="00E24DD7">
        <w:fldChar w:fldCharType="separate"/>
      </w:r>
      <w:r w:rsidR="00E31452">
        <w:t>1</w:t>
      </w:r>
      <w:r w:rsidR="00E24DD7">
        <w:fldChar w:fldCharType="end"/>
      </w:r>
      <w:r w:rsidR="00E24DD7">
        <w:t>)</w:t>
      </w:r>
      <w:r w:rsidR="00EE2172">
        <w:t xml:space="preserve">. The </w:t>
      </w:r>
      <w:r w:rsidR="00A22FC5">
        <w:t>risk assessment</w:t>
      </w:r>
      <w:r w:rsidR="00EE2172">
        <w:t xml:space="preserve"> </w:t>
      </w:r>
      <w:r w:rsidR="00A22FC5">
        <w:t xml:space="preserve">considered whether the person, if they received direct funding, was at risk of harm </w:t>
      </w:r>
      <w:r w:rsidR="007D18B5">
        <w:t xml:space="preserve">to </w:t>
      </w:r>
      <w:r w:rsidR="00A22FC5">
        <w:t>themselves or others, financial mismanagement or financial abuse.</w:t>
      </w:r>
    </w:p>
    <w:p w:rsidR="00FA2BBB" w:rsidRDefault="00EE2172" w:rsidP="00EE2172">
      <w:r>
        <w:t xml:space="preserve">Lifetime Care management </w:t>
      </w:r>
      <w:r w:rsidR="00636997">
        <w:t>regarded</w:t>
      </w:r>
      <w:r>
        <w:t xml:space="preserve"> the selection process </w:t>
      </w:r>
      <w:r w:rsidR="00636997">
        <w:t xml:space="preserve">as </w:t>
      </w:r>
      <w:r>
        <w:t xml:space="preserve">effective in identifying suitable participants for the trial. This is supported by the trial participants’ </w:t>
      </w:r>
      <w:r w:rsidR="00FC51B0">
        <w:t xml:space="preserve">overwhelmingly </w:t>
      </w:r>
      <w:r>
        <w:t xml:space="preserve">positive experiences and capable management of direct funding so far, as </w:t>
      </w:r>
      <w:r w:rsidR="0073347C">
        <w:t>described</w:t>
      </w:r>
      <w:r>
        <w:t xml:space="preserve"> in the previous sections.</w:t>
      </w:r>
    </w:p>
    <w:p w:rsidR="0009258C" w:rsidRDefault="00EE2172" w:rsidP="0009258C">
      <w:pPr>
        <w:pStyle w:val="BodyText"/>
      </w:pPr>
      <w:r>
        <w:t xml:space="preserve">Lifetime Care staff and service providers who took part in the focus groups </w:t>
      </w:r>
      <w:r w:rsidR="00FA2BBB">
        <w:rPr>
          <w:rFonts w:cs="Arial"/>
        </w:rPr>
        <w:t xml:space="preserve">said </w:t>
      </w:r>
      <w:r>
        <w:rPr>
          <w:rFonts w:cs="Arial"/>
        </w:rPr>
        <w:t xml:space="preserve">that </w:t>
      </w:r>
      <w:r w:rsidR="00FA2BBB">
        <w:rPr>
          <w:rFonts w:cs="Arial"/>
        </w:rPr>
        <w:t xml:space="preserve">the selection process </w:t>
      </w:r>
      <w:r w:rsidR="00DE41C8">
        <w:rPr>
          <w:rFonts w:cs="Arial"/>
        </w:rPr>
        <w:t xml:space="preserve">was </w:t>
      </w:r>
      <w:r w:rsidR="003E5ED0">
        <w:rPr>
          <w:rFonts w:cs="Arial"/>
        </w:rPr>
        <w:t>appropriately</w:t>
      </w:r>
      <w:r w:rsidR="00DE41C8">
        <w:rPr>
          <w:rFonts w:cs="Arial"/>
        </w:rPr>
        <w:t xml:space="preserve"> </w:t>
      </w:r>
      <w:r w:rsidR="004E2550">
        <w:rPr>
          <w:rFonts w:cs="Arial"/>
        </w:rPr>
        <w:t>restrictive</w:t>
      </w:r>
      <w:r w:rsidR="00FA2BBB">
        <w:rPr>
          <w:rFonts w:cs="Arial"/>
        </w:rPr>
        <w:t xml:space="preserve"> </w:t>
      </w:r>
      <w:r>
        <w:rPr>
          <w:rFonts w:cs="Arial"/>
        </w:rPr>
        <w:t xml:space="preserve">during the </w:t>
      </w:r>
      <w:r w:rsidR="00FA2BBB">
        <w:rPr>
          <w:rFonts w:cs="Arial"/>
        </w:rPr>
        <w:t>t</w:t>
      </w:r>
      <w:r>
        <w:rPr>
          <w:rFonts w:cs="Arial"/>
        </w:rPr>
        <w:t>rial</w:t>
      </w:r>
      <w:r w:rsidR="004E2550">
        <w:rPr>
          <w:rFonts w:cs="Arial"/>
        </w:rPr>
        <w:t>,</w:t>
      </w:r>
      <w:r>
        <w:rPr>
          <w:rFonts w:cs="Arial"/>
        </w:rPr>
        <w:t xml:space="preserve"> to maximise use of Lifetime Care and service provider resources, and to avoid service disruption and disappointment for participants. </w:t>
      </w:r>
      <w:r w:rsidR="00636997">
        <w:rPr>
          <w:rFonts w:cs="Arial"/>
        </w:rPr>
        <w:t>They agreed with the gradual rollout process and progressively widening eligibility as the experience with the model increased.</w:t>
      </w:r>
      <w:r w:rsidR="0009258C" w:rsidRPr="0009258C">
        <w:rPr>
          <w:rFonts w:cs="Arial"/>
        </w:rPr>
        <w:t xml:space="preserve"> </w:t>
      </w:r>
      <w:r w:rsidR="00956F8C">
        <w:rPr>
          <w:rFonts w:cs="Arial"/>
        </w:rPr>
        <w:t xml:space="preserve">Most thought that Lifetime Care should </w:t>
      </w:r>
      <w:r w:rsidR="0009258C">
        <w:rPr>
          <w:rFonts w:cs="Arial"/>
        </w:rPr>
        <w:t xml:space="preserve">offer </w:t>
      </w:r>
      <w:r w:rsidR="00956F8C">
        <w:rPr>
          <w:rFonts w:cs="Arial"/>
        </w:rPr>
        <w:t xml:space="preserve">ongoing </w:t>
      </w:r>
      <w:r w:rsidR="0009258C">
        <w:rPr>
          <w:rFonts w:cs="Arial"/>
        </w:rPr>
        <w:t xml:space="preserve">administrative support so that direct funding would in the future be potentially available to </w:t>
      </w:r>
      <w:r w:rsidR="00623EEF">
        <w:rPr>
          <w:rFonts w:cs="Arial"/>
        </w:rPr>
        <w:t xml:space="preserve">a broader range of </w:t>
      </w:r>
      <w:r w:rsidR="000669C1">
        <w:rPr>
          <w:rFonts w:cs="Arial"/>
        </w:rPr>
        <w:t>participant</w:t>
      </w:r>
      <w:r w:rsidR="00623EEF">
        <w:rPr>
          <w:rFonts w:cs="Arial"/>
        </w:rPr>
        <w:t>s</w:t>
      </w:r>
      <w:r w:rsidR="000669C1">
        <w:rPr>
          <w:rFonts w:cs="Arial"/>
        </w:rPr>
        <w:t xml:space="preserve"> in the </w:t>
      </w:r>
      <w:r w:rsidR="007D18B5">
        <w:rPr>
          <w:rFonts w:cs="Arial"/>
        </w:rPr>
        <w:t>LTCS</w:t>
      </w:r>
      <w:r w:rsidR="0009258C">
        <w:rPr>
          <w:rFonts w:cs="Arial"/>
        </w:rPr>
        <w:t>.</w:t>
      </w:r>
    </w:p>
    <w:p w:rsidR="00EE2172" w:rsidRDefault="00956F8C" w:rsidP="00EE2172">
      <w:pPr>
        <w:rPr>
          <w:rFonts w:cs="Arial"/>
        </w:rPr>
      </w:pPr>
      <w:r>
        <w:rPr>
          <w:rFonts w:cs="Arial"/>
        </w:rPr>
        <w:t xml:space="preserve">During the second year of the trial, </w:t>
      </w:r>
      <w:r w:rsidR="001301A1">
        <w:rPr>
          <w:rFonts w:cs="Arial"/>
        </w:rPr>
        <w:t>Coordinator</w:t>
      </w:r>
      <w:r>
        <w:rPr>
          <w:rFonts w:cs="Arial"/>
        </w:rPr>
        <w:t xml:space="preserve">s suggested additional </w:t>
      </w:r>
      <w:r w:rsidR="007D18B5">
        <w:rPr>
          <w:rFonts w:cs="Arial"/>
        </w:rPr>
        <w:t>S</w:t>
      </w:r>
      <w:r>
        <w:rPr>
          <w:rFonts w:cs="Arial"/>
        </w:rPr>
        <w:t xml:space="preserve">cheme participants who they </w:t>
      </w:r>
      <w:r w:rsidR="00D240AB">
        <w:rPr>
          <w:rFonts w:cs="Arial"/>
        </w:rPr>
        <w:t>considered</w:t>
      </w:r>
      <w:r>
        <w:rPr>
          <w:rFonts w:cs="Arial"/>
        </w:rPr>
        <w:t xml:space="preserve"> suitable for </w:t>
      </w:r>
      <w:r w:rsidR="00CF46AA">
        <w:rPr>
          <w:rFonts w:cs="Arial"/>
        </w:rPr>
        <w:t>direct funding</w:t>
      </w:r>
      <w:r>
        <w:rPr>
          <w:rFonts w:cs="Arial"/>
        </w:rPr>
        <w:t xml:space="preserve">, and some </w:t>
      </w:r>
      <w:r w:rsidR="007D18B5">
        <w:rPr>
          <w:rFonts w:cs="Arial"/>
        </w:rPr>
        <w:t>S</w:t>
      </w:r>
      <w:r>
        <w:rPr>
          <w:rFonts w:cs="Arial"/>
        </w:rPr>
        <w:t xml:space="preserve">cheme participants asked </w:t>
      </w:r>
      <w:r w:rsidR="001409A3">
        <w:rPr>
          <w:rFonts w:cs="Arial"/>
        </w:rPr>
        <w:t xml:space="preserve">for direct funding </w:t>
      </w:r>
      <w:r>
        <w:rPr>
          <w:rFonts w:cs="Arial"/>
        </w:rPr>
        <w:t xml:space="preserve">of their own accord because they had heard about the trial. </w:t>
      </w:r>
      <w:r w:rsidR="00CF46AA">
        <w:rPr>
          <w:rFonts w:cs="Arial"/>
        </w:rPr>
        <w:t xml:space="preserve">Management decided to </w:t>
      </w:r>
      <w:r w:rsidR="00D240AB">
        <w:rPr>
          <w:rFonts w:cs="Arial"/>
        </w:rPr>
        <w:t>not include additional people in the trial</w:t>
      </w:r>
      <w:r w:rsidR="00CF46AA">
        <w:rPr>
          <w:rFonts w:cs="Arial"/>
        </w:rPr>
        <w:t xml:space="preserve"> but concentrate on developing a direct funding policy during 2016 (</w:t>
      </w:r>
      <w:r w:rsidR="00CF46AA">
        <w:rPr>
          <w:rFonts w:cs="Arial"/>
        </w:rPr>
        <w:fldChar w:fldCharType="begin"/>
      </w:r>
      <w:r w:rsidR="00CF46AA">
        <w:rPr>
          <w:rFonts w:cs="Arial"/>
        </w:rPr>
        <w:instrText xml:space="preserve"> REF _Ref440895541 \r \h </w:instrText>
      </w:r>
      <w:r w:rsidR="00CF46AA">
        <w:rPr>
          <w:rFonts w:cs="Arial"/>
        </w:rPr>
      </w:r>
      <w:r w:rsidR="00CF46AA">
        <w:rPr>
          <w:rFonts w:cs="Arial"/>
        </w:rPr>
        <w:fldChar w:fldCharType="separate"/>
      </w:r>
      <w:r w:rsidR="00E31452">
        <w:rPr>
          <w:rFonts w:cs="Arial"/>
        </w:rPr>
        <w:t>4.9</w:t>
      </w:r>
      <w:r w:rsidR="00CF46AA">
        <w:rPr>
          <w:rFonts w:cs="Arial"/>
        </w:rPr>
        <w:fldChar w:fldCharType="end"/>
      </w:r>
      <w:r w:rsidR="00CF46AA">
        <w:rPr>
          <w:rFonts w:cs="Arial"/>
        </w:rPr>
        <w:t>).</w:t>
      </w:r>
    </w:p>
    <w:p w:rsidR="00CA0881" w:rsidRPr="00A9582B" w:rsidRDefault="00CA0881" w:rsidP="00320269">
      <w:pPr>
        <w:pStyle w:val="Heading2"/>
      </w:pPr>
      <w:bookmarkStart w:id="53" w:name="_Ref445300939"/>
      <w:bookmarkStart w:id="54" w:name="_Ref445301089"/>
      <w:bookmarkStart w:id="55" w:name="_Ref445301572"/>
      <w:bookmarkStart w:id="56" w:name="_Toc456188624"/>
      <w:bookmarkStart w:id="57" w:name="_Ref440962736"/>
      <w:r w:rsidRPr="00A9582B">
        <w:t>Participant experiences with the trial</w:t>
      </w:r>
      <w:bookmarkEnd w:id="53"/>
      <w:bookmarkEnd w:id="54"/>
      <w:bookmarkEnd w:id="55"/>
      <w:bookmarkEnd w:id="56"/>
    </w:p>
    <w:p w:rsidR="00CA0881" w:rsidRPr="00391046" w:rsidRDefault="00CA0881" w:rsidP="00CA0881">
      <w:pPr>
        <w:pStyle w:val="BodyText"/>
      </w:pPr>
      <w:r w:rsidRPr="00391046">
        <w:t xml:space="preserve">Trial participants had positive experiences with </w:t>
      </w:r>
      <w:r>
        <w:t xml:space="preserve">the </w:t>
      </w:r>
      <w:r w:rsidRPr="00391046">
        <w:t>direct funding</w:t>
      </w:r>
      <w:r>
        <w:t xml:space="preserve"> trial</w:t>
      </w:r>
      <w:r w:rsidRPr="00391046">
        <w:t xml:space="preserve">. Increased control over providers, workers and support arrangements gave them opportunities to fix previous shortcomings and adjust support to their needs. Almost all managed their packages well. Relationships with workers, providers and Lifetime Care improved, and no-one perceived that direct funding had negative impacts on them. </w:t>
      </w:r>
      <w:r>
        <w:t xml:space="preserve">A summary of participant experiences is presented here, and details are in </w:t>
      </w:r>
      <w:r>
        <w:fldChar w:fldCharType="begin"/>
      </w:r>
      <w:r>
        <w:instrText xml:space="preserve"> REF _Ref445208052 \r \h </w:instrText>
      </w:r>
      <w:r>
        <w:fldChar w:fldCharType="separate"/>
      </w:r>
      <w:r w:rsidR="00E31452">
        <w:t>Appendix B</w:t>
      </w:r>
      <w:r>
        <w:fldChar w:fldCharType="end"/>
      </w:r>
      <w:r>
        <w:t>.</w:t>
      </w:r>
    </w:p>
    <w:p w:rsidR="00CA0881" w:rsidRPr="005B6060" w:rsidRDefault="00CA0881" w:rsidP="00CA0881">
      <w:pPr>
        <w:pStyle w:val="BodyText"/>
      </w:pPr>
      <w:r w:rsidRPr="005B6060">
        <w:lastRenderedPageBreak/>
        <w:t>The trial participants’ main reason for choosing direct funding was dissatisfaction with their previous attendant care support, including inadequate quality and consistency of support, restricted range of tasks</w:t>
      </w:r>
      <w:r w:rsidR="007D18B5">
        <w:t>,</w:t>
      </w:r>
      <w:r w:rsidRPr="005B6060">
        <w:t xml:space="preserve"> and flexibility and limited choice of workers. Three trial participants opted for direct funding also for its own sake as a meaningful activity, a path to future employment</w:t>
      </w:r>
      <w:r w:rsidR="007D18B5">
        <w:t>,</w:t>
      </w:r>
      <w:r w:rsidRPr="005B6060">
        <w:t xml:space="preserve"> or as putting them in charge of their own support. All trial participants said they had adequate decision-making support about joining the trial.</w:t>
      </w:r>
    </w:p>
    <w:p w:rsidR="00CA0881" w:rsidRPr="005B6060" w:rsidRDefault="00CA0881" w:rsidP="00CA0881">
      <w:pPr>
        <w:pStyle w:val="BodyText"/>
      </w:pPr>
      <w:r w:rsidRPr="005B6060">
        <w:t>Lifetime Care offered various sources of advice to trial participants in setting up direct funding, especially its appropriate legal and administrative structures. Most people found the advice helpful, and many supplemented it from their own sources such as accountants and lawyers. The process took several weeks to a few months. In the future, people suggested clearer information from Lifetime Care</w:t>
      </w:r>
      <w:r w:rsidR="007D18B5">
        <w:t xml:space="preserve"> would be beneficial</w:t>
      </w:r>
      <w:r w:rsidRPr="005B6060">
        <w:t>, and it appears that people with large, complex direct funding programs may need more or different set-up support than was available from Lifetime Care at the time.</w:t>
      </w:r>
    </w:p>
    <w:p w:rsidR="00CA0881" w:rsidRPr="005B6060" w:rsidRDefault="00CA0881" w:rsidP="00CA0881">
      <w:pPr>
        <w:pStyle w:val="BodyText"/>
      </w:pPr>
      <w:r w:rsidRPr="005B6060">
        <w:t>Once their programs were set up, most trial participants appeared confident in managing direct funding. They either employed an accountant or were doing the bookkeeping themselves, which seemed generally straightforward and took little time. Several people pointed out benefits of managing their own attendant care budget, such as saving overheads that could be used for additional or better-quality support. Setting up rosters did not present problems; people talked about allocating shifts amicably among their workers and with providers. Some people needed to adjust workers’ pay and tax schedules because they had received incomplete information about their obligations. One person left the trial due to difficulties with paying invoices.</w:t>
      </w:r>
    </w:p>
    <w:p w:rsidR="00CA0881" w:rsidRPr="005B6060" w:rsidRDefault="00CA0881" w:rsidP="00CA0881">
      <w:pPr>
        <w:pStyle w:val="BodyText"/>
      </w:pPr>
      <w:r w:rsidRPr="005B6060">
        <w:t>Choosing their providers and workers gave trial participants the opportunity to employ support that suited their needs and preferences. All of them appreciated the control it afforded them. Two people mentioned recruitment difficulties, and both had high, 24-hour support needs. One person suggested that Lifetime Care prepare detailed suggestions about how to recruit workers.</w:t>
      </w:r>
    </w:p>
    <w:p w:rsidR="00CA0881" w:rsidRPr="005B6060" w:rsidRDefault="00CA0881" w:rsidP="00CA0881">
      <w:pPr>
        <w:pStyle w:val="BodyText"/>
      </w:pPr>
      <w:r w:rsidRPr="005B6060">
        <w:t xml:space="preserve">All trial participants said their flexibility of support had increased since they started direct funding. This included more flexibility in scheduling – deciding when and how often support is provided; and more flexibility in types of support – which tasks the workers perform. </w:t>
      </w:r>
    </w:p>
    <w:p w:rsidR="00CA0881" w:rsidRPr="005B6060" w:rsidRDefault="00CA0881" w:rsidP="00CA0881">
      <w:pPr>
        <w:pStyle w:val="BodyText"/>
      </w:pPr>
      <w:r w:rsidRPr="005B6060">
        <w:t>Relationships with attendant care workers and providers improved for all trial participants. People had the impression that workers and providers respected them more because they were in control. At the same time, both sides could build closer, more personal relationships because they dealt with each other directly, not through organisations. As a consequence, quality of support improved.</w:t>
      </w:r>
    </w:p>
    <w:p w:rsidR="00CA0881" w:rsidRPr="005B6060" w:rsidRDefault="00CA0881" w:rsidP="00CA0881">
      <w:pPr>
        <w:pStyle w:val="BodyText"/>
      </w:pPr>
      <w:r w:rsidRPr="005B6060">
        <w:t xml:space="preserve">Some trial participants felt their relationship with Lifetime Care had improved because they had fewer conflicts to resolve; because they enjoyed the helpful oversight and more personal, face-to-face contact while direct funding was set up; or because they received special permissions relevant to their circumstances. Everyone appreciated the understanding and responsiveness of their </w:t>
      </w:r>
      <w:r>
        <w:t>Coordinator</w:t>
      </w:r>
      <w:r w:rsidRPr="005B6060">
        <w:t>.</w:t>
      </w:r>
    </w:p>
    <w:p w:rsidR="00CA0881" w:rsidRPr="005B6060" w:rsidRDefault="00CA0881" w:rsidP="00CA0881">
      <w:pPr>
        <w:pStyle w:val="BodyText"/>
      </w:pPr>
      <w:r w:rsidRPr="005B6060">
        <w:t xml:space="preserve">Survey answers were consistent with the interview findings that, overall, trial participants and comparison group members experienced relatively high satisfaction with their attendant care. Most trial participant scores increased between the first and second round of surveys. Trial participants responded with particularly high scores and narrow ranges to </w:t>
      </w:r>
      <w:r w:rsidRPr="005B6060">
        <w:lastRenderedPageBreak/>
        <w:t>two statements: that attendant care increased their quality of life and that it supported them to live more independently</w:t>
      </w:r>
      <w:r>
        <w:t xml:space="preserve"> (both around 90 points out of 100)</w:t>
      </w:r>
      <w:r w:rsidRPr="005B6060">
        <w:t>.</w:t>
      </w:r>
    </w:p>
    <w:p w:rsidR="00CA0881" w:rsidRDefault="00CA0881" w:rsidP="00CA0881">
      <w:pPr>
        <w:pStyle w:val="BodyText"/>
      </w:pPr>
      <w:r w:rsidRPr="005B6060">
        <w:t xml:space="preserve">Trial participants acknowledged potential risks of direct funding, related to financial and management issues, workplace conditions and safety, and a few trial participants experienced </w:t>
      </w:r>
      <w:r w:rsidR="007D18B5">
        <w:t xml:space="preserve">such </w:t>
      </w:r>
      <w:r w:rsidRPr="005B6060">
        <w:t>problems. Most solved the issues themselves or with the support of Lifetime Care, and one person left the trial</w:t>
      </w:r>
      <w:r>
        <w:t xml:space="preserve"> due to difficulties managing direct funding</w:t>
      </w:r>
      <w:r w:rsidRPr="005B6060">
        <w:t>. People suggested that management risks could be minimised if Lifetime Care organised administrative support and increased financial oversight. Workplace safety could be maximised through vigilance and through checking workers’ training history. Generally</w:t>
      </w:r>
      <w:r w:rsidR="007D18B5">
        <w:t>,</w:t>
      </w:r>
      <w:r w:rsidRPr="005B6060">
        <w:t xml:space="preserve"> trial participants felt safe and perceived a sense of goodwill on all sides.</w:t>
      </w:r>
    </w:p>
    <w:p w:rsidR="004E2550" w:rsidRPr="004045CD" w:rsidRDefault="00DE41C8" w:rsidP="00320269">
      <w:pPr>
        <w:pStyle w:val="Heading2"/>
      </w:pPr>
      <w:bookmarkStart w:id="58" w:name="_Toc456188625"/>
      <w:r>
        <w:t>Guidance for staff and participants</w:t>
      </w:r>
      <w:bookmarkEnd w:id="57"/>
      <w:bookmarkEnd w:id="58"/>
    </w:p>
    <w:p w:rsidR="007C328A" w:rsidRDefault="004045CD" w:rsidP="00EE2172">
      <w:pPr>
        <w:rPr>
          <w:rFonts w:cs="Arial"/>
        </w:rPr>
      </w:pPr>
      <w:r>
        <w:rPr>
          <w:rFonts w:cs="Arial"/>
        </w:rPr>
        <w:t xml:space="preserve">The trial managers drafted </w:t>
      </w:r>
      <w:r w:rsidR="00623EEF">
        <w:rPr>
          <w:rFonts w:cs="Arial"/>
        </w:rPr>
        <w:t xml:space="preserve">resource </w:t>
      </w:r>
      <w:r>
        <w:rPr>
          <w:rFonts w:cs="Arial"/>
        </w:rPr>
        <w:t xml:space="preserve">documents to guide </w:t>
      </w:r>
      <w:r w:rsidR="0073347C">
        <w:rPr>
          <w:rFonts w:cs="Arial"/>
        </w:rPr>
        <w:t>Lifetime Care</w:t>
      </w:r>
      <w:r>
        <w:rPr>
          <w:rFonts w:cs="Arial"/>
        </w:rPr>
        <w:t xml:space="preserve"> staff and potential participants in setting up direct funding</w:t>
      </w:r>
      <w:r w:rsidR="00BF6F41">
        <w:rPr>
          <w:rFonts w:cs="Arial"/>
        </w:rPr>
        <w:t>. The documents explained the process</w:t>
      </w:r>
      <w:r w:rsidR="009005E4">
        <w:rPr>
          <w:rFonts w:cs="Arial"/>
        </w:rPr>
        <w:t>es</w:t>
      </w:r>
      <w:r w:rsidR="00BF6F41">
        <w:rPr>
          <w:rFonts w:cs="Arial"/>
        </w:rPr>
        <w:t>, responsibilities</w:t>
      </w:r>
      <w:r>
        <w:rPr>
          <w:rFonts w:cs="Arial"/>
        </w:rPr>
        <w:t xml:space="preserve"> and </w:t>
      </w:r>
      <w:r w:rsidR="00BF6F41">
        <w:rPr>
          <w:rFonts w:cs="Arial"/>
        </w:rPr>
        <w:t>potential risks</w:t>
      </w:r>
      <w:r w:rsidR="009005E4">
        <w:rPr>
          <w:rFonts w:cs="Arial"/>
        </w:rPr>
        <w:t xml:space="preserve"> of this new funding method</w:t>
      </w:r>
      <w:r>
        <w:rPr>
          <w:rFonts w:cs="Arial"/>
        </w:rPr>
        <w:t>.</w:t>
      </w:r>
    </w:p>
    <w:p w:rsidR="00EC0F8D" w:rsidRPr="00EC0F8D" w:rsidRDefault="00BF6F41" w:rsidP="001409A3">
      <w:r>
        <w:rPr>
          <w:rFonts w:cs="Arial"/>
        </w:rPr>
        <w:t xml:space="preserve">Successfully </w:t>
      </w:r>
      <w:r w:rsidR="00AC5575">
        <w:rPr>
          <w:rFonts w:cs="Arial"/>
        </w:rPr>
        <w:t>training</w:t>
      </w:r>
      <w:r>
        <w:rPr>
          <w:rFonts w:cs="Arial"/>
        </w:rPr>
        <w:t xml:space="preserve"> the </w:t>
      </w:r>
      <w:r w:rsidR="007D5B63">
        <w:rPr>
          <w:rFonts w:cs="Arial"/>
        </w:rPr>
        <w:t>Coordinator</w:t>
      </w:r>
      <w:r w:rsidR="009005E4">
        <w:rPr>
          <w:rFonts w:cs="Arial"/>
        </w:rPr>
        <w:t xml:space="preserve">s </w:t>
      </w:r>
      <w:r>
        <w:rPr>
          <w:rFonts w:cs="Arial"/>
        </w:rPr>
        <w:t>was particularly important</w:t>
      </w:r>
      <w:r w:rsidR="00AC5575">
        <w:rPr>
          <w:rFonts w:cs="Arial"/>
        </w:rPr>
        <w:t>, as</w:t>
      </w:r>
      <w:r>
        <w:rPr>
          <w:rFonts w:cs="Arial"/>
        </w:rPr>
        <w:t xml:space="preserve"> they </w:t>
      </w:r>
      <w:r w:rsidR="00AC5575">
        <w:rPr>
          <w:rFonts w:cs="Arial"/>
        </w:rPr>
        <w:t>needed to introduce direct funding to participants and answer questions</w:t>
      </w:r>
      <w:r w:rsidR="00DD348C">
        <w:rPr>
          <w:rFonts w:cs="Arial"/>
        </w:rPr>
        <w:t xml:space="preserve"> while people were on the trial</w:t>
      </w:r>
      <w:r w:rsidR="009005E4">
        <w:rPr>
          <w:rFonts w:cs="Arial"/>
        </w:rPr>
        <w:t xml:space="preserve">. </w:t>
      </w:r>
      <w:r w:rsidR="007C328A">
        <w:rPr>
          <w:rFonts w:cs="Arial"/>
        </w:rPr>
        <w:t xml:space="preserve">As </w:t>
      </w:r>
      <w:r w:rsidR="00611F85">
        <w:rPr>
          <w:rFonts w:cs="Arial"/>
        </w:rPr>
        <w:t>anticipated</w:t>
      </w:r>
      <w:r w:rsidR="007C328A">
        <w:rPr>
          <w:rFonts w:cs="Arial"/>
        </w:rPr>
        <w:t xml:space="preserve">, </w:t>
      </w:r>
      <w:r w:rsidR="007D5B63">
        <w:rPr>
          <w:rFonts w:cs="Arial"/>
        </w:rPr>
        <w:t>Coordinator</w:t>
      </w:r>
      <w:r w:rsidR="007C328A">
        <w:rPr>
          <w:rFonts w:cs="Arial"/>
        </w:rPr>
        <w:t xml:space="preserve">s found the procedures </w:t>
      </w:r>
      <w:r w:rsidR="00AC5575">
        <w:rPr>
          <w:rFonts w:cs="Arial"/>
        </w:rPr>
        <w:t xml:space="preserve">initially </w:t>
      </w:r>
      <w:r w:rsidR="007C328A">
        <w:rPr>
          <w:rFonts w:cs="Arial"/>
        </w:rPr>
        <w:t xml:space="preserve">confusing. At the </w:t>
      </w:r>
      <w:r w:rsidR="00DD348C">
        <w:rPr>
          <w:rFonts w:cs="Arial"/>
        </w:rPr>
        <w:t xml:space="preserve">first </w:t>
      </w:r>
      <w:r w:rsidR="007C328A">
        <w:rPr>
          <w:rFonts w:cs="Arial"/>
        </w:rPr>
        <w:t xml:space="preserve">focus group, they </w:t>
      </w:r>
      <w:r w:rsidR="007C328A" w:rsidRPr="007C328A">
        <w:rPr>
          <w:rFonts w:cs="Arial"/>
        </w:rPr>
        <w:t xml:space="preserve">were unsure about </w:t>
      </w:r>
      <w:r w:rsidR="00680C17">
        <w:rPr>
          <w:rFonts w:cs="Arial"/>
        </w:rPr>
        <w:t>aspects</w:t>
      </w:r>
      <w:r w:rsidR="00680C17" w:rsidRPr="007C328A">
        <w:rPr>
          <w:rFonts w:cs="Arial"/>
        </w:rPr>
        <w:t xml:space="preserve"> </w:t>
      </w:r>
      <w:r w:rsidR="007C328A" w:rsidRPr="007C328A">
        <w:rPr>
          <w:rFonts w:cs="Arial"/>
        </w:rPr>
        <w:t>of the implementation of direct funding</w:t>
      </w:r>
      <w:r w:rsidR="007C328A">
        <w:rPr>
          <w:rFonts w:cs="Arial"/>
        </w:rPr>
        <w:t>, for example</w:t>
      </w:r>
      <w:r w:rsidR="00680C17">
        <w:rPr>
          <w:rFonts w:cs="Arial"/>
        </w:rPr>
        <w:t xml:space="preserve"> </w:t>
      </w:r>
      <w:r w:rsidR="00680C17">
        <w:t xml:space="preserve">how to </w:t>
      </w:r>
      <w:r w:rsidR="007C328A" w:rsidRPr="007C328A">
        <w:t>reconcil</w:t>
      </w:r>
      <w:r w:rsidR="00680C17">
        <w:t>e</w:t>
      </w:r>
      <w:r w:rsidR="007C328A" w:rsidRPr="007C328A">
        <w:t xml:space="preserve"> expenses and allocate funding</w:t>
      </w:r>
      <w:r w:rsidR="00DD348C">
        <w:t xml:space="preserve">, </w:t>
      </w:r>
      <w:r w:rsidR="00680C17">
        <w:t xml:space="preserve">the </w:t>
      </w:r>
      <w:r w:rsidR="007C328A">
        <w:t>r</w:t>
      </w:r>
      <w:r w:rsidR="007C328A" w:rsidRPr="007C328A">
        <w:t xml:space="preserve">ules for </w:t>
      </w:r>
      <w:r w:rsidR="007C328A">
        <w:t>accumulating</w:t>
      </w:r>
      <w:r w:rsidR="007C328A" w:rsidRPr="007C328A">
        <w:t xml:space="preserve"> support hours</w:t>
      </w:r>
      <w:r w:rsidR="007C328A">
        <w:t xml:space="preserve"> to use later</w:t>
      </w:r>
      <w:r w:rsidR="00DD348C">
        <w:t xml:space="preserve">, and </w:t>
      </w:r>
      <w:r w:rsidR="00EC0F8D" w:rsidRPr="00EC0F8D">
        <w:t xml:space="preserve">their role in communicating </w:t>
      </w:r>
      <w:r w:rsidR="00D240AB">
        <w:t xml:space="preserve">the </w:t>
      </w:r>
      <w:r w:rsidR="00EC0F8D" w:rsidRPr="00EC0F8D">
        <w:t xml:space="preserve">change </w:t>
      </w:r>
      <w:r w:rsidR="00EC0F8D">
        <w:t xml:space="preserve">in funding arrangements </w:t>
      </w:r>
      <w:r w:rsidR="00EC0F8D" w:rsidRPr="00EC0F8D">
        <w:t>to service providers</w:t>
      </w:r>
      <w:r w:rsidR="003D70F7">
        <w:t>.</w:t>
      </w:r>
    </w:p>
    <w:p w:rsidR="00BF6F41" w:rsidRDefault="006729CF" w:rsidP="00EE2172">
      <w:pPr>
        <w:rPr>
          <w:rFonts w:cs="Arial"/>
        </w:rPr>
      </w:pPr>
      <w:r>
        <w:rPr>
          <w:rFonts w:cs="Arial"/>
        </w:rPr>
        <w:t xml:space="preserve">Over the following year, trial managers at Lifetime Care continued to </w:t>
      </w:r>
      <w:r w:rsidR="00EC0F8D">
        <w:rPr>
          <w:rFonts w:cs="Arial"/>
        </w:rPr>
        <w:t xml:space="preserve">train and </w:t>
      </w:r>
      <w:r>
        <w:rPr>
          <w:rFonts w:cs="Arial"/>
        </w:rPr>
        <w:t xml:space="preserve">support </w:t>
      </w:r>
      <w:r w:rsidR="001301A1">
        <w:rPr>
          <w:rFonts w:cs="Arial"/>
        </w:rPr>
        <w:t>Coordinator</w:t>
      </w:r>
      <w:r>
        <w:rPr>
          <w:rFonts w:cs="Arial"/>
        </w:rPr>
        <w:t>s</w:t>
      </w:r>
      <w:r w:rsidR="003D70F7">
        <w:rPr>
          <w:rFonts w:cs="Arial"/>
        </w:rPr>
        <w:t xml:space="preserve">. </w:t>
      </w:r>
      <w:r w:rsidR="003D69DB">
        <w:rPr>
          <w:rFonts w:cs="Arial"/>
        </w:rPr>
        <w:t>They organised another workshop and redrafted documents in early 2015 to clarify direct funding procedures. However t</w:t>
      </w:r>
      <w:r w:rsidR="00EC0F8D">
        <w:rPr>
          <w:rFonts w:cs="Arial"/>
        </w:rPr>
        <w:t xml:space="preserve">hey found that </w:t>
      </w:r>
      <w:r w:rsidR="001301A1">
        <w:rPr>
          <w:rFonts w:cs="Arial"/>
        </w:rPr>
        <w:t>Coordinator</w:t>
      </w:r>
      <w:r w:rsidR="003D70F7">
        <w:rPr>
          <w:rFonts w:cs="Arial"/>
        </w:rPr>
        <w:t xml:space="preserve">s </w:t>
      </w:r>
      <w:r w:rsidR="00C27660">
        <w:rPr>
          <w:rFonts w:cs="Arial"/>
        </w:rPr>
        <w:t>preferred personal, case-by-case guidance</w:t>
      </w:r>
      <w:r w:rsidR="003D70F7">
        <w:rPr>
          <w:rFonts w:cs="Arial"/>
        </w:rPr>
        <w:t xml:space="preserve"> </w:t>
      </w:r>
      <w:r w:rsidR="0073347C">
        <w:rPr>
          <w:rFonts w:cs="Arial"/>
        </w:rPr>
        <w:t>to</w:t>
      </w:r>
      <w:r w:rsidR="003D70F7">
        <w:rPr>
          <w:rFonts w:cs="Arial"/>
        </w:rPr>
        <w:t xml:space="preserve"> written documentation. This was time-consuming for managers but </w:t>
      </w:r>
      <w:r w:rsidR="00AC5575">
        <w:rPr>
          <w:rFonts w:cs="Arial"/>
        </w:rPr>
        <w:t xml:space="preserve">reflected </w:t>
      </w:r>
      <w:r w:rsidR="00C27660">
        <w:rPr>
          <w:rFonts w:cs="Arial"/>
        </w:rPr>
        <w:t xml:space="preserve">the realities of a small trial. </w:t>
      </w:r>
      <w:r w:rsidR="003D69DB">
        <w:rPr>
          <w:rFonts w:cs="Arial"/>
        </w:rPr>
        <w:t>Case-by-case advice was also necessary because</w:t>
      </w:r>
      <w:r w:rsidR="00C27660">
        <w:rPr>
          <w:rFonts w:cs="Arial"/>
        </w:rPr>
        <w:t xml:space="preserve"> each trial participant presented unique issues that needed to be resolved</w:t>
      </w:r>
      <w:r w:rsidR="00B32F44">
        <w:rPr>
          <w:rFonts w:cs="Arial"/>
        </w:rPr>
        <w:t xml:space="preserve">, prompting </w:t>
      </w:r>
      <w:r w:rsidR="001301A1">
        <w:rPr>
          <w:rFonts w:cs="Arial"/>
        </w:rPr>
        <w:t>Coordinator</w:t>
      </w:r>
      <w:r w:rsidR="00B32F44">
        <w:rPr>
          <w:rFonts w:cs="Arial"/>
        </w:rPr>
        <w:t>s to seek clarification from trial managers at head office</w:t>
      </w:r>
      <w:r w:rsidR="00C27660">
        <w:rPr>
          <w:rFonts w:cs="Arial"/>
        </w:rPr>
        <w:t>.</w:t>
      </w:r>
    </w:p>
    <w:p w:rsidR="00680C17" w:rsidRDefault="003D69DB" w:rsidP="00EE2172">
      <w:pPr>
        <w:rPr>
          <w:rFonts w:cs="Arial"/>
        </w:rPr>
      </w:pPr>
      <w:r>
        <w:rPr>
          <w:rFonts w:cs="Arial"/>
        </w:rPr>
        <w:t xml:space="preserve">Most </w:t>
      </w:r>
      <w:r w:rsidR="001301A1">
        <w:rPr>
          <w:rFonts w:cs="Arial"/>
        </w:rPr>
        <w:t>Coordinator</w:t>
      </w:r>
      <w:r>
        <w:rPr>
          <w:rFonts w:cs="Arial"/>
        </w:rPr>
        <w:t xml:space="preserve">s involved in the trial supported only one trial participant and were applying the procedures for the first time. Over the life of the trial, there were 13 </w:t>
      </w:r>
      <w:r w:rsidR="001301A1">
        <w:rPr>
          <w:rFonts w:cs="Arial"/>
        </w:rPr>
        <w:t>Coordinator</w:t>
      </w:r>
      <w:r>
        <w:rPr>
          <w:rFonts w:cs="Arial"/>
        </w:rPr>
        <w:t xml:space="preserve">s for the 11 trial participants, with two </w:t>
      </w:r>
      <w:r w:rsidR="001301A1">
        <w:rPr>
          <w:rFonts w:cs="Arial"/>
        </w:rPr>
        <w:t>Coordinator</w:t>
      </w:r>
      <w:r>
        <w:rPr>
          <w:rFonts w:cs="Arial"/>
        </w:rPr>
        <w:t xml:space="preserve">s supporting two participants each and four participants experiencing a change of </w:t>
      </w:r>
      <w:r w:rsidR="001301A1">
        <w:rPr>
          <w:rFonts w:cs="Arial"/>
        </w:rPr>
        <w:t>Coordinator</w:t>
      </w:r>
      <w:r>
        <w:rPr>
          <w:rFonts w:cs="Arial"/>
        </w:rPr>
        <w:t xml:space="preserve"> during the trial. </w:t>
      </w:r>
      <w:r w:rsidR="00FD0A17">
        <w:rPr>
          <w:rFonts w:cs="Arial"/>
        </w:rPr>
        <w:t xml:space="preserve">Management </w:t>
      </w:r>
      <w:r w:rsidR="0073347C">
        <w:rPr>
          <w:rFonts w:cs="Arial"/>
        </w:rPr>
        <w:t xml:space="preserve">found it beneficial to keep </w:t>
      </w:r>
      <w:r w:rsidR="00FD0A17">
        <w:rPr>
          <w:rFonts w:cs="Arial"/>
        </w:rPr>
        <w:t>involv</w:t>
      </w:r>
      <w:r w:rsidR="0073347C">
        <w:rPr>
          <w:rFonts w:cs="Arial"/>
        </w:rPr>
        <w:t>ing</w:t>
      </w:r>
      <w:r w:rsidR="00FD0A17">
        <w:rPr>
          <w:rFonts w:cs="Arial"/>
        </w:rPr>
        <w:t xml:space="preserve"> new </w:t>
      </w:r>
      <w:r w:rsidR="007D5B63">
        <w:rPr>
          <w:rFonts w:cs="Arial"/>
        </w:rPr>
        <w:t>Coordinator</w:t>
      </w:r>
      <w:r w:rsidR="00FD0A17">
        <w:rPr>
          <w:rFonts w:cs="Arial"/>
        </w:rPr>
        <w:t>s</w:t>
      </w:r>
      <w:r w:rsidR="0073347C">
        <w:rPr>
          <w:rFonts w:cs="Arial"/>
        </w:rPr>
        <w:t xml:space="preserve">: </w:t>
      </w:r>
      <w:r w:rsidR="00FD0A17">
        <w:rPr>
          <w:rFonts w:cs="Arial"/>
        </w:rPr>
        <w:t>they learn</w:t>
      </w:r>
      <w:r>
        <w:rPr>
          <w:rFonts w:cs="Arial"/>
        </w:rPr>
        <w:t>ed</w:t>
      </w:r>
      <w:r w:rsidR="00FD0A17">
        <w:rPr>
          <w:rFonts w:cs="Arial"/>
        </w:rPr>
        <w:t xml:space="preserve"> from other</w:t>
      </w:r>
      <w:r w:rsidR="00694EED">
        <w:rPr>
          <w:rFonts w:cs="Arial"/>
        </w:rPr>
        <w:t xml:space="preserve">s already </w:t>
      </w:r>
      <w:r w:rsidR="00AC5575">
        <w:rPr>
          <w:rFonts w:cs="Arial"/>
        </w:rPr>
        <w:t>on the trial</w:t>
      </w:r>
      <w:r w:rsidR="00FD0A17">
        <w:rPr>
          <w:rFonts w:cs="Arial"/>
        </w:rPr>
        <w:t xml:space="preserve">, </w:t>
      </w:r>
      <w:r w:rsidR="0073347C">
        <w:rPr>
          <w:rFonts w:cs="Arial"/>
        </w:rPr>
        <w:t>they raise</w:t>
      </w:r>
      <w:r w:rsidR="00EF004E">
        <w:rPr>
          <w:rFonts w:cs="Arial"/>
        </w:rPr>
        <w:t>d</w:t>
      </w:r>
      <w:r w:rsidR="0073347C">
        <w:rPr>
          <w:rFonts w:cs="Arial"/>
        </w:rPr>
        <w:t xml:space="preserve"> </w:t>
      </w:r>
      <w:r w:rsidR="00694EED">
        <w:rPr>
          <w:rFonts w:cs="Arial"/>
        </w:rPr>
        <w:t>new questions that could be resolved during the trial</w:t>
      </w:r>
      <w:r w:rsidR="00AC5575">
        <w:rPr>
          <w:rFonts w:cs="Arial"/>
        </w:rPr>
        <w:t xml:space="preserve"> phase</w:t>
      </w:r>
      <w:r w:rsidR="00694EED">
        <w:rPr>
          <w:rFonts w:cs="Arial"/>
        </w:rPr>
        <w:t xml:space="preserve">, and </w:t>
      </w:r>
      <w:r w:rsidR="0073347C">
        <w:rPr>
          <w:rFonts w:cs="Arial"/>
        </w:rPr>
        <w:t xml:space="preserve">they helped </w:t>
      </w:r>
      <w:r w:rsidR="00FD0A17">
        <w:rPr>
          <w:rFonts w:cs="Arial"/>
        </w:rPr>
        <w:t xml:space="preserve">widen the knowledge base in preparation for </w:t>
      </w:r>
      <w:r w:rsidR="00AC5575">
        <w:rPr>
          <w:rFonts w:cs="Arial"/>
        </w:rPr>
        <w:t>a</w:t>
      </w:r>
      <w:r w:rsidR="00FD0A17">
        <w:rPr>
          <w:rFonts w:cs="Arial"/>
        </w:rPr>
        <w:t xml:space="preserve"> wider rollout of direct funding</w:t>
      </w:r>
      <w:r w:rsidR="00694EED">
        <w:rPr>
          <w:rFonts w:cs="Arial"/>
        </w:rPr>
        <w:t>.</w:t>
      </w:r>
    </w:p>
    <w:p w:rsidR="00AE3B3E" w:rsidRPr="001409A3" w:rsidRDefault="00AE3B3E" w:rsidP="00CA0881">
      <w:r>
        <w:rPr>
          <w:rFonts w:cs="Arial"/>
        </w:rPr>
        <w:t>In</w:t>
      </w:r>
      <w:r w:rsidR="00680C17">
        <w:rPr>
          <w:rFonts w:cs="Arial"/>
        </w:rPr>
        <w:t xml:space="preserve"> the second focus group towards the end of the trial, </w:t>
      </w:r>
      <w:r>
        <w:rPr>
          <w:rFonts w:cs="Arial"/>
        </w:rPr>
        <w:t xml:space="preserve">the </w:t>
      </w:r>
      <w:r w:rsidR="001301A1">
        <w:rPr>
          <w:rFonts w:cs="Arial"/>
        </w:rPr>
        <w:t>Coordinator</w:t>
      </w:r>
      <w:r w:rsidR="00680C17">
        <w:rPr>
          <w:rFonts w:cs="Arial"/>
        </w:rPr>
        <w:t xml:space="preserve">s </w:t>
      </w:r>
      <w:r>
        <w:rPr>
          <w:rFonts w:cs="Arial"/>
        </w:rPr>
        <w:t xml:space="preserve">still expressed confusion and uncertainty about direct funding procedures. For example, they said they did not understand the reporting forms and did not know how to answer participants’ questions about accounting. </w:t>
      </w:r>
    </w:p>
    <w:p w:rsidR="00AE3B3E" w:rsidRDefault="00AE3B3E" w:rsidP="00EE2172">
      <w:pPr>
        <w:rPr>
          <w:rFonts w:cs="Arial"/>
        </w:rPr>
      </w:pPr>
      <w:r>
        <w:rPr>
          <w:rFonts w:cs="Arial"/>
        </w:rPr>
        <w:t xml:space="preserve">The </w:t>
      </w:r>
      <w:r w:rsidR="001301A1">
        <w:rPr>
          <w:rFonts w:cs="Arial"/>
        </w:rPr>
        <w:t>Coordinator</w:t>
      </w:r>
      <w:r>
        <w:rPr>
          <w:rFonts w:cs="Arial"/>
        </w:rPr>
        <w:t>s suggested that Lifetime Care arrange:</w:t>
      </w:r>
    </w:p>
    <w:p w:rsidR="007B3287" w:rsidRPr="00995D06" w:rsidRDefault="007B3287" w:rsidP="00320269">
      <w:pPr>
        <w:pStyle w:val="ListParagraph"/>
      </w:pPr>
      <w:r>
        <w:t>a</w:t>
      </w:r>
      <w:r w:rsidRPr="00995D06">
        <w:t xml:space="preserve"> contact in L</w:t>
      </w:r>
      <w:r>
        <w:t>ifetime Care</w:t>
      </w:r>
      <w:r w:rsidRPr="00995D06">
        <w:t xml:space="preserve"> (or external, but organised by L</w:t>
      </w:r>
      <w:r>
        <w:t>ifetime Care</w:t>
      </w:r>
      <w:r w:rsidRPr="00995D06">
        <w:t xml:space="preserve">) for </w:t>
      </w:r>
      <w:r w:rsidR="001301A1">
        <w:t>Coordinator</w:t>
      </w:r>
      <w:r w:rsidRPr="00995D06">
        <w:t xml:space="preserve">s to </w:t>
      </w:r>
      <w:r>
        <w:t xml:space="preserve">source </w:t>
      </w:r>
      <w:r w:rsidRPr="00995D06">
        <w:t xml:space="preserve">accurate information or </w:t>
      </w:r>
      <w:r>
        <w:t xml:space="preserve">to </w:t>
      </w:r>
      <w:r w:rsidRPr="00995D06">
        <w:t xml:space="preserve">refer </w:t>
      </w:r>
      <w:r>
        <w:t xml:space="preserve">trial </w:t>
      </w:r>
      <w:r w:rsidRPr="00995D06">
        <w:t>participants</w:t>
      </w:r>
      <w:r>
        <w:t xml:space="preserve"> </w:t>
      </w:r>
    </w:p>
    <w:p w:rsidR="007B3287" w:rsidRDefault="007B3287" w:rsidP="00320269">
      <w:pPr>
        <w:pStyle w:val="ListParagraph"/>
      </w:pPr>
      <w:r>
        <w:lastRenderedPageBreak/>
        <w:t xml:space="preserve">formal training for new </w:t>
      </w:r>
      <w:r w:rsidR="001301A1">
        <w:t>Coordinator</w:t>
      </w:r>
      <w:r>
        <w:t>s when they were assigned a person on direct funding</w:t>
      </w:r>
    </w:p>
    <w:p w:rsidR="007B3287" w:rsidRDefault="007B3287" w:rsidP="00320269">
      <w:pPr>
        <w:pStyle w:val="ListParagraph"/>
      </w:pPr>
      <w:r>
        <w:t xml:space="preserve">checklists and detailed handbooks for setting up direct funding, aimed at both </w:t>
      </w:r>
      <w:r w:rsidR="001301A1">
        <w:t>Coordinator</w:t>
      </w:r>
      <w:r>
        <w:t xml:space="preserve">s and participants </w:t>
      </w:r>
    </w:p>
    <w:p w:rsidR="00AE3B3E" w:rsidRPr="001409A3" w:rsidRDefault="007B3287" w:rsidP="00320269">
      <w:pPr>
        <w:pStyle w:val="ListParagraph"/>
      </w:pPr>
      <w:r>
        <w:t xml:space="preserve">individual, hands-on </w:t>
      </w:r>
      <w:r w:rsidR="00AE3B3E" w:rsidRPr="001409A3">
        <w:t>support for participants</w:t>
      </w:r>
      <w:r>
        <w:t xml:space="preserve"> </w:t>
      </w:r>
      <w:r w:rsidR="00AE3B3E" w:rsidRPr="001409A3">
        <w:t xml:space="preserve">in </w:t>
      </w:r>
      <w:r>
        <w:t xml:space="preserve">the </w:t>
      </w:r>
      <w:r w:rsidR="00AE3B3E" w:rsidRPr="001409A3">
        <w:t>setup</w:t>
      </w:r>
      <w:r>
        <w:t xml:space="preserve"> of direct funding and an ongoing contact for optional advice</w:t>
      </w:r>
    </w:p>
    <w:p w:rsidR="00AE3B3E" w:rsidRPr="001409A3" w:rsidRDefault="007B3287" w:rsidP="00320269">
      <w:pPr>
        <w:pStyle w:val="ListParagraph"/>
      </w:pPr>
      <w:r>
        <w:t>a</w:t>
      </w:r>
      <w:r w:rsidR="00AE3B3E" w:rsidRPr="001409A3">
        <w:t>dmin</w:t>
      </w:r>
      <w:r>
        <w:t>istrative</w:t>
      </w:r>
      <w:r w:rsidR="00AE3B3E" w:rsidRPr="001409A3">
        <w:t xml:space="preserve"> s</w:t>
      </w:r>
      <w:r>
        <w:t>upport options for participants.</w:t>
      </w:r>
    </w:p>
    <w:p w:rsidR="005E3F9E" w:rsidRDefault="00A05CD8" w:rsidP="00EE2172">
      <w:pPr>
        <w:rPr>
          <w:rFonts w:cs="Arial"/>
        </w:rPr>
      </w:pPr>
      <w:r>
        <w:rPr>
          <w:rFonts w:cs="Arial"/>
        </w:rPr>
        <w:t xml:space="preserve">During the trial, </w:t>
      </w:r>
      <w:r w:rsidR="00B556CE">
        <w:rPr>
          <w:rFonts w:cs="Arial"/>
        </w:rPr>
        <w:t xml:space="preserve">participants received guidance from their </w:t>
      </w:r>
      <w:r w:rsidR="001301A1">
        <w:rPr>
          <w:rFonts w:cs="Arial"/>
        </w:rPr>
        <w:t>Coordinator</w:t>
      </w:r>
      <w:r w:rsidR="00B556CE">
        <w:rPr>
          <w:rFonts w:cs="Arial"/>
        </w:rPr>
        <w:t>s</w:t>
      </w:r>
      <w:r>
        <w:rPr>
          <w:rFonts w:cs="Arial"/>
        </w:rPr>
        <w:t xml:space="preserve"> </w:t>
      </w:r>
      <w:r w:rsidR="007D18B5">
        <w:rPr>
          <w:rFonts w:cs="Arial"/>
        </w:rPr>
        <w:t>(</w:t>
      </w:r>
      <w:r>
        <w:rPr>
          <w:rFonts w:cs="Arial"/>
        </w:rPr>
        <w:t>as described above</w:t>
      </w:r>
      <w:r w:rsidR="007D18B5">
        <w:rPr>
          <w:rFonts w:cs="Arial"/>
        </w:rPr>
        <w:t>)</w:t>
      </w:r>
      <w:r w:rsidR="00B556CE">
        <w:rPr>
          <w:rFonts w:cs="Arial"/>
        </w:rPr>
        <w:t xml:space="preserve">, </w:t>
      </w:r>
      <w:r w:rsidR="007B228E">
        <w:rPr>
          <w:rFonts w:cs="Arial"/>
        </w:rPr>
        <w:t xml:space="preserve">from </w:t>
      </w:r>
      <w:r w:rsidR="00623EEF">
        <w:rPr>
          <w:rFonts w:cs="Arial"/>
        </w:rPr>
        <w:t xml:space="preserve">an </w:t>
      </w:r>
      <w:r w:rsidR="00B556CE">
        <w:rPr>
          <w:rFonts w:cs="Arial"/>
        </w:rPr>
        <w:t xml:space="preserve">independent </w:t>
      </w:r>
      <w:r w:rsidR="00623EEF">
        <w:rPr>
          <w:rFonts w:cs="Arial"/>
        </w:rPr>
        <w:t xml:space="preserve">specialist </w:t>
      </w:r>
      <w:r w:rsidR="00B556CE">
        <w:rPr>
          <w:rFonts w:cs="Arial"/>
        </w:rPr>
        <w:t>training provider employed by Lifetime Care</w:t>
      </w:r>
      <w:r w:rsidR="007D18B5">
        <w:rPr>
          <w:rFonts w:cs="Arial"/>
        </w:rPr>
        <w:t>,</w:t>
      </w:r>
      <w:r w:rsidR="00B556CE">
        <w:rPr>
          <w:rFonts w:cs="Arial"/>
        </w:rPr>
        <w:t xml:space="preserve"> and </w:t>
      </w:r>
      <w:r w:rsidR="007B228E">
        <w:rPr>
          <w:rFonts w:cs="Arial"/>
        </w:rPr>
        <w:t xml:space="preserve">from </w:t>
      </w:r>
      <w:r w:rsidR="00B556CE">
        <w:rPr>
          <w:rFonts w:cs="Arial"/>
        </w:rPr>
        <w:t xml:space="preserve">their own sources. </w:t>
      </w:r>
      <w:r w:rsidR="008247AE">
        <w:rPr>
          <w:rFonts w:cs="Arial"/>
        </w:rPr>
        <w:t xml:space="preserve">Like the </w:t>
      </w:r>
      <w:r w:rsidR="001301A1">
        <w:rPr>
          <w:rFonts w:cs="Arial"/>
        </w:rPr>
        <w:t>Coordinator</w:t>
      </w:r>
      <w:r w:rsidR="008247AE">
        <w:rPr>
          <w:rFonts w:cs="Arial"/>
        </w:rPr>
        <w:t xml:space="preserve">s, </w:t>
      </w:r>
      <w:r w:rsidR="004578AD">
        <w:rPr>
          <w:rFonts w:cs="Arial"/>
        </w:rPr>
        <w:t xml:space="preserve">several trial participants </w:t>
      </w:r>
      <w:r w:rsidR="008247AE">
        <w:rPr>
          <w:rFonts w:cs="Arial"/>
        </w:rPr>
        <w:t xml:space="preserve">requested more </w:t>
      </w:r>
      <w:r w:rsidR="00C26640">
        <w:rPr>
          <w:rFonts w:cs="Arial"/>
        </w:rPr>
        <w:t xml:space="preserve">direction </w:t>
      </w:r>
      <w:r w:rsidR="0073347C">
        <w:rPr>
          <w:rFonts w:cs="Arial"/>
        </w:rPr>
        <w:t>than</w:t>
      </w:r>
      <w:r w:rsidR="00623EEF">
        <w:rPr>
          <w:rFonts w:cs="Arial"/>
        </w:rPr>
        <w:t xml:space="preserve"> was</w:t>
      </w:r>
      <w:r w:rsidR="0073347C">
        <w:rPr>
          <w:rFonts w:cs="Arial"/>
        </w:rPr>
        <w:t xml:space="preserve"> initially available </w:t>
      </w:r>
      <w:r w:rsidR="00C26640">
        <w:rPr>
          <w:rFonts w:cs="Arial"/>
        </w:rPr>
        <w:t xml:space="preserve">for setting up direct funding and more </w:t>
      </w:r>
      <w:r w:rsidR="008247AE">
        <w:rPr>
          <w:rFonts w:cs="Arial"/>
        </w:rPr>
        <w:t>clarity</w:t>
      </w:r>
      <w:r w:rsidR="00C26640">
        <w:rPr>
          <w:rFonts w:cs="Arial"/>
        </w:rPr>
        <w:t xml:space="preserve"> around rules (</w:t>
      </w:r>
      <w:r w:rsidR="00DA1823">
        <w:rPr>
          <w:rFonts w:cs="Arial"/>
        </w:rPr>
        <w:fldChar w:fldCharType="begin"/>
      </w:r>
      <w:r w:rsidR="00DA1823">
        <w:rPr>
          <w:rFonts w:cs="Arial"/>
        </w:rPr>
        <w:instrText xml:space="preserve"> REF _Ref445300939 \r \h </w:instrText>
      </w:r>
      <w:r w:rsidR="00DA1823">
        <w:rPr>
          <w:rFonts w:cs="Arial"/>
        </w:rPr>
      </w:r>
      <w:r w:rsidR="00DA1823">
        <w:rPr>
          <w:rFonts w:cs="Arial"/>
        </w:rPr>
        <w:fldChar w:fldCharType="separate"/>
      </w:r>
      <w:r w:rsidR="00E31452">
        <w:rPr>
          <w:rFonts w:cs="Arial"/>
        </w:rPr>
        <w:t>4.4</w:t>
      </w:r>
      <w:r w:rsidR="00DA1823">
        <w:rPr>
          <w:rFonts w:cs="Arial"/>
        </w:rPr>
        <w:fldChar w:fldCharType="end"/>
      </w:r>
      <w:r w:rsidR="00DA1823">
        <w:rPr>
          <w:rFonts w:cs="Arial"/>
        </w:rPr>
        <w:t xml:space="preserve">, </w:t>
      </w:r>
      <w:r w:rsidR="00DA1823">
        <w:rPr>
          <w:rFonts w:cs="Arial"/>
        </w:rPr>
        <w:fldChar w:fldCharType="begin"/>
      </w:r>
      <w:r w:rsidR="00DA1823">
        <w:rPr>
          <w:rFonts w:cs="Arial"/>
        </w:rPr>
        <w:instrText xml:space="preserve"> REF _Ref445208052 \r \h </w:instrText>
      </w:r>
      <w:r w:rsidR="00DA1823">
        <w:rPr>
          <w:rFonts w:cs="Arial"/>
        </w:rPr>
      </w:r>
      <w:r w:rsidR="00DA1823">
        <w:rPr>
          <w:rFonts w:cs="Arial"/>
        </w:rPr>
        <w:fldChar w:fldCharType="separate"/>
      </w:r>
      <w:r w:rsidR="00E31452">
        <w:rPr>
          <w:rFonts w:cs="Arial"/>
        </w:rPr>
        <w:t>Appendix B</w:t>
      </w:r>
      <w:r w:rsidR="00DA1823">
        <w:rPr>
          <w:rFonts w:cs="Arial"/>
        </w:rPr>
        <w:fldChar w:fldCharType="end"/>
      </w:r>
      <w:r w:rsidR="00C26640">
        <w:rPr>
          <w:rFonts w:cs="Arial"/>
        </w:rPr>
        <w:t>).</w:t>
      </w:r>
      <w:r w:rsidR="004578AD">
        <w:rPr>
          <w:rFonts w:cs="Arial"/>
        </w:rPr>
        <w:t xml:space="preserve"> </w:t>
      </w:r>
    </w:p>
    <w:p w:rsidR="004578AD" w:rsidRDefault="004578AD" w:rsidP="00EE2172">
      <w:pPr>
        <w:rPr>
          <w:rFonts w:cs="Arial"/>
        </w:rPr>
      </w:pPr>
      <w:r>
        <w:rPr>
          <w:rFonts w:cs="Arial"/>
        </w:rPr>
        <w:t xml:space="preserve">The independent training provider </w:t>
      </w:r>
      <w:r w:rsidR="002D21E0">
        <w:rPr>
          <w:rFonts w:cs="Arial"/>
        </w:rPr>
        <w:t xml:space="preserve">had prepared training modules </w:t>
      </w:r>
      <w:r w:rsidR="002D21E0">
        <w:rPr>
          <w:rFonts w:cs="Arial"/>
          <w:bCs/>
        </w:rPr>
        <w:t xml:space="preserve">covering human resources, budgeting, reporting and risks, but adjusted their training to each individual’s needs: </w:t>
      </w:r>
      <w:r w:rsidR="007D18B5">
        <w:rPr>
          <w:rFonts w:cs="Arial"/>
          <w:bCs/>
        </w:rPr>
        <w:t>“</w:t>
      </w:r>
      <w:r w:rsidR="002D21E0">
        <w:rPr>
          <w:rFonts w:cs="Arial"/>
          <w:bCs/>
        </w:rPr>
        <w:t>We assist people to develop something that works for them</w:t>
      </w:r>
      <w:r w:rsidR="007D18B5">
        <w:rPr>
          <w:rFonts w:cs="Arial"/>
          <w:bCs/>
        </w:rPr>
        <w:t>”</w:t>
      </w:r>
      <w:r w:rsidR="002D21E0">
        <w:rPr>
          <w:rFonts w:cs="Arial"/>
          <w:bCs/>
        </w:rPr>
        <w:t xml:space="preserve">. The provider also </w:t>
      </w:r>
      <w:r>
        <w:rPr>
          <w:rFonts w:cs="Arial"/>
        </w:rPr>
        <w:t xml:space="preserve">found that </w:t>
      </w:r>
      <w:r w:rsidR="002D21E0">
        <w:rPr>
          <w:rFonts w:cs="Arial"/>
        </w:rPr>
        <w:t xml:space="preserve">trial participants’ needs regarding the extent and intensity of </w:t>
      </w:r>
      <w:r>
        <w:rPr>
          <w:rFonts w:cs="Arial"/>
        </w:rPr>
        <w:t>training varied widely, from no training at all to several face-to-face training sessions and ongoing telephone support</w:t>
      </w:r>
      <w:r w:rsidR="004A69E2">
        <w:rPr>
          <w:rFonts w:cs="Arial"/>
        </w:rPr>
        <w:t xml:space="preserve">. Generally, people with higher support needs and larger attendant care budgets requested more training than others. </w:t>
      </w:r>
      <w:r w:rsidR="00C061D8">
        <w:rPr>
          <w:rFonts w:cs="Arial"/>
        </w:rPr>
        <w:t xml:space="preserve">The </w:t>
      </w:r>
      <w:r w:rsidR="00CB0C2F">
        <w:rPr>
          <w:rFonts w:cs="Arial"/>
        </w:rPr>
        <w:t xml:space="preserve">training </w:t>
      </w:r>
      <w:r w:rsidR="00C061D8">
        <w:rPr>
          <w:rFonts w:cs="Arial"/>
        </w:rPr>
        <w:t xml:space="preserve">provider felt that ongoing training was important to </w:t>
      </w:r>
      <w:r w:rsidR="004B1BAD">
        <w:rPr>
          <w:rFonts w:cs="Arial"/>
        </w:rPr>
        <w:t>help</w:t>
      </w:r>
      <w:r w:rsidR="00C061D8">
        <w:rPr>
          <w:rFonts w:cs="Arial"/>
        </w:rPr>
        <w:t xml:space="preserve"> people explor</w:t>
      </w:r>
      <w:r w:rsidR="004B1BAD">
        <w:rPr>
          <w:rFonts w:cs="Arial"/>
        </w:rPr>
        <w:t>e</w:t>
      </w:r>
      <w:r w:rsidR="00C061D8">
        <w:rPr>
          <w:rFonts w:cs="Arial"/>
        </w:rPr>
        <w:t xml:space="preserve"> the opportunities of their direct funding and adjust it to their changing needs</w:t>
      </w:r>
      <w:r w:rsidR="00B32F44" w:rsidRPr="00B32F44">
        <w:rPr>
          <w:rFonts w:cs="Arial"/>
        </w:rPr>
        <w:t xml:space="preserve"> </w:t>
      </w:r>
      <w:r w:rsidR="00B32F44">
        <w:rPr>
          <w:rFonts w:cs="Arial"/>
        </w:rPr>
        <w:t>over time</w:t>
      </w:r>
      <w:r w:rsidR="00C061D8">
        <w:rPr>
          <w:rFonts w:cs="Arial"/>
        </w:rPr>
        <w:t>.</w:t>
      </w:r>
    </w:p>
    <w:p w:rsidR="00FC0A75" w:rsidRPr="00306DB6" w:rsidRDefault="00FC0A75" w:rsidP="00FC0A75">
      <w:r>
        <w:t>The independent provider’s support was compatible with the needs of some of the participants but not all. This experience indicates that options might be to offer specialist training from a range of providers to match participants</w:t>
      </w:r>
      <w:r w:rsidR="001948D4">
        <w:t>’</w:t>
      </w:r>
      <w:r>
        <w:t xml:space="preserve"> preferences and to supplement Lifetime Care support with </w:t>
      </w:r>
      <w:r w:rsidRPr="00306DB6">
        <w:t xml:space="preserve">ongoing assistance, </w:t>
      </w:r>
      <w:r>
        <w:t xml:space="preserve">such as </w:t>
      </w:r>
      <w:r w:rsidRPr="00306DB6">
        <w:t xml:space="preserve">peer support. </w:t>
      </w:r>
    </w:p>
    <w:p w:rsidR="001832B5" w:rsidRDefault="004B1BAD" w:rsidP="001832B5">
      <w:pPr>
        <w:rPr>
          <w:rFonts w:cs="Arial"/>
        </w:rPr>
      </w:pPr>
      <w:r>
        <w:rPr>
          <w:rFonts w:cs="Arial"/>
        </w:rPr>
        <w:t xml:space="preserve">In the training provider’s experience, </w:t>
      </w:r>
      <w:r w:rsidR="001948D4">
        <w:rPr>
          <w:rFonts w:cs="Arial"/>
        </w:rPr>
        <w:t xml:space="preserve">peer support in particular was a </w:t>
      </w:r>
      <w:r>
        <w:rPr>
          <w:rFonts w:cs="Arial"/>
        </w:rPr>
        <w:t xml:space="preserve">successful method of </w:t>
      </w:r>
      <w:r w:rsidR="001948D4">
        <w:rPr>
          <w:rFonts w:cs="Arial"/>
        </w:rPr>
        <w:t xml:space="preserve">providing </w:t>
      </w:r>
      <w:r>
        <w:rPr>
          <w:rFonts w:cs="Arial"/>
        </w:rPr>
        <w:t xml:space="preserve">ongoing </w:t>
      </w:r>
      <w:r w:rsidR="009F5FA9">
        <w:rPr>
          <w:rFonts w:cs="Arial"/>
        </w:rPr>
        <w:t>assistance</w:t>
      </w:r>
      <w:r>
        <w:rPr>
          <w:rFonts w:cs="Arial"/>
        </w:rPr>
        <w:t xml:space="preserve">. </w:t>
      </w:r>
      <w:r w:rsidR="00C061D8">
        <w:rPr>
          <w:rFonts w:cs="Arial"/>
        </w:rPr>
        <w:t>During the trial, the training provider organised peer support among trial participants</w:t>
      </w:r>
      <w:r>
        <w:rPr>
          <w:rFonts w:cs="Arial"/>
        </w:rPr>
        <w:t xml:space="preserve">, by encouraging some who had started the trial earlier to share their experiences with people who </w:t>
      </w:r>
      <w:r w:rsidR="001409A3">
        <w:rPr>
          <w:rFonts w:cs="Arial"/>
        </w:rPr>
        <w:t xml:space="preserve">had </w:t>
      </w:r>
      <w:r>
        <w:rPr>
          <w:rFonts w:cs="Arial"/>
        </w:rPr>
        <w:t>joined later. The training provider suggested that Lifetime Care facilitate ongoing peer support, both for participants and for their families.</w:t>
      </w:r>
    </w:p>
    <w:p w:rsidR="00456EF5" w:rsidRPr="00456EF5" w:rsidRDefault="00456EF5" w:rsidP="00320269">
      <w:pPr>
        <w:pStyle w:val="Heading2"/>
      </w:pPr>
      <w:bookmarkStart w:id="59" w:name="_Ref423353786"/>
      <w:bookmarkStart w:id="60" w:name="_Toc456188626"/>
      <w:r w:rsidRPr="00456EF5">
        <w:t>Monitoring</w:t>
      </w:r>
      <w:bookmarkEnd w:id="59"/>
      <w:bookmarkEnd w:id="60"/>
    </w:p>
    <w:p w:rsidR="00990449" w:rsidRDefault="007F5B3E" w:rsidP="00EE2172">
      <w:pPr>
        <w:rPr>
          <w:rFonts w:cs="Arial"/>
        </w:rPr>
      </w:pPr>
      <w:r>
        <w:rPr>
          <w:rFonts w:cs="Arial"/>
        </w:rPr>
        <w:t xml:space="preserve">One aim of the trial was to make the direct funding process as simple as possible for trial participants and </w:t>
      </w:r>
      <w:r w:rsidR="001948D4">
        <w:rPr>
          <w:rFonts w:cs="Arial"/>
        </w:rPr>
        <w:t>Lifetime Care</w:t>
      </w:r>
      <w:r>
        <w:rPr>
          <w:rFonts w:cs="Arial"/>
        </w:rPr>
        <w:t>, while protecting both from additional attendant care costs</w:t>
      </w:r>
      <w:r w:rsidR="005F1E7D">
        <w:rPr>
          <w:rFonts w:cs="Arial"/>
        </w:rPr>
        <w:t xml:space="preserve"> </w:t>
      </w:r>
      <w:r>
        <w:rPr>
          <w:rFonts w:cs="Arial"/>
        </w:rPr>
        <w:t>and workplace liability</w:t>
      </w:r>
      <w:r w:rsidR="00E31C3A">
        <w:rPr>
          <w:rFonts w:cs="Arial"/>
        </w:rPr>
        <w:t xml:space="preserve">, and </w:t>
      </w:r>
      <w:r w:rsidR="001948D4">
        <w:rPr>
          <w:rFonts w:cs="Arial"/>
        </w:rPr>
        <w:t xml:space="preserve">protecting </w:t>
      </w:r>
      <w:r w:rsidR="00E31C3A">
        <w:rPr>
          <w:rFonts w:cs="Arial"/>
        </w:rPr>
        <w:t>the trial participant from personal risks</w:t>
      </w:r>
      <w:r>
        <w:rPr>
          <w:rFonts w:cs="Arial"/>
        </w:rPr>
        <w:t xml:space="preserve">. </w:t>
      </w:r>
      <w:r w:rsidR="002916C2">
        <w:rPr>
          <w:rFonts w:cs="Arial"/>
        </w:rPr>
        <w:t>As described</w:t>
      </w:r>
      <w:r w:rsidR="00990449">
        <w:rPr>
          <w:rFonts w:cs="Arial"/>
        </w:rPr>
        <w:t xml:space="preserve"> earlier</w:t>
      </w:r>
      <w:r w:rsidR="002916C2">
        <w:rPr>
          <w:rFonts w:cs="Arial"/>
        </w:rPr>
        <w:t>, trial participant</w:t>
      </w:r>
      <w:r w:rsidR="00990449">
        <w:rPr>
          <w:rFonts w:cs="Arial"/>
        </w:rPr>
        <w:t>s</w:t>
      </w:r>
      <w:r w:rsidR="002916C2">
        <w:rPr>
          <w:rFonts w:cs="Arial"/>
        </w:rPr>
        <w:t xml:space="preserve"> received </w:t>
      </w:r>
      <w:r w:rsidR="00990449">
        <w:rPr>
          <w:rFonts w:cs="Arial"/>
        </w:rPr>
        <w:t xml:space="preserve">initial </w:t>
      </w:r>
      <w:r w:rsidR="002916C2">
        <w:rPr>
          <w:rFonts w:cs="Arial"/>
        </w:rPr>
        <w:t xml:space="preserve">training </w:t>
      </w:r>
      <w:r w:rsidR="00990449">
        <w:rPr>
          <w:rFonts w:cs="Arial"/>
        </w:rPr>
        <w:t xml:space="preserve">about </w:t>
      </w:r>
      <w:r w:rsidR="001D27F5">
        <w:rPr>
          <w:rFonts w:cs="Arial"/>
        </w:rPr>
        <w:t xml:space="preserve">their </w:t>
      </w:r>
      <w:r w:rsidR="005F1E7D">
        <w:rPr>
          <w:rFonts w:cs="Arial"/>
        </w:rPr>
        <w:t>safety and</w:t>
      </w:r>
      <w:r w:rsidR="00803525">
        <w:rPr>
          <w:rFonts w:cs="Arial"/>
        </w:rPr>
        <w:t xml:space="preserve"> about</w:t>
      </w:r>
      <w:r w:rsidR="005F1E7D">
        <w:rPr>
          <w:rFonts w:cs="Arial"/>
        </w:rPr>
        <w:t xml:space="preserve"> their </w:t>
      </w:r>
      <w:r w:rsidR="00990449">
        <w:rPr>
          <w:rFonts w:cs="Arial"/>
        </w:rPr>
        <w:t>responsibilities</w:t>
      </w:r>
      <w:r w:rsidR="001D27F5">
        <w:rPr>
          <w:rFonts w:cs="Arial"/>
        </w:rPr>
        <w:t xml:space="preserve"> towards attendant care workers and Lifetime Care</w:t>
      </w:r>
      <w:r w:rsidR="00990449">
        <w:rPr>
          <w:rFonts w:cs="Arial"/>
        </w:rPr>
        <w:t>.</w:t>
      </w:r>
      <w:r w:rsidR="001D27F5">
        <w:rPr>
          <w:rFonts w:cs="Arial"/>
        </w:rPr>
        <w:t xml:space="preserve"> </w:t>
      </w:r>
      <w:r w:rsidR="00990449">
        <w:rPr>
          <w:rFonts w:cs="Arial"/>
        </w:rPr>
        <w:t>During the trial</w:t>
      </w:r>
      <w:r w:rsidR="00C7155C">
        <w:rPr>
          <w:rFonts w:cs="Arial"/>
        </w:rPr>
        <w:t>,</w:t>
      </w:r>
      <w:r w:rsidR="00990449">
        <w:rPr>
          <w:rFonts w:cs="Arial"/>
        </w:rPr>
        <w:t xml:space="preserve"> Lifetime Care </w:t>
      </w:r>
      <w:r>
        <w:rPr>
          <w:rFonts w:cs="Arial"/>
        </w:rPr>
        <w:t xml:space="preserve">set up monitoring procedures and </w:t>
      </w:r>
      <w:r w:rsidR="001D27F5">
        <w:rPr>
          <w:rFonts w:cs="Arial"/>
        </w:rPr>
        <w:t xml:space="preserve">reviewed </w:t>
      </w:r>
      <w:r w:rsidR="00E31C3A">
        <w:rPr>
          <w:rFonts w:cs="Arial"/>
        </w:rPr>
        <w:t>its</w:t>
      </w:r>
      <w:r>
        <w:rPr>
          <w:rFonts w:cs="Arial"/>
        </w:rPr>
        <w:t xml:space="preserve"> </w:t>
      </w:r>
      <w:r w:rsidR="001D27F5">
        <w:rPr>
          <w:rFonts w:cs="Arial"/>
        </w:rPr>
        <w:t xml:space="preserve">initial </w:t>
      </w:r>
      <w:r w:rsidR="00990449">
        <w:rPr>
          <w:rFonts w:cs="Arial"/>
        </w:rPr>
        <w:t xml:space="preserve">approaches. </w:t>
      </w:r>
    </w:p>
    <w:p w:rsidR="00803525" w:rsidRDefault="00042EDE" w:rsidP="005538F9">
      <w:r>
        <w:rPr>
          <w:rFonts w:cs="Arial"/>
        </w:rPr>
        <w:t xml:space="preserve">Direct </w:t>
      </w:r>
      <w:r w:rsidRPr="00CE2239">
        <w:rPr>
          <w:rFonts w:cs="Arial"/>
        </w:rPr>
        <w:t xml:space="preserve">funding expenses were monitored </w:t>
      </w:r>
      <w:r w:rsidR="00DA5703" w:rsidRPr="00CE2239">
        <w:rPr>
          <w:rFonts w:cs="Arial"/>
        </w:rPr>
        <w:t xml:space="preserve">via expense statements </w:t>
      </w:r>
      <w:r w:rsidRPr="00CE2239">
        <w:rPr>
          <w:rFonts w:cs="Arial"/>
        </w:rPr>
        <w:t xml:space="preserve">that the trial participants </w:t>
      </w:r>
      <w:r w:rsidR="00DA5703" w:rsidRPr="00CE2239">
        <w:rPr>
          <w:rFonts w:cs="Arial"/>
        </w:rPr>
        <w:t xml:space="preserve">had to complete and </w:t>
      </w:r>
      <w:r w:rsidRPr="00CE2239">
        <w:rPr>
          <w:rFonts w:cs="Arial"/>
        </w:rPr>
        <w:t>sen</w:t>
      </w:r>
      <w:r w:rsidR="00DA5703" w:rsidRPr="00CE2239">
        <w:rPr>
          <w:rFonts w:cs="Arial"/>
        </w:rPr>
        <w:t>d</w:t>
      </w:r>
      <w:r w:rsidRPr="00CE2239">
        <w:rPr>
          <w:rFonts w:cs="Arial"/>
        </w:rPr>
        <w:t xml:space="preserve"> to Lifetime Care</w:t>
      </w:r>
      <w:r w:rsidR="00DA5703" w:rsidRPr="00CE2239">
        <w:rPr>
          <w:rFonts w:cs="Arial"/>
        </w:rPr>
        <w:t xml:space="preserve"> fortnightly</w:t>
      </w:r>
      <w:r w:rsidR="008C78D8" w:rsidRPr="00CE2239">
        <w:rPr>
          <w:rFonts w:cs="Arial"/>
        </w:rPr>
        <w:t>. T</w:t>
      </w:r>
      <w:r w:rsidR="00DA5703" w:rsidRPr="00CE2239">
        <w:rPr>
          <w:rFonts w:cs="Arial"/>
        </w:rPr>
        <w:t xml:space="preserve">he expenses were </w:t>
      </w:r>
      <w:r w:rsidR="008C78D8" w:rsidRPr="00CE2239">
        <w:rPr>
          <w:rFonts w:cs="Arial"/>
        </w:rPr>
        <w:t xml:space="preserve">then </w:t>
      </w:r>
      <w:r w:rsidR="00D363F7">
        <w:rPr>
          <w:rFonts w:cs="Arial"/>
        </w:rPr>
        <w:t xml:space="preserve">manually </w:t>
      </w:r>
      <w:r w:rsidR="00DA5703" w:rsidRPr="00CE2239">
        <w:rPr>
          <w:rFonts w:cs="Arial"/>
        </w:rPr>
        <w:t xml:space="preserve">entered into </w:t>
      </w:r>
      <w:r w:rsidR="00930681">
        <w:rPr>
          <w:rFonts w:cs="Arial"/>
        </w:rPr>
        <w:t>Lifetime Care’s</w:t>
      </w:r>
      <w:r w:rsidR="00DA5703" w:rsidRPr="00CE2239">
        <w:rPr>
          <w:rFonts w:cs="Arial"/>
        </w:rPr>
        <w:t xml:space="preserve"> finance system</w:t>
      </w:r>
      <w:r w:rsidR="00930681">
        <w:rPr>
          <w:rFonts w:cs="Arial"/>
        </w:rPr>
        <w:t xml:space="preserve"> and</w:t>
      </w:r>
      <w:r w:rsidR="00D363F7">
        <w:rPr>
          <w:rFonts w:cs="Arial"/>
        </w:rPr>
        <w:t xml:space="preserve"> checked</w:t>
      </w:r>
      <w:r w:rsidR="00E24DD7">
        <w:rPr>
          <w:rFonts w:cs="Arial"/>
        </w:rPr>
        <w:t xml:space="preserve"> </w:t>
      </w:r>
      <w:r w:rsidR="00DA5703" w:rsidRPr="00CE2239">
        <w:rPr>
          <w:rFonts w:cs="Arial"/>
        </w:rPr>
        <w:t>and</w:t>
      </w:r>
      <w:r w:rsidR="00930681">
        <w:rPr>
          <w:rFonts w:cs="Arial"/>
        </w:rPr>
        <w:t>,</w:t>
      </w:r>
      <w:r w:rsidR="00623EEF">
        <w:rPr>
          <w:rFonts w:cs="Arial"/>
        </w:rPr>
        <w:t xml:space="preserve"> once</w:t>
      </w:r>
      <w:r w:rsidR="00DA5703" w:rsidRPr="00CE2239">
        <w:rPr>
          <w:rFonts w:cs="Arial"/>
        </w:rPr>
        <w:t xml:space="preserve"> approved</w:t>
      </w:r>
      <w:r w:rsidR="00623EEF">
        <w:rPr>
          <w:rFonts w:cs="Arial"/>
        </w:rPr>
        <w:t xml:space="preserve">, </w:t>
      </w:r>
      <w:r w:rsidR="00930681">
        <w:rPr>
          <w:rFonts w:cs="Arial"/>
        </w:rPr>
        <w:t xml:space="preserve">the next fortnight’s funding was </w:t>
      </w:r>
      <w:r w:rsidR="00623EEF">
        <w:rPr>
          <w:rFonts w:cs="Arial"/>
        </w:rPr>
        <w:t>released to the participant’s nominated bank account.</w:t>
      </w:r>
      <w:r w:rsidR="00DA5703" w:rsidRPr="00CE2239">
        <w:rPr>
          <w:rFonts w:cs="Arial"/>
        </w:rPr>
        <w:t xml:space="preserve"> While most trial participants were happy enough with the system at their end (</w:t>
      </w:r>
      <w:r w:rsidR="00930681">
        <w:rPr>
          <w:rFonts w:cs="Arial"/>
        </w:rPr>
        <w:t xml:space="preserve">Appendix B </w:t>
      </w:r>
      <w:r w:rsidR="00DA5703" w:rsidRPr="00CE2239">
        <w:rPr>
          <w:rFonts w:cs="Arial"/>
        </w:rPr>
        <w:fldChar w:fldCharType="begin"/>
      </w:r>
      <w:r w:rsidR="00DA5703" w:rsidRPr="00CE2239">
        <w:rPr>
          <w:rFonts w:cs="Arial"/>
        </w:rPr>
        <w:instrText xml:space="preserve"> REF _Ref420317521 \r \h </w:instrText>
      </w:r>
      <w:r w:rsidR="00CE2239">
        <w:rPr>
          <w:rFonts w:cs="Arial"/>
        </w:rPr>
        <w:instrText xml:space="preserve"> \* MERGEFORMAT </w:instrText>
      </w:r>
      <w:r w:rsidR="00DA5703" w:rsidRPr="00CE2239">
        <w:rPr>
          <w:rFonts w:cs="Arial"/>
        </w:rPr>
      </w:r>
      <w:r w:rsidR="00DA5703" w:rsidRPr="00CE2239">
        <w:rPr>
          <w:rFonts w:cs="Arial"/>
        </w:rPr>
        <w:fldChar w:fldCharType="separate"/>
      </w:r>
      <w:r w:rsidR="00E31452">
        <w:rPr>
          <w:rFonts w:cs="Arial"/>
        </w:rPr>
        <w:t>1III</w:t>
      </w:r>
      <w:r w:rsidR="00DA5703" w:rsidRPr="00CE2239">
        <w:rPr>
          <w:rFonts w:cs="Arial"/>
        </w:rPr>
        <w:fldChar w:fldCharType="end"/>
      </w:r>
      <w:r w:rsidR="00DA5703" w:rsidRPr="00CE2239">
        <w:rPr>
          <w:rFonts w:cs="Arial"/>
        </w:rPr>
        <w:t xml:space="preserve">), </w:t>
      </w:r>
      <w:r w:rsidR="00DA5703" w:rsidRPr="00CE2239">
        <w:rPr>
          <w:rFonts w:cs="Arial"/>
        </w:rPr>
        <w:lastRenderedPageBreak/>
        <w:t>Lifetime Care found it cumbersome and inefficient, due to the manual procedures and multiple handling involved.</w:t>
      </w:r>
      <w:r w:rsidR="00D42416" w:rsidRPr="00CE2239">
        <w:rPr>
          <w:rFonts w:cs="Arial"/>
        </w:rPr>
        <w:t xml:space="preserve"> </w:t>
      </w:r>
      <w:r w:rsidR="00365E44">
        <w:rPr>
          <w:rFonts w:cs="Arial"/>
        </w:rPr>
        <w:t>T</w:t>
      </w:r>
      <w:r w:rsidR="00D42416" w:rsidRPr="00CE2239">
        <w:rPr>
          <w:rFonts w:cs="Arial"/>
        </w:rPr>
        <w:t xml:space="preserve">he agency </w:t>
      </w:r>
      <w:r w:rsidR="00E24DD7">
        <w:rPr>
          <w:rFonts w:cs="Arial"/>
        </w:rPr>
        <w:t>was</w:t>
      </w:r>
      <w:r w:rsidR="00D363F7" w:rsidRPr="00CE2239">
        <w:rPr>
          <w:rFonts w:cs="Arial"/>
        </w:rPr>
        <w:t xml:space="preserve"> </w:t>
      </w:r>
      <w:r w:rsidR="00D42416" w:rsidRPr="00CE2239">
        <w:rPr>
          <w:rFonts w:cs="Arial"/>
        </w:rPr>
        <w:t>investigating</w:t>
      </w:r>
      <w:r w:rsidR="00FA4EC1">
        <w:rPr>
          <w:rFonts w:cs="Arial"/>
        </w:rPr>
        <w:t xml:space="preserve"> </w:t>
      </w:r>
      <w:r w:rsidR="00FA4EC1">
        <w:t>alternative means of processing funds</w:t>
      </w:r>
      <w:r w:rsidR="00803525">
        <w:t xml:space="preserve">, including IT solutions such as </w:t>
      </w:r>
      <w:r w:rsidR="00D363F7">
        <w:t xml:space="preserve">banking products, </w:t>
      </w:r>
      <w:r w:rsidR="00803525">
        <w:t>computer and mobile apps</w:t>
      </w:r>
      <w:r w:rsidR="00FA4EC1">
        <w:t>.</w:t>
      </w:r>
    </w:p>
    <w:p w:rsidR="00692319" w:rsidRDefault="00803525" w:rsidP="005538F9">
      <w:r>
        <w:t>Monitoring e</w:t>
      </w:r>
      <w:r w:rsidR="00365E44">
        <w:t xml:space="preserve">xpense statements </w:t>
      </w:r>
      <w:r w:rsidR="00E515A3">
        <w:t>made</w:t>
      </w:r>
      <w:r w:rsidR="00365E44">
        <w:t xml:space="preserve"> Lifetime Care </w:t>
      </w:r>
      <w:r w:rsidR="00E515A3">
        <w:t xml:space="preserve">aware of rare </w:t>
      </w:r>
      <w:r w:rsidR="00365E44">
        <w:t xml:space="preserve">cases of </w:t>
      </w:r>
      <w:r w:rsidR="00E515A3">
        <w:t xml:space="preserve">unapproved use of </w:t>
      </w:r>
      <w:r w:rsidR="00365E44">
        <w:t>fund</w:t>
      </w:r>
      <w:r w:rsidR="00E515A3">
        <w:t>s</w:t>
      </w:r>
      <w:r w:rsidR="00365E44">
        <w:t>. Two trial participants had used their direct funding for expenses that they regarded injury-related but L</w:t>
      </w:r>
      <w:r w:rsidR="00C7155C">
        <w:t>ifetime Care</w:t>
      </w:r>
      <w:r w:rsidR="00365E44">
        <w:t xml:space="preserve"> did not, e.g. furniture removal. The trial participants were advised and refunded the amounts.</w:t>
      </w:r>
      <w:r>
        <w:t xml:space="preserve"> </w:t>
      </w:r>
      <w:r w:rsidR="000657DF">
        <w:t>In another instance, Lifetime Care observed that a participant had transferred large sums of money into another account for unknown reasons. The participant was reminded that all funding related to the direct funding agreement must be maintained in the one nominated account. The participant rectified this and transferred the money back into the account.</w:t>
      </w:r>
    </w:p>
    <w:p w:rsidR="005538F9" w:rsidRPr="00CE2239" w:rsidRDefault="000061F4" w:rsidP="005538F9">
      <w:pPr>
        <w:rPr>
          <w:rFonts w:cs="Arial"/>
        </w:rPr>
      </w:pPr>
      <w:r w:rsidRPr="00CE2239">
        <w:rPr>
          <w:rFonts w:cs="Arial"/>
        </w:rPr>
        <w:t>The trial participants’ financial and legal responsibilities also needed to be monitored, in particular whether they paid adequate taxes, insurance and superannuation for workers</w:t>
      </w:r>
      <w:r w:rsidR="00930681">
        <w:rPr>
          <w:rFonts w:cs="Arial"/>
        </w:rPr>
        <w:t>,</w:t>
      </w:r>
      <w:r w:rsidRPr="00CE2239">
        <w:rPr>
          <w:rFonts w:cs="Arial"/>
        </w:rPr>
        <w:t xml:space="preserve"> and </w:t>
      </w:r>
      <w:r w:rsidR="008C78D8" w:rsidRPr="00CE2239">
        <w:rPr>
          <w:rFonts w:cs="Arial"/>
        </w:rPr>
        <w:t xml:space="preserve">whether they </w:t>
      </w:r>
      <w:r w:rsidRPr="00CE2239">
        <w:rPr>
          <w:rFonts w:cs="Arial"/>
        </w:rPr>
        <w:t xml:space="preserve">reported regularly to the tax office. </w:t>
      </w:r>
      <w:r w:rsidR="007D5B63">
        <w:rPr>
          <w:rFonts w:cs="Arial"/>
        </w:rPr>
        <w:t>Coordinator</w:t>
      </w:r>
      <w:r w:rsidRPr="00CE2239">
        <w:rPr>
          <w:rFonts w:cs="Arial"/>
        </w:rPr>
        <w:t xml:space="preserve">s </w:t>
      </w:r>
      <w:r w:rsidR="00876183">
        <w:rPr>
          <w:rFonts w:cs="Arial"/>
        </w:rPr>
        <w:t xml:space="preserve">felt that they </w:t>
      </w:r>
      <w:r w:rsidR="00BE2EF3">
        <w:rPr>
          <w:rFonts w:cs="Arial"/>
        </w:rPr>
        <w:t xml:space="preserve">did not have the required professional knowledge to monitor </w:t>
      </w:r>
      <w:r w:rsidR="00FA2167">
        <w:rPr>
          <w:rFonts w:cs="Arial"/>
        </w:rPr>
        <w:t>compliance</w:t>
      </w:r>
      <w:r w:rsidR="00BE2EF3">
        <w:rPr>
          <w:rFonts w:cs="Arial"/>
        </w:rPr>
        <w:t xml:space="preserve"> (</w:t>
      </w:r>
      <w:r w:rsidR="00BE2EF3">
        <w:rPr>
          <w:rFonts w:cs="Arial"/>
        </w:rPr>
        <w:fldChar w:fldCharType="begin"/>
      </w:r>
      <w:r w:rsidR="00BE2EF3">
        <w:rPr>
          <w:rFonts w:cs="Arial"/>
        </w:rPr>
        <w:instrText xml:space="preserve"> REF _Ref440962736 \r \h </w:instrText>
      </w:r>
      <w:r w:rsidR="00BE2EF3">
        <w:rPr>
          <w:rFonts w:cs="Arial"/>
        </w:rPr>
      </w:r>
      <w:r w:rsidR="00BE2EF3">
        <w:rPr>
          <w:rFonts w:cs="Arial"/>
        </w:rPr>
        <w:fldChar w:fldCharType="separate"/>
      </w:r>
      <w:r w:rsidR="00E31452">
        <w:rPr>
          <w:rFonts w:cs="Arial"/>
        </w:rPr>
        <w:t>4.4</w:t>
      </w:r>
      <w:r w:rsidR="00BE2EF3">
        <w:rPr>
          <w:rFonts w:cs="Arial"/>
        </w:rPr>
        <w:fldChar w:fldCharType="end"/>
      </w:r>
      <w:r w:rsidR="00BE2EF3">
        <w:rPr>
          <w:rFonts w:cs="Arial"/>
        </w:rPr>
        <w:t>)</w:t>
      </w:r>
      <w:r w:rsidR="00930681">
        <w:rPr>
          <w:rFonts w:cs="Arial"/>
        </w:rPr>
        <w:t>;</w:t>
      </w:r>
      <w:r w:rsidR="00FA2167">
        <w:rPr>
          <w:rFonts w:cs="Arial"/>
        </w:rPr>
        <w:t xml:space="preserve"> instead they suggested Lifetime Care </w:t>
      </w:r>
      <w:r w:rsidR="00D363F7">
        <w:rPr>
          <w:rFonts w:cs="Arial"/>
        </w:rPr>
        <w:t xml:space="preserve">needed to </w:t>
      </w:r>
      <w:r w:rsidR="00FA2167">
        <w:rPr>
          <w:rFonts w:cs="Arial"/>
        </w:rPr>
        <w:t>arrange regular audits and offer trial participants administrative support.</w:t>
      </w:r>
    </w:p>
    <w:p w:rsidR="003C4981" w:rsidRPr="00CE2239" w:rsidRDefault="007F5B3E" w:rsidP="003C4981">
      <w:pPr>
        <w:rPr>
          <w:rFonts w:cs="Arial"/>
        </w:rPr>
      </w:pPr>
      <w:r w:rsidRPr="00CE2239">
        <w:t>Workplace safety was considered in the setup process for direct funding, as described from the trial participants’ perspective (</w:t>
      </w:r>
      <w:r w:rsidR="00D43425">
        <w:fldChar w:fldCharType="begin"/>
      </w:r>
      <w:r w:rsidR="00D43425">
        <w:instrText xml:space="preserve"> REF _Ref445301089 \r \h </w:instrText>
      </w:r>
      <w:r w:rsidR="00D43425">
        <w:fldChar w:fldCharType="separate"/>
      </w:r>
      <w:r w:rsidR="00E31452">
        <w:t>4.4</w:t>
      </w:r>
      <w:r w:rsidR="00D43425">
        <w:fldChar w:fldCharType="end"/>
      </w:r>
      <w:r w:rsidR="00D43425">
        <w:t xml:space="preserve">, </w:t>
      </w:r>
      <w:r w:rsidR="00D43425">
        <w:fldChar w:fldCharType="begin"/>
      </w:r>
      <w:r w:rsidR="00D43425">
        <w:instrText xml:space="preserve"> REF _Ref445208052 \r \h </w:instrText>
      </w:r>
      <w:r w:rsidR="00D43425">
        <w:fldChar w:fldCharType="separate"/>
      </w:r>
      <w:r w:rsidR="00E31452">
        <w:t>Appendix B</w:t>
      </w:r>
      <w:r w:rsidR="00D43425">
        <w:fldChar w:fldCharType="end"/>
      </w:r>
      <w:r w:rsidRPr="00CE2239">
        <w:t xml:space="preserve">). </w:t>
      </w:r>
      <w:r w:rsidR="003C4981" w:rsidRPr="00CE2239">
        <w:t xml:space="preserve">From the service providers’ perspective, those who </w:t>
      </w:r>
      <w:r w:rsidR="003C4981" w:rsidRPr="00CE2239">
        <w:rPr>
          <w:rFonts w:cs="Arial"/>
        </w:rPr>
        <w:t>participated in the focus group</w:t>
      </w:r>
      <w:r w:rsidR="00FA2167">
        <w:rPr>
          <w:rFonts w:cs="Arial"/>
        </w:rPr>
        <w:t xml:space="preserve"> and interview</w:t>
      </w:r>
      <w:r w:rsidR="003C4981" w:rsidRPr="00CE2239">
        <w:rPr>
          <w:rFonts w:cs="Arial"/>
        </w:rPr>
        <w:t xml:space="preserve"> were concerned about risks for support workers under direct employment, in particular exploitation and abuse by the client</w:t>
      </w:r>
      <w:r w:rsidR="00E31C3A" w:rsidRPr="00CE2239">
        <w:rPr>
          <w:rFonts w:cs="Arial"/>
        </w:rPr>
        <w:t>;</w:t>
      </w:r>
      <w:r w:rsidR="003C4981" w:rsidRPr="00CE2239">
        <w:rPr>
          <w:rFonts w:cs="Arial"/>
        </w:rPr>
        <w:t xml:space="preserve"> financial risk from having two employers and resulting increases in tax liability</w:t>
      </w:r>
      <w:r w:rsidR="00E31C3A" w:rsidRPr="00CE2239">
        <w:rPr>
          <w:rFonts w:cs="Arial"/>
        </w:rPr>
        <w:t>;</w:t>
      </w:r>
      <w:r w:rsidR="007B0120" w:rsidRPr="00CE2239">
        <w:rPr>
          <w:rFonts w:cs="Arial"/>
        </w:rPr>
        <w:t xml:space="preserve"> and reduced access to training and professional development opportunities</w:t>
      </w:r>
      <w:r w:rsidR="003C4981" w:rsidRPr="00CE2239">
        <w:rPr>
          <w:rFonts w:cs="Arial"/>
        </w:rPr>
        <w:t>.</w:t>
      </w:r>
      <w:r w:rsidR="00A90F41" w:rsidRPr="00A90F41">
        <w:t xml:space="preserve"> </w:t>
      </w:r>
      <w:r w:rsidR="00A90F41">
        <w:t>S</w:t>
      </w:r>
      <w:r w:rsidR="00A90F41" w:rsidRPr="00CE2239">
        <w:t>ervice providers</w:t>
      </w:r>
      <w:r w:rsidR="00A90F41" w:rsidRPr="00CE2239">
        <w:rPr>
          <w:rFonts w:cs="Arial"/>
          <w:szCs w:val="24"/>
        </w:rPr>
        <w:t xml:space="preserve"> suggested that Lifetime Care fund a peak body of providers to explore structures that would represent interests of the workforce employed under direct funding arrangements.</w:t>
      </w:r>
    </w:p>
    <w:p w:rsidR="00C86F62" w:rsidRPr="00CE2239" w:rsidRDefault="00A90F41" w:rsidP="00090774">
      <w:pPr>
        <w:pStyle w:val="BodyText"/>
      </w:pPr>
      <w:r>
        <w:t xml:space="preserve">In the trial </w:t>
      </w:r>
      <w:r w:rsidR="007F5B3E" w:rsidRPr="00CE2239">
        <w:t xml:space="preserve">Lifetime Care did not </w:t>
      </w:r>
      <w:r w:rsidR="00E31C3A" w:rsidRPr="00CE2239">
        <w:t xml:space="preserve">specifically </w:t>
      </w:r>
      <w:r w:rsidR="007F5B3E" w:rsidRPr="00CE2239">
        <w:t xml:space="preserve">arrange </w:t>
      </w:r>
      <w:r w:rsidR="003C4981" w:rsidRPr="00CE2239">
        <w:t xml:space="preserve">for </w:t>
      </w:r>
      <w:r w:rsidR="007F5B3E" w:rsidRPr="00CE2239">
        <w:t>regular monitoring</w:t>
      </w:r>
      <w:r w:rsidR="003C4981" w:rsidRPr="00CE2239">
        <w:t xml:space="preserve"> of employment practices</w:t>
      </w:r>
      <w:r w:rsidR="00D56615" w:rsidRPr="00CE2239">
        <w:t xml:space="preserve">. </w:t>
      </w:r>
      <w:r w:rsidR="00FA2167">
        <w:t xml:space="preserve">During </w:t>
      </w:r>
      <w:r w:rsidR="00D56615" w:rsidRPr="00CE2239">
        <w:t xml:space="preserve">the </w:t>
      </w:r>
      <w:r>
        <w:t xml:space="preserve">two years of the </w:t>
      </w:r>
      <w:r w:rsidR="00D56615" w:rsidRPr="00CE2239">
        <w:t xml:space="preserve">trial, one attendant care worker </w:t>
      </w:r>
      <w:r w:rsidR="00EA0F75">
        <w:t xml:space="preserve">lodged a </w:t>
      </w:r>
      <w:r w:rsidR="00D56615" w:rsidRPr="00CE2239">
        <w:t>complain</w:t>
      </w:r>
      <w:r w:rsidR="00EA0F75">
        <w:t>t</w:t>
      </w:r>
      <w:r w:rsidR="00D56615" w:rsidRPr="00CE2239">
        <w:t xml:space="preserve"> about mistreatment by a trial participant who was employing them</w:t>
      </w:r>
      <w:r w:rsidR="008C78D8" w:rsidRPr="00CE2239">
        <w:t>,</w:t>
      </w:r>
      <w:r w:rsidR="00D56615" w:rsidRPr="00CE2239">
        <w:t xml:space="preserve"> </w:t>
      </w:r>
      <w:r w:rsidR="00EA0F75">
        <w:t>but the complaint was dismissed (</w:t>
      </w:r>
      <w:r w:rsidR="00930681">
        <w:t xml:space="preserve">Appendix B </w:t>
      </w:r>
      <w:r w:rsidR="00EA0F75">
        <w:fldChar w:fldCharType="begin"/>
      </w:r>
      <w:r w:rsidR="00EA0F75">
        <w:instrText xml:space="preserve"> REF _Ref421717506 \r \h </w:instrText>
      </w:r>
      <w:r w:rsidR="00EA0F75">
        <w:fldChar w:fldCharType="separate"/>
      </w:r>
      <w:r w:rsidR="00E31452">
        <w:t>1VIII</w:t>
      </w:r>
      <w:r w:rsidR="00EA0F75">
        <w:fldChar w:fldCharType="end"/>
      </w:r>
      <w:r w:rsidR="00EA0F75">
        <w:t xml:space="preserve">). Several trial participants </w:t>
      </w:r>
      <w:r>
        <w:t>maintained</w:t>
      </w:r>
      <w:r w:rsidR="00EA0F75">
        <w:t xml:space="preserve"> individual worker employment below the threshold entitling the worker to superannuation payments</w:t>
      </w:r>
      <w:r>
        <w:t xml:space="preserve">, but many workers </w:t>
      </w:r>
      <w:r w:rsidR="00C7155C">
        <w:t>enjoyed</w:t>
      </w:r>
      <w:r>
        <w:t xml:space="preserve"> higher hourly pay and </w:t>
      </w:r>
      <w:r w:rsidR="00C7155C">
        <w:t xml:space="preserve">increased </w:t>
      </w:r>
      <w:r>
        <w:t xml:space="preserve">flexibility in work hours </w:t>
      </w:r>
      <w:r w:rsidR="00EA0F75">
        <w:t>(</w:t>
      </w:r>
      <w:r w:rsidR="00D43425" w:rsidRPr="00D43425">
        <w:fldChar w:fldCharType="begin"/>
      </w:r>
      <w:r w:rsidR="00D43425" w:rsidRPr="00D43425">
        <w:instrText xml:space="preserve"> REF _Ref445208052 \r \h </w:instrText>
      </w:r>
      <w:r w:rsidR="00D43425" w:rsidRPr="00D43425">
        <w:fldChar w:fldCharType="separate"/>
      </w:r>
      <w:r w:rsidR="00E31452">
        <w:t>Appendix B</w:t>
      </w:r>
      <w:r w:rsidR="00D43425" w:rsidRPr="00D43425">
        <w:fldChar w:fldCharType="end"/>
      </w:r>
      <w:r w:rsidR="00D43425" w:rsidRPr="00D43425">
        <w:t xml:space="preserve"> </w:t>
      </w:r>
      <w:r>
        <w:fldChar w:fldCharType="begin"/>
      </w:r>
      <w:r>
        <w:instrText xml:space="preserve"> REF _Ref420317521 \r \h </w:instrText>
      </w:r>
      <w:r>
        <w:fldChar w:fldCharType="separate"/>
      </w:r>
      <w:r w:rsidR="00E31452">
        <w:t>1III</w:t>
      </w:r>
      <w:r>
        <w:fldChar w:fldCharType="end"/>
      </w:r>
      <w:r w:rsidR="00EA0F75">
        <w:t>).</w:t>
      </w:r>
      <w:r>
        <w:t xml:space="preserve"> By the end of the trial, </w:t>
      </w:r>
      <w:r w:rsidR="007D5B63">
        <w:t>Coordinator</w:t>
      </w:r>
      <w:r>
        <w:t xml:space="preserve">s had heard </w:t>
      </w:r>
      <w:r w:rsidR="00B54902">
        <w:t xml:space="preserve">no </w:t>
      </w:r>
      <w:r>
        <w:t xml:space="preserve">complaints from workers, apart from the maltreatment case </w:t>
      </w:r>
      <w:r w:rsidR="00C7155C">
        <w:t xml:space="preserve">mentioned </w:t>
      </w:r>
      <w:r>
        <w:t>above.</w:t>
      </w:r>
      <w:r w:rsidR="00D56615" w:rsidRPr="00CE2239">
        <w:t xml:space="preserve"> </w:t>
      </w:r>
    </w:p>
    <w:p w:rsidR="000B20A7" w:rsidRDefault="005F1E7D" w:rsidP="00AD750F">
      <w:pPr>
        <w:pStyle w:val="BodyText"/>
      </w:pPr>
      <w:r w:rsidRPr="00CE2239">
        <w:t>Potential personal risks to trial participants, such as maltreatment by workers or financial abuse, were not reported during the trial. According to the interviews</w:t>
      </w:r>
      <w:r w:rsidR="002D221C" w:rsidRPr="00CE2239">
        <w:t xml:space="preserve"> with trial participants</w:t>
      </w:r>
      <w:r w:rsidRPr="00CE2239">
        <w:t xml:space="preserve">, </w:t>
      </w:r>
      <w:r w:rsidR="002D221C" w:rsidRPr="00CE2239">
        <w:t xml:space="preserve">they </w:t>
      </w:r>
      <w:r w:rsidRPr="00CE2239">
        <w:t>all felt safe with the providers and workers they had chosen, and they had full control over managing</w:t>
      </w:r>
      <w:r>
        <w:t xml:space="preserve"> their budget themselves or had supportive families.</w:t>
      </w:r>
      <w:r w:rsidR="000B20A7">
        <w:t xml:space="preserve"> Lifetime Care was conscious of </w:t>
      </w:r>
      <w:r w:rsidR="00CF4D37">
        <w:t xml:space="preserve">the </w:t>
      </w:r>
      <w:r w:rsidR="000B20A7">
        <w:t>potential risk</w:t>
      </w:r>
      <w:r w:rsidR="00CF4D37">
        <w:t xml:space="preserve"> of harm to trial participants</w:t>
      </w:r>
      <w:r w:rsidR="000B20A7">
        <w:t>, but had not yet found a suitable insurance product for injuries</w:t>
      </w:r>
      <w:r w:rsidR="000B20A7" w:rsidRPr="00855DF9">
        <w:t xml:space="preserve"> </w:t>
      </w:r>
      <w:r w:rsidR="000B20A7">
        <w:t xml:space="preserve">to trial participants caused by their </w:t>
      </w:r>
      <w:r w:rsidR="00C01805">
        <w:t xml:space="preserve">directly </w:t>
      </w:r>
      <w:r w:rsidR="000B20A7">
        <w:t>employed workers</w:t>
      </w:r>
      <w:r w:rsidR="00D43425">
        <w:t xml:space="preserve"> (</w:t>
      </w:r>
      <w:r w:rsidR="00930681">
        <w:t xml:space="preserve">Appendix B </w:t>
      </w:r>
      <w:r w:rsidR="00D43425">
        <w:fldChar w:fldCharType="begin"/>
      </w:r>
      <w:r w:rsidR="00D43425">
        <w:instrText xml:space="preserve"> REF _Ref421717506 \r \h </w:instrText>
      </w:r>
      <w:r w:rsidR="00D43425">
        <w:fldChar w:fldCharType="separate"/>
      </w:r>
      <w:r w:rsidR="00E31452">
        <w:t>1VIII</w:t>
      </w:r>
      <w:r w:rsidR="00D43425">
        <w:fldChar w:fldCharType="end"/>
      </w:r>
      <w:r w:rsidR="00D43425">
        <w:t>)</w:t>
      </w:r>
      <w:r w:rsidR="000B20A7">
        <w:t>.</w:t>
      </w:r>
      <w:r w:rsidR="003E33CD">
        <w:t xml:space="preserve"> Instead </w:t>
      </w:r>
      <w:r w:rsidR="007D5B63">
        <w:t>Coordinator</w:t>
      </w:r>
      <w:r w:rsidR="003E33CD">
        <w:t xml:space="preserve">s checked in with trial participants regularly to monitor their wellbeing. </w:t>
      </w:r>
    </w:p>
    <w:p w:rsidR="004B3791" w:rsidRDefault="000B20A7" w:rsidP="00AD750F">
      <w:pPr>
        <w:pStyle w:val="BodyText"/>
      </w:pPr>
      <w:r>
        <w:t xml:space="preserve">Similarly to the trial participants, people in the comparison group did not report </w:t>
      </w:r>
      <w:r w:rsidR="00D60562">
        <w:t xml:space="preserve">maltreatment by workers. Lifetime Care </w:t>
      </w:r>
      <w:r>
        <w:t>managed this risk by sourcing</w:t>
      </w:r>
      <w:r w:rsidR="00D60562">
        <w:t xml:space="preserve"> attendant care support only from providers that it had vetted and approved</w:t>
      </w:r>
      <w:r>
        <w:t xml:space="preserve">, and by responding to </w:t>
      </w:r>
      <w:r>
        <w:lastRenderedPageBreak/>
        <w:t>complaints. C</w:t>
      </w:r>
      <w:r w:rsidR="00D60562">
        <w:t xml:space="preserve">omparison group members </w:t>
      </w:r>
      <w:r>
        <w:t xml:space="preserve">confirmed </w:t>
      </w:r>
      <w:r w:rsidR="00D60562">
        <w:t xml:space="preserve">in the interviews that </w:t>
      </w:r>
      <w:r>
        <w:t>issue</w:t>
      </w:r>
      <w:r w:rsidR="00E31C3A">
        <w:t>s</w:t>
      </w:r>
      <w:r>
        <w:t xml:space="preserve"> with </w:t>
      </w:r>
      <w:r w:rsidR="00D60562">
        <w:t xml:space="preserve">quality of care </w:t>
      </w:r>
      <w:r w:rsidR="00E31C3A">
        <w:t xml:space="preserve">were generally </w:t>
      </w:r>
      <w:r w:rsidR="00D60562">
        <w:t>addressed quickly and effectively by Lifetime Care (</w:t>
      </w:r>
      <w:r w:rsidR="00930681">
        <w:t xml:space="preserve">Appendix B </w:t>
      </w:r>
      <w:r w:rsidR="00D60562">
        <w:fldChar w:fldCharType="begin"/>
      </w:r>
      <w:r w:rsidR="00D60562">
        <w:instrText xml:space="preserve"> REF _Ref420486358 \r \h </w:instrText>
      </w:r>
      <w:r w:rsidR="00D60562">
        <w:fldChar w:fldCharType="separate"/>
      </w:r>
      <w:r w:rsidR="00E31452">
        <w:t>1IV</w:t>
      </w:r>
      <w:r w:rsidR="00D60562">
        <w:fldChar w:fldCharType="end"/>
      </w:r>
      <w:r w:rsidR="00D60562">
        <w:t>).</w:t>
      </w:r>
    </w:p>
    <w:p w:rsidR="00CA0881" w:rsidRDefault="00CA0881" w:rsidP="00320269">
      <w:pPr>
        <w:pStyle w:val="Heading2"/>
      </w:pPr>
      <w:bookmarkStart w:id="61" w:name="_Ref445301686"/>
      <w:bookmarkStart w:id="62" w:name="_Toc456188627"/>
      <w:bookmarkStart w:id="63" w:name="_Ref422817347"/>
      <w:r>
        <w:t>Economic analysis</w:t>
      </w:r>
      <w:bookmarkEnd w:id="61"/>
      <w:bookmarkEnd w:id="62"/>
    </w:p>
    <w:p w:rsidR="00CA0881" w:rsidRPr="00BB38F8" w:rsidRDefault="00CA0881" w:rsidP="00CA0881">
      <w:r w:rsidRPr="00BB38F8">
        <w:t xml:space="preserve">The economic analysis examined the costs of developing and funding the trial in comparison with established attendant care support, in </w:t>
      </w:r>
      <w:r w:rsidR="00930681">
        <w:t xml:space="preserve">the </w:t>
      </w:r>
      <w:r w:rsidRPr="00BB38F8">
        <w:t>context of outcomes for direct funding trial participants. The analysis found that the cost of direct funding support packages was stable and similar to non-trial participants, while Lifetime Care’s program management costs were relatively low</w:t>
      </w:r>
      <w:r>
        <w:t>,</w:t>
      </w:r>
      <w:r w:rsidRPr="00A33147">
        <w:t xml:space="preserve"> </w:t>
      </w:r>
      <w:r w:rsidRPr="00BE7783">
        <w:t>representing below five percent of attendant c</w:t>
      </w:r>
      <w:r>
        <w:t xml:space="preserve">are support costs in the trial. A summary is presented here, and details are in </w:t>
      </w:r>
      <w:r>
        <w:fldChar w:fldCharType="begin"/>
      </w:r>
      <w:r>
        <w:instrText xml:space="preserve"> REF _Ref445212112 \r \h </w:instrText>
      </w:r>
      <w:r>
        <w:fldChar w:fldCharType="separate"/>
      </w:r>
      <w:r w:rsidR="00E31452">
        <w:t>Appendix C</w:t>
      </w:r>
      <w:r>
        <w:fldChar w:fldCharType="end"/>
      </w:r>
      <w:r>
        <w:t>.</w:t>
      </w:r>
    </w:p>
    <w:p w:rsidR="00CA0881" w:rsidRPr="00A33147" w:rsidRDefault="00CA0881" w:rsidP="00CA0881">
      <w:r w:rsidRPr="00A33147">
        <w:t>Attendant care made up three-quarters of injury-related support costs for trial participants and just over one-third for the data comparison group. This difference reflects the selection of people for the trial who were living at home and had stable support needs.</w:t>
      </w:r>
    </w:p>
    <w:p w:rsidR="00CA0881" w:rsidRPr="00A33147" w:rsidRDefault="00CA0881" w:rsidP="00CA0881">
      <w:r w:rsidRPr="00A33147">
        <w:t xml:space="preserve">The average cost of attendant care support varied significantly across types of injury and the related levels of support. Estimated average cost of support per year for the highest level of spinal cord injury was around $180,000 per person (up to $314,000), compared to below $10,000 per year </w:t>
      </w:r>
      <w:r>
        <w:t xml:space="preserve">on average </w:t>
      </w:r>
      <w:r w:rsidRPr="00A33147">
        <w:t>for lower level injury participants.</w:t>
      </w:r>
    </w:p>
    <w:p w:rsidR="00CA0881" w:rsidRPr="00A33147" w:rsidRDefault="00CA0881" w:rsidP="00CA0881">
      <w:r w:rsidRPr="00A33147">
        <w:t>The cost analysis showed that support packages for the 11 trial participants were stable and at similar cost levels to attendant care support organised by Lifetime Care for corresponding levels of injury.</w:t>
      </w:r>
    </w:p>
    <w:p w:rsidR="00CA0881" w:rsidRDefault="00CA0881" w:rsidP="00CA0881">
      <w:r w:rsidRPr="00A33147">
        <w:t>Program establishment and management costs were relatively low, representing below five percent of attendant care support costs in the trial. The initial investment supported improved outcomes for trial participants and potential ongoing benefits for future direct funding participants.</w:t>
      </w:r>
    </w:p>
    <w:p w:rsidR="00090774" w:rsidRDefault="000669C1" w:rsidP="00320269">
      <w:pPr>
        <w:pStyle w:val="Heading2"/>
      </w:pPr>
      <w:bookmarkStart w:id="64" w:name="_Toc456188628"/>
      <w:r>
        <w:t>Managing relationships with service providers</w:t>
      </w:r>
      <w:bookmarkEnd w:id="63"/>
      <w:bookmarkEnd w:id="64"/>
    </w:p>
    <w:p w:rsidR="00090774" w:rsidRPr="007070B5" w:rsidRDefault="007E347F" w:rsidP="00090774">
      <w:pPr>
        <w:pStyle w:val="BodyText"/>
      </w:pPr>
      <w:r>
        <w:t xml:space="preserve">Lifetime Care </w:t>
      </w:r>
      <w:r w:rsidRPr="007070B5">
        <w:t>manage</w:t>
      </w:r>
      <w:r w:rsidR="00CA0881">
        <w:t>s</w:t>
      </w:r>
      <w:r w:rsidRPr="007070B5">
        <w:t xml:space="preserve"> its relationships with service provider organisations to ensure that scheme participants receive good quality attendant care. The agency </w:t>
      </w:r>
      <w:r w:rsidR="00C7155C">
        <w:t>was</w:t>
      </w:r>
      <w:r w:rsidRPr="007070B5">
        <w:t xml:space="preserve"> aware that direct funding </w:t>
      </w:r>
      <w:r w:rsidR="00C7155C">
        <w:t xml:space="preserve">would </w:t>
      </w:r>
      <w:r w:rsidRPr="007070B5">
        <w:t xml:space="preserve">change market conditions for approved service providers, because direct funding participants </w:t>
      </w:r>
      <w:r w:rsidR="00C7155C">
        <w:t>could</w:t>
      </w:r>
      <w:r w:rsidRPr="007070B5">
        <w:t xml:space="preserve"> choose </w:t>
      </w:r>
      <w:r w:rsidR="000465F6" w:rsidRPr="007070B5">
        <w:t xml:space="preserve">other </w:t>
      </w:r>
      <w:r w:rsidRPr="007070B5">
        <w:t xml:space="preserve">specialist providers, mainstream service providers or directly employ workers. </w:t>
      </w:r>
      <w:r w:rsidR="000465F6" w:rsidRPr="007070B5">
        <w:t xml:space="preserve">During </w:t>
      </w:r>
      <w:r w:rsidRPr="007070B5">
        <w:t>the trial</w:t>
      </w:r>
      <w:r w:rsidR="000465F6" w:rsidRPr="007070B5">
        <w:t xml:space="preserve">, </w:t>
      </w:r>
      <w:r w:rsidRPr="007070B5">
        <w:t xml:space="preserve">Lifetime Care </w:t>
      </w:r>
      <w:r w:rsidR="000465F6" w:rsidRPr="007070B5">
        <w:t xml:space="preserve">aimed to </w:t>
      </w:r>
      <w:r w:rsidRPr="007070B5">
        <w:t xml:space="preserve">understand the workforce implications of </w:t>
      </w:r>
      <w:r w:rsidR="000465F6" w:rsidRPr="007070B5">
        <w:t xml:space="preserve">its </w:t>
      </w:r>
      <w:r w:rsidRPr="007070B5">
        <w:t xml:space="preserve">direct funding </w:t>
      </w:r>
      <w:r w:rsidR="000465F6" w:rsidRPr="007070B5">
        <w:t xml:space="preserve">model </w:t>
      </w:r>
      <w:r w:rsidRPr="007070B5">
        <w:t xml:space="preserve">(program logic </w:t>
      </w:r>
      <w:r w:rsidRPr="007070B5">
        <w:fldChar w:fldCharType="begin"/>
      </w:r>
      <w:r w:rsidRPr="007070B5">
        <w:instrText xml:space="preserve"> REF _Ref382381330 \h </w:instrText>
      </w:r>
      <w:r w:rsidR="007070B5">
        <w:instrText xml:space="preserve"> \* MERGEFORMAT </w:instrText>
      </w:r>
      <w:r w:rsidRPr="007070B5">
        <w:fldChar w:fldCharType="separate"/>
      </w:r>
      <w:r w:rsidR="00E31452">
        <w:t xml:space="preserve">Figure </w:t>
      </w:r>
      <w:r w:rsidR="00E31452">
        <w:rPr>
          <w:noProof/>
        </w:rPr>
        <w:t>1.1</w:t>
      </w:r>
      <w:r w:rsidRPr="007070B5">
        <w:fldChar w:fldCharType="end"/>
      </w:r>
      <w:r w:rsidRPr="007070B5">
        <w:t>).</w:t>
      </w:r>
      <w:r w:rsidR="000465F6" w:rsidRPr="007070B5">
        <w:t xml:space="preserve"> </w:t>
      </w:r>
      <w:r w:rsidR="00547CA3">
        <w:t>Since the trial was small, impact on service providers was limited.</w:t>
      </w:r>
    </w:p>
    <w:p w:rsidR="007E347F" w:rsidRPr="007070B5" w:rsidRDefault="007E347F" w:rsidP="007E347F">
      <w:pPr>
        <w:rPr>
          <w:rFonts w:cs="Arial"/>
          <w:szCs w:val="24"/>
        </w:rPr>
      </w:pPr>
      <w:r w:rsidRPr="007070B5">
        <w:t>In the focus group</w:t>
      </w:r>
      <w:r w:rsidR="001F5340" w:rsidRPr="007070B5">
        <w:t>s</w:t>
      </w:r>
      <w:r w:rsidRPr="007070B5">
        <w:t xml:space="preserve">, </w:t>
      </w:r>
      <w:r w:rsidRPr="007070B5">
        <w:rPr>
          <w:rFonts w:cs="Arial"/>
          <w:szCs w:val="24"/>
        </w:rPr>
        <w:t xml:space="preserve">service providers </w:t>
      </w:r>
      <w:r w:rsidR="001F5340" w:rsidRPr="007070B5">
        <w:rPr>
          <w:rFonts w:cs="Arial"/>
          <w:szCs w:val="24"/>
        </w:rPr>
        <w:t xml:space="preserve">and Lifetime Care staff </w:t>
      </w:r>
      <w:r w:rsidR="00D9248A" w:rsidRPr="007070B5">
        <w:rPr>
          <w:rFonts w:cs="Arial"/>
          <w:szCs w:val="24"/>
        </w:rPr>
        <w:t>discussed</w:t>
      </w:r>
      <w:r w:rsidRPr="007070B5">
        <w:rPr>
          <w:rFonts w:cs="Arial"/>
          <w:szCs w:val="24"/>
        </w:rPr>
        <w:t xml:space="preserve"> potential </w:t>
      </w:r>
      <w:r w:rsidR="001F5340" w:rsidRPr="007070B5">
        <w:rPr>
          <w:rFonts w:cs="Arial"/>
          <w:szCs w:val="24"/>
        </w:rPr>
        <w:t xml:space="preserve">impacts of direct funding on provider organisations and </w:t>
      </w:r>
      <w:r w:rsidRPr="007070B5">
        <w:rPr>
          <w:rFonts w:cs="Arial"/>
          <w:szCs w:val="24"/>
        </w:rPr>
        <w:t>support workers</w:t>
      </w:r>
      <w:r w:rsidR="001F5340" w:rsidRPr="007070B5">
        <w:rPr>
          <w:rFonts w:cs="Arial"/>
          <w:szCs w:val="24"/>
        </w:rPr>
        <w:t>. They based these opinions</w:t>
      </w:r>
      <w:r w:rsidRPr="007070B5">
        <w:rPr>
          <w:rFonts w:cs="Arial"/>
          <w:szCs w:val="24"/>
        </w:rPr>
        <w:t xml:space="preserve"> on </w:t>
      </w:r>
      <w:r w:rsidR="00547CA3">
        <w:rPr>
          <w:rFonts w:cs="Arial"/>
          <w:szCs w:val="24"/>
        </w:rPr>
        <w:t xml:space="preserve">their experiences </w:t>
      </w:r>
      <w:r w:rsidR="00B90447">
        <w:rPr>
          <w:rFonts w:cs="Arial"/>
          <w:szCs w:val="24"/>
        </w:rPr>
        <w:t>with</w:t>
      </w:r>
      <w:r w:rsidR="00547CA3">
        <w:rPr>
          <w:rFonts w:cs="Arial"/>
          <w:szCs w:val="24"/>
        </w:rPr>
        <w:t xml:space="preserve"> the trial, </w:t>
      </w:r>
      <w:r w:rsidRPr="007070B5">
        <w:rPr>
          <w:rFonts w:cs="Arial"/>
          <w:szCs w:val="24"/>
        </w:rPr>
        <w:t xml:space="preserve">with other direct funding </w:t>
      </w:r>
      <w:r w:rsidR="00C7155C">
        <w:rPr>
          <w:rFonts w:cs="Arial"/>
          <w:szCs w:val="24"/>
        </w:rPr>
        <w:t>programs</w:t>
      </w:r>
      <w:r w:rsidR="00422837">
        <w:rPr>
          <w:rFonts w:cs="Arial"/>
          <w:szCs w:val="24"/>
        </w:rPr>
        <w:t>,</w:t>
      </w:r>
      <w:r w:rsidRPr="007070B5">
        <w:rPr>
          <w:rFonts w:cs="Arial"/>
          <w:szCs w:val="24"/>
        </w:rPr>
        <w:t xml:space="preserve"> and </w:t>
      </w:r>
      <w:r w:rsidR="00547CA3">
        <w:rPr>
          <w:rFonts w:cs="Arial"/>
          <w:szCs w:val="24"/>
        </w:rPr>
        <w:t xml:space="preserve">with </w:t>
      </w:r>
      <w:r w:rsidRPr="007070B5">
        <w:rPr>
          <w:rFonts w:cs="Arial"/>
          <w:szCs w:val="24"/>
        </w:rPr>
        <w:t xml:space="preserve">the model of Lifetime Care-organised support. </w:t>
      </w:r>
    </w:p>
    <w:p w:rsidR="00934546" w:rsidRPr="007070B5" w:rsidRDefault="001F5340" w:rsidP="007E347F">
      <w:r w:rsidRPr="007070B5">
        <w:rPr>
          <w:rFonts w:cs="Arial"/>
          <w:szCs w:val="24"/>
        </w:rPr>
        <w:t xml:space="preserve">Lifetime Care staff expected service providers to be wary of direct funding due to potential loss of business, especially if the provider supported only a small number of people. Workers might resign and prefer to </w:t>
      </w:r>
      <w:r w:rsidR="00934546" w:rsidRPr="007070B5">
        <w:rPr>
          <w:rFonts w:cs="Arial"/>
          <w:szCs w:val="24"/>
        </w:rPr>
        <w:t>be</w:t>
      </w:r>
      <w:r w:rsidRPr="007070B5">
        <w:rPr>
          <w:rFonts w:cs="Arial"/>
          <w:szCs w:val="24"/>
        </w:rPr>
        <w:t xml:space="preserve"> employed directly by the person</w:t>
      </w:r>
      <w:r w:rsidR="00547CA3">
        <w:rPr>
          <w:rFonts w:cs="Arial"/>
          <w:szCs w:val="24"/>
        </w:rPr>
        <w:t>, as did happen in some cases during the trial</w:t>
      </w:r>
      <w:r w:rsidRPr="007070B5">
        <w:rPr>
          <w:rFonts w:cs="Arial"/>
          <w:szCs w:val="24"/>
        </w:rPr>
        <w:t>.</w:t>
      </w:r>
      <w:r w:rsidRPr="007070B5">
        <w:t xml:space="preserve"> Staff </w:t>
      </w:r>
      <w:r w:rsidR="00D9248A" w:rsidRPr="007070B5">
        <w:t>assumed</w:t>
      </w:r>
      <w:r w:rsidRPr="007070B5">
        <w:t xml:space="preserve"> that if the trial participant had a small amount of attendant care, service providers might be happy </w:t>
      </w:r>
      <w:r w:rsidR="000465F6" w:rsidRPr="007070B5">
        <w:t>for them to leave</w:t>
      </w:r>
      <w:r w:rsidRPr="007070B5">
        <w:t xml:space="preserve"> because the administrative cost was high compared to the care </w:t>
      </w:r>
      <w:r w:rsidR="000465F6" w:rsidRPr="007070B5">
        <w:t>revenue</w:t>
      </w:r>
      <w:r w:rsidRPr="007070B5">
        <w:t xml:space="preserve">, but if they were a larger user, providers might be </w:t>
      </w:r>
      <w:r w:rsidR="000465F6" w:rsidRPr="007070B5">
        <w:t>concerned</w:t>
      </w:r>
      <w:r w:rsidRPr="007070B5">
        <w:t>.</w:t>
      </w:r>
    </w:p>
    <w:p w:rsidR="00D9248A" w:rsidRPr="007070B5" w:rsidRDefault="00D9248A" w:rsidP="007E347F">
      <w:pPr>
        <w:rPr>
          <w:rFonts w:cs="Arial"/>
          <w:bCs/>
        </w:rPr>
      </w:pPr>
      <w:r w:rsidRPr="007070B5">
        <w:lastRenderedPageBreak/>
        <w:t xml:space="preserve">Service providers </w:t>
      </w:r>
      <w:r w:rsidR="00A8160F" w:rsidRPr="007070B5">
        <w:t xml:space="preserve">who participated </w:t>
      </w:r>
      <w:r w:rsidRPr="007070B5">
        <w:t>in the focus group</w:t>
      </w:r>
      <w:r w:rsidR="00547CA3">
        <w:t xml:space="preserve"> and interview</w:t>
      </w:r>
      <w:r w:rsidR="00934546" w:rsidRPr="007070B5">
        <w:rPr>
          <w:rFonts w:cs="Arial"/>
          <w:bCs/>
        </w:rPr>
        <w:t xml:space="preserve"> </w:t>
      </w:r>
      <w:r w:rsidRPr="007070B5">
        <w:rPr>
          <w:rFonts w:cs="Arial"/>
          <w:bCs/>
        </w:rPr>
        <w:t xml:space="preserve">said the impact on their organisations </w:t>
      </w:r>
      <w:r w:rsidR="00346EDF" w:rsidRPr="007070B5">
        <w:rPr>
          <w:rFonts w:cs="Arial"/>
          <w:bCs/>
        </w:rPr>
        <w:t xml:space="preserve">would </w:t>
      </w:r>
      <w:r w:rsidRPr="007070B5">
        <w:rPr>
          <w:rFonts w:cs="Arial"/>
          <w:bCs/>
        </w:rPr>
        <w:t xml:space="preserve">depend on the proportion of </w:t>
      </w:r>
      <w:r w:rsidR="00346EDF" w:rsidRPr="007070B5">
        <w:rPr>
          <w:rFonts w:cs="Arial"/>
          <w:bCs/>
        </w:rPr>
        <w:t xml:space="preserve">clients </w:t>
      </w:r>
      <w:r w:rsidRPr="007070B5">
        <w:rPr>
          <w:rFonts w:cs="Arial"/>
          <w:bCs/>
        </w:rPr>
        <w:t xml:space="preserve">who chose direct funding. They expected that most people would not want the financial responsibility of direct funding but prefer to maintain support arrangements as they were. This would apply especially to existing clients </w:t>
      </w:r>
      <w:r w:rsidR="00346EDF" w:rsidRPr="007070B5">
        <w:rPr>
          <w:rFonts w:cs="Arial"/>
          <w:bCs/>
        </w:rPr>
        <w:t xml:space="preserve">who </w:t>
      </w:r>
      <w:r w:rsidRPr="007070B5">
        <w:rPr>
          <w:rFonts w:cs="Arial"/>
          <w:bCs/>
        </w:rPr>
        <w:t xml:space="preserve">were happy with their current support. </w:t>
      </w:r>
      <w:r w:rsidR="000465F6" w:rsidRPr="007070B5">
        <w:rPr>
          <w:rFonts w:cs="Arial"/>
          <w:bCs/>
        </w:rPr>
        <w:t xml:space="preserve">Providers </w:t>
      </w:r>
      <w:r w:rsidRPr="007070B5">
        <w:rPr>
          <w:rFonts w:cs="Arial"/>
          <w:bCs/>
        </w:rPr>
        <w:t xml:space="preserve">expected that </w:t>
      </w:r>
      <w:r w:rsidR="000465F6" w:rsidRPr="007070B5">
        <w:rPr>
          <w:rFonts w:cs="Arial"/>
          <w:bCs/>
        </w:rPr>
        <w:t xml:space="preserve">future </w:t>
      </w:r>
      <w:r w:rsidRPr="007070B5">
        <w:rPr>
          <w:rFonts w:cs="Arial"/>
          <w:bCs/>
        </w:rPr>
        <w:t>new clients might be more likely to consider direct funding.</w:t>
      </w:r>
      <w:r w:rsidR="00346EDF" w:rsidRPr="007070B5">
        <w:rPr>
          <w:rFonts w:cs="Arial"/>
          <w:bCs/>
        </w:rPr>
        <w:t xml:space="preserve"> </w:t>
      </w:r>
    </w:p>
    <w:p w:rsidR="00405C4C" w:rsidRPr="007070B5" w:rsidRDefault="00934546" w:rsidP="0016670D">
      <w:pPr>
        <w:pStyle w:val="BodyText"/>
      </w:pPr>
      <w:r w:rsidRPr="007070B5">
        <w:t>The</w:t>
      </w:r>
      <w:r w:rsidR="000465F6" w:rsidRPr="007070B5">
        <w:t xml:space="preserve"> service providers who participated in the focus group </w:t>
      </w:r>
      <w:r w:rsidR="00594252" w:rsidRPr="007070B5">
        <w:t>felt they were well prepared to compete for directly funded clients. They said that, unlike many other</w:t>
      </w:r>
      <w:r w:rsidR="0016670D" w:rsidRPr="007070B5">
        <w:t>s</w:t>
      </w:r>
      <w:r w:rsidR="00594252" w:rsidRPr="007070B5">
        <w:t xml:space="preserve"> in the disability service sector, </w:t>
      </w:r>
      <w:r w:rsidR="000465F6" w:rsidRPr="007070B5">
        <w:t>they were already providing person-centred care to each of their</w:t>
      </w:r>
      <w:r w:rsidR="00594252" w:rsidRPr="007070B5">
        <w:t xml:space="preserve"> service users</w:t>
      </w:r>
      <w:r w:rsidR="000465F6" w:rsidRPr="007070B5">
        <w:t>, regardless of funding</w:t>
      </w:r>
      <w:r w:rsidR="00F2526A" w:rsidRPr="007070B5">
        <w:t xml:space="preserve"> type</w:t>
      </w:r>
      <w:r w:rsidR="000465F6" w:rsidRPr="007070B5">
        <w:t xml:space="preserve">. </w:t>
      </w:r>
      <w:r w:rsidR="00F2526A" w:rsidRPr="007070B5">
        <w:t>To be able to accommodate client preferences, the organisations over-recruited workers, and they advertised for workers with different interests so they could be matched with clients. They also tried to match client</w:t>
      </w:r>
      <w:r w:rsidR="00180F2E">
        <w:t>s’</w:t>
      </w:r>
      <w:r w:rsidR="00F2526A" w:rsidRPr="007070B5">
        <w:t xml:space="preserve"> personal preferences with their existing staff. Within the organisations, members of client support teams covered each other and might arrange rosters among themselves. Sometimes the organisations built dedicated support worker teams for individual clients, without cross-sharing of workers to other clients. They mentioned an example where such a dedicated team had been formed</w:t>
      </w:r>
      <w:r w:rsidR="0016670D" w:rsidRPr="007070B5">
        <w:t>,</w:t>
      </w:r>
      <w:r w:rsidR="00F2526A" w:rsidRPr="007070B5">
        <w:t xml:space="preserve"> and the client had chosen to organise the roster themselves.</w:t>
      </w:r>
    </w:p>
    <w:p w:rsidR="0016670D" w:rsidRPr="007070B5" w:rsidRDefault="0016670D" w:rsidP="0016670D">
      <w:pPr>
        <w:pStyle w:val="BodyText"/>
      </w:pPr>
      <w:r w:rsidRPr="007070B5">
        <w:t xml:space="preserve">The organisations </w:t>
      </w:r>
      <w:r w:rsidR="00934546" w:rsidRPr="007070B5">
        <w:t xml:space="preserve">said they </w:t>
      </w:r>
      <w:r w:rsidRPr="007070B5">
        <w:t>could not accommodate every client request, usually due to workplace safety and award constraints</w:t>
      </w:r>
      <w:r w:rsidR="00180F2E">
        <w:t>,</w:t>
      </w:r>
      <w:r w:rsidRPr="007070B5">
        <w:t xml:space="preserve"> such as penalty rates for shifts longer than eight hours. Also, flexibility was limited by workers’ own commitments, for example</w:t>
      </w:r>
      <w:r w:rsidR="00180F2E">
        <w:t>,</w:t>
      </w:r>
      <w:r w:rsidRPr="007070B5">
        <w:t xml:space="preserve"> to their children and other family members. Therefore </w:t>
      </w:r>
      <w:r w:rsidR="00934546" w:rsidRPr="007070B5">
        <w:t xml:space="preserve">they often needed to work out a compromise </w:t>
      </w:r>
      <w:r w:rsidRPr="007070B5">
        <w:t>in negotiating attendant care arrangements with consumers.</w:t>
      </w:r>
    </w:p>
    <w:p w:rsidR="00405C4C" w:rsidRPr="007070B5" w:rsidRDefault="00547CA3" w:rsidP="005F464D">
      <w:r>
        <w:t>O</w:t>
      </w:r>
      <w:r w:rsidR="00405C4C" w:rsidRPr="007070B5">
        <w:t xml:space="preserve">ne of the service providers </w:t>
      </w:r>
      <w:r>
        <w:t>taking part in the evaluation</w:t>
      </w:r>
      <w:r w:rsidR="00405C4C" w:rsidRPr="007070B5">
        <w:t xml:space="preserve"> had a client who </w:t>
      </w:r>
      <w:r w:rsidR="004E31DD">
        <w:t xml:space="preserve">had joined </w:t>
      </w:r>
      <w:r w:rsidR="00405C4C" w:rsidRPr="007070B5">
        <w:t xml:space="preserve">the Lifetime Care </w:t>
      </w:r>
      <w:r w:rsidR="0015108E" w:rsidRPr="007070B5">
        <w:t>direct funding trial</w:t>
      </w:r>
      <w:r w:rsidR="00B90447">
        <w:t xml:space="preserve"> but remained a customer</w:t>
      </w:r>
      <w:r w:rsidR="00405C4C" w:rsidRPr="007070B5">
        <w:t xml:space="preserve">. </w:t>
      </w:r>
      <w:r>
        <w:t>The provider said they were now much less involved than before with oversight of the person’s attendant care program. A</w:t>
      </w:r>
      <w:r w:rsidR="00405C4C" w:rsidRPr="007070B5">
        <w:t xml:space="preserve">nother </w:t>
      </w:r>
      <w:r>
        <w:t xml:space="preserve">provider </w:t>
      </w:r>
      <w:r w:rsidR="00405C4C" w:rsidRPr="007070B5">
        <w:t>had had a</w:t>
      </w:r>
      <w:r>
        <w:t xml:space="preserve"> </w:t>
      </w:r>
      <w:r w:rsidR="00405C4C" w:rsidRPr="007070B5">
        <w:t xml:space="preserve">client through Lifetime Care who went onto the trial and directly employed staff, including some staff who left the provider and now received higher pay from the client. The provider felt that they were competing in an unfair marketplace, where </w:t>
      </w:r>
      <w:r w:rsidR="00B90447">
        <w:t>people</w:t>
      </w:r>
      <w:r w:rsidR="00405C4C" w:rsidRPr="007070B5">
        <w:t xml:space="preserve"> on direct funding could offer higher hourly pay rates because they had lower overheads than an organisation.</w:t>
      </w:r>
    </w:p>
    <w:p w:rsidR="005F464D" w:rsidRDefault="005F464D" w:rsidP="00F07870">
      <w:r w:rsidRPr="007070B5">
        <w:t xml:space="preserve">In </w:t>
      </w:r>
      <w:r w:rsidR="00B45A17" w:rsidRPr="007070B5">
        <w:t xml:space="preserve">another </w:t>
      </w:r>
      <w:r w:rsidRPr="007070B5">
        <w:t>case</w:t>
      </w:r>
      <w:r w:rsidR="00B45A17" w:rsidRPr="007070B5">
        <w:t xml:space="preserve"> where a trial participant </w:t>
      </w:r>
      <w:r w:rsidR="005B1CD2" w:rsidRPr="007070B5">
        <w:t xml:space="preserve">directly </w:t>
      </w:r>
      <w:r w:rsidR="00B45A17" w:rsidRPr="007070B5">
        <w:t>employed their previous workers</w:t>
      </w:r>
      <w:r w:rsidRPr="007070B5">
        <w:t>, the workers had inadvertently breached their contract with the provider</w:t>
      </w:r>
      <w:r w:rsidR="00B45A17" w:rsidRPr="007070B5">
        <w:t xml:space="preserve">. </w:t>
      </w:r>
      <w:r w:rsidRPr="007070B5">
        <w:t>Subsequently</w:t>
      </w:r>
      <w:r w:rsidR="00180F2E">
        <w:t>,</w:t>
      </w:r>
      <w:r w:rsidRPr="007070B5">
        <w:t xml:space="preserve"> </w:t>
      </w:r>
      <w:r w:rsidR="00494153" w:rsidRPr="007070B5">
        <w:t xml:space="preserve">Lifetime Care </w:t>
      </w:r>
      <w:r w:rsidRPr="007070B5">
        <w:t>strengthened its guidance procedures for</w:t>
      </w:r>
      <w:r w:rsidR="00494153" w:rsidRPr="007070B5">
        <w:t xml:space="preserve"> </w:t>
      </w:r>
      <w:r w:rsidR="007D5B63">
        <w:t>Coordinator</w:t>
      </w:r>
      <w:r w:rsidR="00494153" w:rsidRPr="007070B5">
        <w:t>s</w:t>
      </w:r>
      <w:r w:rsidRPr="007070B5">
        <w:t>, prospective trial participants and the independent training provider</w:t>
      </w:r>
      <w:r w:rsidR="00180F2E">
        <w:t>,</w:t>
      </w:r>
      <w:r w:rsidRPr="007070B5">
        <w:t xml:space="preserve"> to ensure that the workers’ contractual responsibilities were checked before direct employment was arranged.</w:t>
      </w:r>
      <w:r w:rsidR="00394AB1">
        <w:t xml:space="preserve"> Lifetime Care was </w:t>
      </w:r>
      <w:r w:rsidR="004E31DD">
        <w:t xml:space="preserve">also </w:t>
      </w:r>
      <w:r w:rsidR="00394AB1">
        <w:t>planning discussions with service providers to avoid similar cases in the future.</w:t>
      </w:r>
    </w:p>
    <w:p w:rsidR="0095224A" w:rsidRDefault="00273FA7" w:rsidP="00320269">
      <w:pPr>
        <w:pStyle w:val="Heading2"/>
      </w:pPr>
      <w:bookmarkStart w:id="65" w:name="_Ref440895541"/>
      <w:bookmarkStart w:id="66" w:name="_Ref441664920"/>
      <w:bookmarkStart w:id="67" w:name="_Toc456188629"/>
      <w:r>
        <w:t>D</w:t>
      </w:r>
      <w:r w:rsidR="00FC51B0">
        <w:t xml:space="preserve">evelopment of </w:t>
      </w:r>
      <w:r>
        <w:t xml:space="preserve">a </w:t>
      </w:r>
      <w:r w:rsidR="00FC51B0">
        <w:t>d</w:t>
      </w:r>
      <w:r w:rsidR="0095224A">
        <w:t>irect funding</w:t>
      </w:r>
      <w:bookmarkEnd w:id="65"/>
      <w:r>
        <w:t xml:space="preserve"> policy</w:t>
      </w:r>
      <w:bookmarkEnd w:id="66"/>
      <w:bookmarkEnd w:id="67"/>
    </w:p>
    <w:p w:rsidR="009F0DC3" w:rsidRDefault="00B90447" w:rsidP="00B90447">
      <w:pPr>
        <w:pStyle w:val="BodyText"/>
      </w:pPr>
      <w:r>
        <w:t>When</w:t>
      </w:r>
      <w:r w:rsidR="0016536B">
        <w:t xml:space="preserve"> the trial ended in December 2015, Lifetime Care planned to develop direct funding </w:t>
      </w:r>
      <w:r w:rsidR="0016536B">
        <w:rPr>
          <w:rFonts w:cs="Arial"/>
        </w:rPr>
        <w:t xml:space="preserve">within the next year into a </w:t>
      </w:r>
      <w:r w:rsidR="008809E3">
        <w:rPr>
          <w:rFonts w:cs="Arial"/>
        </w:rPr>
        <w:t xml:space="preserve">service management </w:t>
      </w:r>
      <w:r w:rsidR="0016536B">
        <w:rPr>
          <w:rFonts w:cs="Arial"/>
        </w:rPr>
        <w:t xml:space="preserve">option that </w:t>
      </w:r>
      <w:r w:rsidR="00030FD5">
        <w:rPr>
          <w:rFonts w:cs="Arial"/>
        </w:rPr>
        <w:t>could be</w:t>
      </w:r>
      <w:r w:rsidR="0016536B">
        <w:rPr>
          <w:rFonts w:cs="Arial"/>
        </w:rPr>
        <w:t xml:space="preserve"> </w:t>
      </w:r>
      <w:r w:rsidR="00995F0D">
        <w:rPr>
          <w:rFonts w:cs="Arial"/>
        </w:rPr>
        <w:t>expand</w:t>
      </w:r>
      <w:r w:rsidR="00030FD5">
        <w:rPr>
          <w:rFonts w:cs="Arial"/>
        </w:rPr>
        <w:t>ed</w:t>
      </w:r>
      <w:r w:rsidR="00995F0D">
        <w:rPr>
          <w:rFonts w:cs="Arial"/>
        </w:rPr>
        <w:t xml:space="preserve"> across </w:t>
      </w:r>
      <w:r w:rsidR="00180F2E">
        <w:rPr>
          <w:rFonts w:cs="Arial"/>
        </w:rPr>
        <w:t>S</w:t>
      </w:r>
      <w:r w:rsidR="00995F0D">
        <w:rPr>
          <w:rFonts w:cs="Arial"/>
        </w:rPr>
        <w:t xml:space="preserve">cheme participants and </w:t>
      </w:r>
      <w:r w:rsidR="0016536B">
        <w:rPr>
          <w:rFonts w:cs="Arial"/>
        </w:rPr>
        <w:t>transfer</w:t>
      </w:r>
      <w:r w:rsidR="00030FD5">
        <w:rPr>
          <w:rFonts w:cs="Arial"/>
        </w:rPr>
        <w:t>red</w:t>
      </w:r>
      <w:r w:rsidR="0016536B">
        <w:rPr>
          <w:rFonts w:cs="Arial"/>
        </w:rPr>
        <w:t xml:space="preserve"> to </w:t>
      </w:r>
      <w:r w:rsidR="00995F0D">
        <w:rPr>
          <w:rFonts w:cs="Arial"/>
        </w:rPr>
        <w:t xml:space="preserve">services </w:t>
      </w:r>
      <w:r w:rsidR="0016536B">
        <w:rPr>
          <w:rFonts w:cs="Arial"/>
        </w:rPr>
        <w:t>other</w:t>
      </w:r>
      <w:r w:rsidR="00995F0D">
        <w:rPr>
          <w:rFonts w:cs="Arial"/>
        </w:rPr>
        <w:t xml:space="preserve"> than attendant care</w:t>
      </w:r>
      <w:r w:rsidR="0016536B">
        <w:rPr>
          <w:rFonts w:cs="Arial"/>
        </w:rPr>
        <w:t xml:space="preserve"> (e.g. physical health needs). </w:t>
      </w:r>
      <w:r w:rsidR="00893AB1">
        <w:rPr>
          <w:rFonts w:cs="Arial"/>
        </w:rPr>
        <w:t xml:space="preserve">Now that they were part of icare, </w:t>
      </w:r>
      <w:r w:rsidR="00D363F7">
        <w:rPr>
          <w:rFonts w:cs="Arial"/>
        </w:rPr>
        <w:t xml:space="preserve">Lifetime Care </w:t>
      </w:r>
      <w:r w:rsidR="00E77FA8">
        <w:rPr>
          <w:rFonts w:cs="Arial"/>
        </w:rPr>
        <w:t>felt they h</w:t>
      </w:r>
      <w:r w:rsidR="00D363F7">
        <w:rPr>
          <w:rFonts w:cs="Arial"/>
        </w:rPr>
        <w:t>a</w:t>
      </w:r>
      <w:r w:rsidR="00E77FA8">
        <w:rPr>
          <w:rFonts w:cs="Arial"/>
        </w:rPr>
        <w:t>d</w:t>
      </w:r>
      <w:r w:rsidR="00893AB1" w:rsidRPr="00893AB1">
        <w:t xml:space="preserve"> the potential to work closely with the</w:t>
      </w:r>
      <w:r>
        <w:t>ir</w:t>
      </w:r>
      <w:r w:rsidR="00893AB1" w:rsidRPr="00893AB1">
        <w:t xml:space="preserve"> finance department to develop modern solutions for direct funding processes and monitoring. Within icare</w:t>
      </w:r>
      <w:r w:rsidR="00180F2E">
        <w:t>,</w:t>
      </w:r>
      <w:r w:rsidR="00893AB1" w:rsidRPr="00893AB1">
        <w:t xml:space="preserve"> the </w:t>
      </w:r>
      <w:r w:rsidR="00D363F7">
        <w:t xml:space="preserve">IT </w:t>
      </w:r>
      <w:r w:rsidR="00893AB1" w:rsidRPr="00893AB1">
        <w:t>case management system of Lifetime Care would also be revised, in conjunction with those of the other schemes.</w:t>
      </w:r>
      <w:r>
        <w:t xml:space="preserve"> </w:t>
      </w:r>
    </w:p>
    <w:p w:rsidR="00500FA9" w:rsidRDefault="00A61B00" w:rsidP="00B90447">
      <w:pPr>
        <w:pStyle w:val="BodyText"/>
      </w:pPr>
      <w:r>
        <w:lastRenderedPageBreak/>
        <w:t>At the end of the trial</w:t>
      </w:r>
      <w:r w:rsidR="00995F0D">
        <w:t>, and considering the lessons that had emerged during the two-year trial phase</w:t>
      </w:r>
      <w:r>
        <w:t>, Lifetime Care</w:t>
      </w:r>
      <w:r w:rsidR="005841A7">
        <w:t>’s</w:t>
      </w:r>
      <w:r>
        <w:t xml:space="preserve"> </w:t>
      </w:r>
      <w:r w:rsidR="00354A97">
        <w:t xml:space="preserve">considerations </w:t>
      </w:r>
      <w:r w:rsidR="00995F0D">
        <w:t>for</w:t>
      </w:r>
      <w:r>
        <w:t xml:space="preserve"> the design of </w:t>
      </w:r>
      <w:r w:rsidR="00995F0D">
        <w:t xml:space="preserve">a </w:t>
      </w:r>
      <w:r w:rsidR="00500FA9">
        <w:t xml:space="preserve">direct funding </w:t>
      </w:r>
      <w:r w:rsidR="00030FD5">
        <w:t>policy</w:t>
      </w:r>
      <w:r w:rsidR="00354A97">
        <w:t xml:space="preserve"> include</w:t>
      </w:r>
      <w:r w:rsidR="00103549">
        <w:t>d</w:t>
      </w:r>
      <w:r w:rsidR="009F0DC3">
        <w:t>:</w:t>
      </w:r>
    </w:p>
    <w:p w:rsidR="009F0DC3" w:rsidRDefault="0097344C" w:rsidP="00B90447">
      <w:pPr>
        <w:ind w:left="360"/>
        <w:rPr>
          <w:rFonts w:cs="Arial"/>
        </w:rPr>
      </w:pPr>
      <w:r>
        <w:rPr>
          <w:u w:val="single"/>
        </w:rPr>
        <w:t>Eligibility</w:t>
      </w:r>
      <w:r>
        <w:t>: design</w:t>
      </w:r>
      <w:r w:rsidR="00F72F89">
        <w:t>ing</w:t>
      </w:r>
      <w:r>
        <w:t xml:space="preserve"> direct funding in such a way that it would be a viable option for</w:t>
      </w:r>
      <w:r w:rsidR="008809E3">
        <w:t xml:space="preserve"> </w:t>
      </w:r>
      <w:r w:rsidR="00180F2E">
        <w:t>S</w:t>
      </w:r>
      <w:r>
        <w:t>cheme participants. This would include people with all types of injuries</w:t>
      </w:r>
      <w:r w:rsidR="00292961">
        <w:t>,</w:t>
      </w:r>
      <w:r>
        <w:t xml:space="preserve"> </w:t>
      </w:r>
      <w:r w:rsidR="009F0DC3">
        <w:t xml:space="preserve">and </w:t>
      </w:r>
      <w:r w:rsidR="00354A97">
        <w:t xml:space="preserve">it would </w:t>
      </w:r>
      <w:r w:rsidR="009F0DC3">
        <w:t xml:space="preserve">need to consider the inclusion of </w:t>
      </w:r>
      <w:r>
        <w:t>children</w:t>
      </w:r>
      <w:r w:rsidR="00292961">
        <w:t xml:space="preserve"> and </w:t>
      </w:r>
      <w:r w:rsidR="00180F2E">
        <w:t>S</w:t>
      </w:r>
      <w:r w:rsidR="00292961" w:rsidRPr="00292961">
        <w:t>cheme participants who live overseas</w:t>
      </w:r>
      <w:r>
        <w:t xml:space="preserve">. </w:t>
      </w:r>
      <w:r w:rsidR="009F0DC3">
        <w:t>At this stage, m</w:t>
      </w:r>
      <w:r>
        <w:t xml:space="preserve">anagement </w:t>
      </w:r>
      <w:r w:rsidR="00354A97">
        <w:t xml:space="preserve">did </w:t>
      </w:r>
      <w:r>
        <w:t xml:space="preserve">not find it appropriate to offer direct funding </w:t>
      </w:r>
      <w:r>
        <w:rPr>
          <w:rFonts w:cs="Arial"/>
        </w:rPr>
        <w:t xml:space="preserve">to </w:t>
      </w:r>
      <w:r w:rsidR="009F0DC3">
        <w:rPr>
          <w:rFonts w:cs="Arial"/>
        </w:rPr>
        <w:t xml:space="preserve">interim participants of the </w:t>
      </w:r>
      <w:r w:rsidR="00180F2E">
        <w:rPr>
          <w:rFonts w:cs="Arial"/>
        </w:rPr>
        <w:t>S</w:t>
      </w:r>
      <w:r>
        <w:rPr>
          <w:rFonts w:cs="Arial"/>
        </w:rPr>
        <w:t>cheme</w:t>
      </w:r>
      <w:r w:rsidR="00030FD5">
        <w:rPr>
          <w:rFonts w:cs="Arial"/>
        </w:rPr>
        <w:t>; i</w:t>
      </w:r>
      <w:r>
        <w:rPr>
          <w:rFonts w:cs="Arial"/>
        </w:rPr>
        <w:t xml:space="preserve">n their view, </w:t>
      </w:r>
      <w:r w:rsidR="009F0DC3">
        <w:rPr>
          <w:rFonts w:cs="Arial"/>
        </w:rPr>
        <w:t xml:space="preserve">having completed </w:t>
      </w:r>
      <w:r>
        <w:rPr>
          <w:rFonts w:cs="Arial"/>
        </w:rPr>
        <w:t xml:space="preserve">rehabilitation and having stable support needs were prerequisites. </w:t>
      </w:r>
    </w:p>
    <w:p w:rsidR="0097344C" w:rsidRPr="00B90447" w:rsidRDefault="009F0DC3" w:rsidP="00B90447">
      <w:pPr>
        <w:ind w:left="360"/>
      </w:pPr>
      <w:r w:rsidRPr="00A0576B">
        <w:rPr>
          <w:u w:val="single"/>
        </w:rPr>
        <w:t>Risk and capacity</w:t>
      </w:r>
      <w:r>
        <w:rPr>
          <w:u w:val="single"/>
        </w:rPr>
        <w:t>:</w:t>
      </w:r>
      <w:r w:rsidRPr="00A0576B">
        <w:t xml:space="preserve"> </w:t>
      </w:r>
      <w:r w:rsidR="00165850">
        <w:t>exploring p</w:t>
      </w:r>
      <w:r w:rsidR="0097344C">
        <w:rPr>
          <w:rFonts w:cs="Arial"/>
        </w:rPr>
        <w:t>articipant risk and capacity individually.</w:t>
      </w:r>
      <w:r w:rsidR="0097344C" w:rsidRPr="0097344C">
        <w:rPr>
          <w:rFonts w:cs="Arial"/>
        </w:rPr>
        <w:t xml:space="preserve"> </w:t>
      </w:r>
      <w:r w:rsidR="0097344C">
        <w:rPr>
          <w:rFonts w:cs="Arial"/>
        </w:rPr>
        <w:t xml:space="preserve">Management planned to develop a safeguarding </w:t>
      </w:r>
      <w:r>
        <w:rPr>
          <w:rFonts w:cs="Arial"/>
        </w:rPr>
        <w:t xml:space="preserve">approach for participants seeking to manage their supports through </w:t>
      </w:r>
      <w:r w:rsidR="00A15136">
        <w:rPr>
          <w:rFonts w:cs="Arial"/>
        </w:rPr>
        <w:t>direct funding</w:t>
      </w:r>
      <w:r>
        <w:rPr>
          <w:rFonts w:cs="Arial"/>
        </w:rPr>
        <w:t xml:space="preserve">. This approach </w:t>
      </w:r>
      <w:r w:rsidR="00A0576B">
        <w:rPr>
          <w:rFonts w:cs="Arial"/>
        </w:rPr>
        <w:t xml:space="preserve">was to </w:t>
      </w:r>
      <w:r>
        <w:rPr>
          <w:rFonts w:cs="Arial"/>
        </w:rPr>
        <w:t xml:space="preserve">assist </w:t>
      </w:r>
      <w:r w:rsidR="00A0576B">
        <w:rPr>
          <w:rFonts w:cs="Arial"/>
        </w:rPr>
        <w:t xml:space="preserve">in </w:t>
      </w:r>
      <w:r>
        <w:rPr>
          <w:rFonts w:cs="Arial"/>
        </w:rPr>
        <w:t>identify</w:t>
      </w:r>
      <w:r w:rsidR="00A0576B">
        <w:rPr>
          <w:rFonts w:cs="Arial"/>
        </w:rPr>
        <w:t>ing</w:t>
      </w:r>
      <w:r>
        <w:rPr>
          <w:rFonts w:cs="Arial"/>
        </w:rPr>
        <w:t xml:space="preserve"> participants</w:t>
      </w:r>
      <w:r w:rsidR="00A0576B">
        <w:rPr>
          <w:rFonts w:cs="Arial"/>
        </w:rPr>
        <w:t>’</w:t>
      </w:r>
      <w:r w:rsidR="0097344C">
        <w:rPr>
          <w:rFonts w:cs="Arial"/>
        </w:rPr>
        <w:t xml:space="preserve"> support needs for</w:t>
      </w:r>
      <w:r w:rsidR="00A15136">
        <w:rPr>
          <w:rFonts w:cs="Arial"/>
        </w:rPr>
        <w:t xml:space="preserve"> direct funding</w:t>
      </w:r>
      <w:r w:rsidR="0097344C">
        <w:rPr>
          <w:rFonts w:cs="Arial"/>
        </w:rPr>
        <w:t>.</w:t>
      </w:r>
    </w:p>
    <w:p w:rsidR="00995F0D" w:rsidRPr="00B90447" w:rsidRDefault="00037915" w:rsidP="00B90447">
      <w:pPr>
        <w:ind w:left="360"/>
      </w:pPr>
      <w:r w:rsidRPr="00B90447">
        <w:rPr>
          <w:u w:val="single"/>
        </w:rPr>
        <w:t>Setup support</w:t>
      </w:r>
      <w:r>
        <w:t xml:space="preserve">: </w:t>
      </w:r>
      <w:r w:rsidR="00165850">
        <w:t xml:space="preserve">providing </w:t>
      </w:r>
      <w:r w:rsidR="00995F0D">
        <w:t xml:space="preserve">effective </w:t>
      </w:r>
      <w:r w:rsidR="00995F0D" w:rsidRPr="00B90447">
        <w:t xml:space="preserve">support for participants </w:t>
      </w:r>
      <w:r w:rsidR="00030FD5">
        <w:t>to</w:t>
      </w:r>
      <w:r w:rsidR="00995F0D">
        <w:t xml:space="preserve"> set up direct funding.</w:t>
      </w:r>
      <w:r w:rsidR="00995F0D" w:rsidRPr="00B90447">
        <w:t xml:space="preserve"> </w:t>
      </w:r>
      <w:r w:rsidR="0097344C">
        <w:t xml:space="preserve">This would include clear, comprehensive </w:t>
      </w:r>
      <w:r w:rsidR="00F72F89">
        <w:t>documentation</w:t>
      </w:r>
      <w:r w:rsidR="0097344C">
        <w:t xml:space="preserve"> and </w:t>
      </w:r>
      <w:r w:rsidR="00F72F89">
        <w:t xml:space="preserve">personal guidance that would be </w:t>
      </w:r>
      <w:r w:rsidR="00995F0D" w:rsidRPr="00B90447">
        <w:t xml:space="preserve">hands-on, practical, </w:t>
      </w:r>
      <w:r w:rsidR="00C22CCE">
        <w:t xml:space="preserve">able to be </w:t>
      </w:r>
      <w:r w:rsidR="00995F0D">
        <w:t xml:space="preserve">delivered </w:t>
      </w:r>
      <w:r w:rsidR="00995F0D" w:rsidRPr="00B90447">
        <w:t>face</w:t>
      </w:r>
      <w:r w:rsidR="00180F2E">
        <w:t>-</w:t>
      </w:r>
      <w:r w:rsidR="00995F0D" w:rsidRPr="00B90447">
        <w:t>to</w:t>
      </w:r>
      <w:r w:rsidR="00180F2E">
        <w:t>-</w:t>
      </w:r>
      <w:r w:rsidR="00995F0D" w:rsidRPr="00B90447">
        <w:t>face</w:t>
      </w:r>
      <w:r w:rsidR="00995F0D">
        <w:t xml:space="preserve"> and</w:t>
      </w:r>
      <w:r w:rsidR="00995F0D" w:rsidRPr="00B90447">
        <w:t xml:space="preserve"> available across the </w:t>
      </w:r>
      <w:r w:rsidR="00180F2E">
        <w:t>S</w:t>
      </w:r>
      <w:r w:rsidR="00995F0D">
        <w:t>tate.</w:t>
      </w:r>
      <w:r w:rsidR="00412263">
        <w:t xml:space="preserve"> </w:t>
      </w:r>
    </w:p>
    <w:p w:rsidR="00F952F4" w:rsidRPr="00BE6E9A" w:rsidRDefault="00BE63C5" w:rsidP="00165850">
      <w:pPr>
        <w:ind w:left="360"/>
        <w:rPr>
          <w:rFonts w:cs="Arial"/>
          <w:szCs w:val="24"/>
        </w:rPr>
      </w:pPr>
      <w:r>
        <w:rPr>
          <w:u w:val="single"/>
        </w:rPr>
        <w:t>Employing family members</w:t>
      </w:r>
      <w:r>
        <w:t xml:space="preserve">: </w:t>
      </w:r>
      <w:r w:rsidR="00F952F4" w:rsidRPr="00BE6E9A">
        <w:rPr>
          <w:rFonts w:cs="Arial"/>
          <w:szCs w:val="24"/>
        </w:rPr>
        <w:t xml:space="preserve">not </w:t>
      </w:r>
      <w:r w:rsidR="00165850">
        <w:rPr>
          <w:rFonts w:cs="Arial"/>
          <w:szCs w:val="24"/>
        </w:rPr>
        <w:t xml:space="preserve">using Lifetime Care funds to </w:t>
      </w:r>
      <w:r w:rsidR="00F952F4" w:rsidRPr="00BE6E9A">
        <w:rPr>
          <w:rFonts w:cs="Arial"/>
          <w:szCs w:val="24"/>
        </w:rPr>
        <w:t xml:space="preserve">pay for family members or friends to deliver </w:t>
      </w:r>
      <w:r w:rsidR="00165850">
        <w:rPr>
          <w:rFonts w:cs="Arial"/>
          <w:szCs w:val="24"/>
        </w:rPr>
        <w:t>support</w:t>
      </w:r>
      <w:r w:rsidR="00F952F4" w:rsidRPr="00BE6E9A">
        <w:rPr>
          <w:rFonts w:cs="Arial"/>
          <w:szCs w:val="24"/>
        </w:rPr>
        <w:t xml:space="preserve"> to a participant. This policy aim</w:t>
      </w:r>
      <w:r w:rsidR="00165850">
        <w:rPr>
          <w:rFonts w:cs="Arial"/>
          <w:szCs w:val="24"/>
        </w:rPr>
        <w:t>ed</w:t>
      </w:r>
      <w:r w:rsidR="00F952F4" w:rsidRPr="00BE6E9A">
        <w:rPr>
          <w:rFonts w:cs="Arial"/>
          <w:szCs w:val="24"/>
        </w:rPr>
        <w:t xml:space="preserve"> to support family and friends to maintain their personal relationships. </w:t>
      </w:r>
      <w:r w:rsidR="00165850">
        <w:rPr>
          <w:rFonts w:cs="Arial"/>
          <w:szCs w:val="24"/>
        </w:rPr>
        <w:t xml:space="preserve">In the trial, difficult </w:t>
      </w:r>
      <w:r w:rsidR="00F952F4" w:rsidRPr="00BE6E9A">
        <w:rPr>
          <w:rFonts w:cs="Arial"/>
          <w:szCs w:val="24"/>
        </w:rPr>
        <w:t>issues ar</w:t>
      </w:r>
      <w:r w:rsidR="00165850">
        <w:rPr>
          <w:rFonts w:cs="Arial"/>
          <w:szCs w:val="24"/>
        </w:rPr>
        <w:t>o</w:t>
      </w:r>
      <w:r w:rsidR="00F952F4" w:rsidRPr="00BE6E9A">
        <w:rPr>
          <w:rFonts w:cs="Arial"/>
          <w:szCs w:val="24"/>
        </w:rPr>
        <w:t>se whe</w:t>
      </w:r>
      <w:r w:rsidR="00165850">
        <w:rPr>
          <w:rFonts w:cs="Arial"/>
          <w:szCs w:val="24"/>
        </w:rPr>
        <w:t>re</w:t>
      </w:r>
      <w:r w:rsidR="00F952F4" w:rsidRPr="00BE6E9A">
        <w:rPr>
          <w:rFonts w:cs="Arial"/>
          <w:szCs w:val="24"/>
        </w:rPr>
        <w:t xml:space="preserve"> family members </w:t>
      </w:r>
      <w:r w:rsidR="00165850">
        <w:rPr>
          <w:rFonts w:cs="Arial"/>
          <w:szCs w:val="24"/>
        </w:rPr>
        <w:t xml:space="preserve">were </w:t>
      </w:r>
      <w:r w:rsidR="00F952F4" w:rsidRPr="00BE6E9A">
        <w:rPr>
          <w:rFonts w:cs="Arial"/>
          <w:szCs w:val="24"/>
        </w:rPr>
        <w:t>employed to provide formal</w:t>
      </w:r>
      <w:r w:rsidR="00165850">
        <w:rPr>
          <w:rFonts w:cs="Arial"/>
          <w:szCs w:val="24"/>
        </w:rPr>
        <w:t xml:space="preserve"> support</w:t>
      </w:r>
      <w:r w:rsidR="00F952F4" w:rsidRPr="00BE6E9A">
        <w:rPr>
          <w:rFonts w:cs="Arial"/>
          <w:szCs w:val="24"/>
        </w:rPr>
        <w:t xml:space="preserve">. Lifetime Care </w:t>
      </w:r>
      <w:r w:rsidR="00165850">
        <w:rPr>
          <w:rFonts w:cs="Arial"/>
          <w:szCs w:val="24"/>
        </w:rPr>
        <w:t xml:space="preserve">would </w:t>
      </w:r>
      <w:r w:rsidR="00F952F4" w:rsidRPr="00BE6E9A">
        <w:rPr>
          <w:rFonts w:cs="Arial"/>
          <w:szCs w:val="24"/>
        </w:rPr>
        <w:t xml:space="preserve">address the complex issue of employing family members within a direct funding arrangement as part of the policy development.   </w:t>
      </w:r>
    </w:p>
    <w:p w:rsidR="00C22CCE" w:rsidRDefault="00037915" w:rsidP="00B90447">
      <w:pPr>
        <w:ind w:left="360"/>
      </w:pPr>
      <w:r w:rsidRPr="00B90447">
        <w:rPr>
          <w:u w:val="single"/>
        </w:rPr>
        <w:t>Fund management</w:t>
      </w:r>
      <w:r>
        <w:t>: e</w:t>
      </w:r>
      <w:r w:rsidR="00995F0D" w:rsidRPr="00B90447">
        <w:t>stablish</w:t>
      </w:r>
      <w:r w:rsidR="00165850">
        <w:t>ing</w:t>
      </w:r>
      <w:r w:rsidR="00995F0D" w:rsidRPr="00B90447">
        <w:t xml:space="preserve"> </w:t>
      </w:r>
      <w:r>
        <w:t xml:space="preserve">a range of </w:t>
      </w:r>
      <w:r w:rsidR="00995F0D" w:rsidRPr="00B90447">
        <w:t xml:space="preserve">options </w:t>
      </w:r>
      <w:r w:rsidR="00C22CCE">
        <w:t>to provide participants more opportunity to have more involvement in self-directing their care</w:t>
      </w:r>
      <w:r w:rsidR="00D710E7">
        <w:t>,</w:t>
      </w:r>
      <w:r w:rsidR="00D710E7" w:rsidRPr="00D710E7">
        <w:t xml:space="preserve"> </w:t>
      </w:r>
      <w:r w:rsidR="00D710E7">
        <w:t>for example</w:t>
      </w:r>
      <w:r w:rsidR="00180F2E">
        <w:t>,</w:t>
      </w:r>
      <w:r w:rsidR="00D710E7">
        <w:t xml:space="preserve"> involvement in staff recruitment and management of rosters.</w:t>
      </w:r>
      <w:r w:rsidR="00C22CCE">
        <w:t xml:space="preserve"> </w:t>
      </w:r>
      <w:r w:rsidR="00D710E7">
        <w:t>Providers might</w:t>
      </w:r>
      <w:r w:rsidR="00C22CCE">
        <w:t xml:space="preserve"> include financial intermediary services or attendant care service providers</w:t>
      </w:r>
      <w:r w:rsidR="00D710E7">
        <w:t xml:space="preserve">. </w:t>
      </w:r>
      <w:r w:rsidR="00BB1CB6">
        <w:t>S</w:t>
      </w:r>
      <w:r>
        <w:t>cheme participants would be able to choose the option that suited them best</w:t>
      </w:r>
      <w:r w:rsidR="00FF57CF">
        <w:t xml:space="preserve">. </w:t>
      </w:r>
      <w:r w:rsidR="00660549">
        <w:t xml:space="preserve">A </w:t>
      </w:r>
      <w:r w:rsidR="00660E43">
        <w:t>continuum</w:t>
      </w:r>
      <w:r w:rsidR="00995F0D" w:rsidRPr="00B90447">
        <w:t xml:space="preserve"> of options </w:t>
      </w:r>
      <w:r w:rsidR="00660549">
        <w:t xml:space="preserve">would </w:t>
      </w:r>
      <w:r w:rsidR="00995F0D" w:rsidRPr="00B90447">
        <w:t>provide steps</w:t>
      </w:r>
      <w:r w:rsidR="0097344C">
        <w:t xml:space="preserve"> into </w:t>
      </w:r>
      <w:r w:rsidR="00030FD5">
        <w:t xml:space="preserve">increasing </w:t>
      </w:r>
      <w:r w:rsidR="0097344C">
        <w:t>self</w:t>
      </w:r>
      <w:r w:rsidR="00180F2E">
        <w:t>-</w:t>
      </w:r>
      <w:r w:rsidR="0097344C">
        <w:t>managing</w:t>
      </w:r>
      <w:r w:rsidR="00030FD5">
        <w:t xml:space="preserve"> over time</w:t>
      </w:r>
      <w:r w:rsidR="00995F0D" w:rsidRPr="00B90447">
        <w:t xml:space="preserve">, rather than </w:t>
      </w:r>
      <w:r>
        <w:t xml:space="preserve">rapidly transitioning </w:t>
      </w:r>
      <w:r w:rsidR="00C22CCE">
        <w:t xml:space="preserve">from a service provider managing the whole program straight </w:t>
      </w:r>
      <w:r>
        <w:t>to direct funding</w:t>
      </w:r>
      <w:r w:rsidR="00995F0D" w:rsidRPr="00B90447">
        <w:t xml:space="preserve">. </w:t>
      </w:r>
    </w:p>
    <w:p w:rsidR="0097344C" w:rsidRPr="0097344C" w:rsidRDefault="0097344C" w:rsidP="00B90447">
      <w:pPr>
        <w:ind w:left="360"/>
      </w:pPr>
      <w:r>
        <w:rPr>
          <w:u w:val="single"/>
        </w:rPr>
        <w:t>Ongoing support</w:t>
      </w:r>
      <w:r>
        <w:t>: offering participants a contact</w:t>
      </w:r>
      <w:r w:rsidR="00F72F89">
        <w:t xml:space="preserve"> point for ongoing advice about administrative issues.</w:t>
      </w:r>
    </w:p>
    <w:p w:rsidR="00F72F89" w:rsidRDefault="00F72F89" w:rsidP="00B90447">
      <w:pPr>
        <w:ind w:left="360"/>
        <w:rPr>
          <w:rFonts w:cs="Arial"/>
        </w:rPr>
      </w:pPr>
      <w:r>
        <w:rPr>
          <w:rFonts w:cs="Arial"/>
          <w:u w:val="single"/>
        </w:rPr>
        <w:t>Reporting</w:t>
      </w:r>
      <w:r>
        <w:rPr>
          <w:rFonts w:cs="Arial"/>
        </w:rPr>
        <w:t xml:space="preserve">: improving systems so that they would be simple and easy to use for both participants and Lifetime Care. Management said they envisaged </w:t>
      </w:r>
      <w:r w:rsidR="00180F2E">
        <w:rPr>
          <w:rFonts w:cs="Arial"/>
        </w:rPr>
        <w:t>“</w:t>
      </w:r>
      <w:r>
        <w:rPr>
          <w:rFonts w:cs="Arial"/>
        </w:rPr>
        <w:t>modern IT solutions</w:t>
      </w:r>
      <w:r w:rsidR="00180F2E">
        <w:rPr>
          <w:rFonts w:cs="Arial"/>
        </w:rPr>
        <w:t>”</w:t>
      </w:r>
      <w:r w:rsidR="008B44C8">
        <w:rPr>
          <w:rFonts w:cs="Arial"/>
        </w:rPr>
        <w:t>, possibly replacing paper expense statements with electronic banking using a debit card.</w:t>
      </w:r>
      <w:r w:rsidR="005B774C">
        <w:rPr>
          <w:rFonts w:cs="Arial"/>
        </w:rPr>
        <w:t xml:space="preserve"> </w:t>
      </w:r>
    </w:p>
    <w:p w:rsidR="005B774C" w:rsidRPr="00B90447" w:rsidRDefault="005B774C" w:rsidP="00B90447">
      <w:pPr>
        <w:ind w:left="360"/>
        <w:rPr>
          <w:rFonts w:cs="Arial"/>
        </w:rPr>
      </w:pPr>
      <w:r>
        <w:rPr>
          <w:rFonts w:cs="Arial"/>
          <w:u w:val="single"/>
        </w:rPr>
        <w:t>Monitoring</w:t>
      </w:r>
      <w:r>
        <w:rPr>
          <w:rFonts w:cs="Arial"/>
        </w:rPr>
        <w:t>: implementing regular reviews to ensure direct funding participants fulfil their obligations regarding tax, superannuation and insurance. Suitable review personnel and intervals needed to be determined.</w:t>
      </w:r>
    </w:p>
    <w:p w:rsidR="00FF57CF" w:rsidRDefault="000E7094" w:rsidP="00B90447">
      <w:pPr>
        <w:ind w:left="360"/>
        <w:rPr>
          <w:rFonts w:cs="Arial"/>
        </w:rPr>
      </w:pPr>
      <w:r>
        <w:rPr>
          <w:rFonts w:cs="Arial"/>
          <w:u w:val="single"/>
        </w:rPr>
        <w:t xml:space="preserve">Lifetime Care </w:t>
      </w:r>
      <w:r w:rsidR="001301A1">
        <w:rPr>
          <w:rFonts w:cs="Arial"/>
          <w:u w:val="single"/>
        </w:rPr>
        <w:t>Coordinator</w:t>
      </w:r>
      <w:r w:rsidR="00FF57CF" w:rsidRPr="007A762C">
        <w:rPr>
          <w:rFonts w:cs="Arial"/>
          <w:u w:val="single"/>
        </w:rPr>
        <w:t>s</w:t>
      </w:r>
      <w:r w:rsidR="00FF57CF">
        <w:rPr>
          <w:rFonts w:cs="Arial"/>
        </w:rPr>
        <w:t xml:space="preserve">: </w:t>
      </w:r>
      <w:r>
        <w:rPr>
          <w:rFonts w:cs="Arial"/>
        </w:rPr>
        <w:t xml:space="preserve">consideration of </w:t>
      </w:r>
      <w:r w:rsidR="00FF57CF">
        <w:rPr>
          <w:rFonts w:cs="Arial"/>
        </w:rPr>
        <w:t xml:space="preserve">concentrating direct funding expertise to a few </w:t>
      </w:r>
      <w:r w:rsidR="001301A1">
        <w:rPr>
          <w:rFonts w:cs="Arial"/>
        </w:rPr>
        <w:t>Coordinator</w:t>
      </w:r>
      <w:r w:rsidR="00FF57CF">
        <w:rPr>
          <w:rFonts w:cs="Arial"/>
        </w:rPr>
        <w:t xml:space="preserve">s in each office rather than spreading direct funding participants among many </w:t>
      </w:r>
      <w:r w:rsidR="001301A1">
        <w:rPr>
          <w:rFonts w:cs="Arial"/>
        </w:rPr>
        <w:t>Coordinator</w:t>
      </w:r>
      <w:r w:rsidR="00FF57CF">
        <w:rPr>
          <w:rFonts w:cs="Arial"/>
        </w:rPr>
        <w:t xml:space="preserve">s with limited expertise. This was to ensure that </w:t>
      </w:r>
      <w:r w:rsidR="001301A1">
        <w:rPr>
          <w:rFonts w:cs="Arial"/>
        </w:rPr>
        <w:t>Coordinator</w:t>
      </w:r>
      <w:r w:rsidR="00FF57CF">
        <w:rPr>
          <w:rFonts w:cs="Arial"/>
        </w:rPr>
        <w:t>s could support direct funding participants well.</w:t>
      </w:r>
    </w:p>
    <w:p w:rsidR="00030FD5" w:rsidRDefault="00F72F89" w:rsidP="00B90447">
      <w:pPr>
        <w:ind w:left="360"/>
        <w:rPr>
          <w:rFonts w:cs="Arial"/>
        </w:rPr>
      </w:pPr>
      <w:r>
        <w:rPr>
          <w:rFonts w:cs="Arial"/>
          <w:u w:val="single"/>
        </w:rPr>
        <w:lastRenderedPageBreak/>
        <w:t>Peer support</w:t>
      </w:r>
      <w:r>
        <w:rPr>
          <w:rFonts w:cs="Arial"/>
        </w:rPr>
        <w:t>: encouraging peer support among direct funding participants. They expected this would become more feasible as participant</w:t>
      </w:r>
      <w:r w:rsidR="00D746EF" w:rsidRPr="00D746EF">
        <w:rPr>
          <w:rFonts w:cs="Arial"/>
        </w:rPr>
        <w:t xml:space="preserve"> </w:t>
      </w:r>
      <w:r w:rsidR="00D746EF">
        <w:rPr>
          <w:rFonts w:cs="Arial"/>
        </w:rPr>
        <w:t xml:space="preserve">numbers </w:t>
      </w:r>
      <w:r>
        <w:rPr>
          <w:rFonts w:cs="Arial"/>
        </w:rPr>
        <w:t>increased.</w:t>
      </w:r>
    </w:p>
    <w:p w:rsidR="00A93A49" w:rsidRDefault="00394AB1" w:rsidP="00B90447">
      <w:pPr>
        <w:pStyle w:val="BodyText"/>
      </w:pPr>
      <w:r w:rsidRPr="00B90447">
        <w:t>In developing a direct funding policy, Lifetime Care also need</w:t>
      </w:r>
      <w:r w:rsidR="00165850">
        <w:t>ed</w:t>
      </w:r>
      <w:r w:rsidR="00A93A49">
        <w:t xml:space="preserve"> to consider </w:t>
      </w:r>
      <w:r w:rsidRPr="00B90447">
        <w:t xml:space="preserve">questions </w:t>
      </w:r>
      <w:r w:rsidR="00A93A49">
        <w:t xml:space="preserve">concerning budget allocation </w:t>
      </w:r>
      <w:r w:rsidRPr="00B90447">
        <w:t>that had emerged during the trial</w:t>
      </w:r>
      <w:r w:rsidR="00A93A49">
        <w:t>, including</w:t>
      </w:r>
      <w:r w:rsidRPr="00B90447">
        <w:t>:</w:t>
      </w:r>
      <w:r w:rsidR="00292961" w:rsidRPr="00B90447">
        <w:t xml:space="preserve"> </w:t>
      </w:r>
    </w:p>
    <w:p w:rsidR="00A93A49" w:rsidRDefault="00180F2E" w:rsidP="00320269">
      <w:pPr>
        <w:pStyle w:val="ListParagraph"/>
      </w:pPr>
      <w:r>
        <w:t>W</w:t>
      </w:r>
      <w:r w:rsidR="008B44C8" w:rsidRPr="00B90447">
        <w:t>ould Lifetime Care suspend direct payment if the participant was not receiving the attendant care, for example</w:t>
      </w:r>
      <w:r w:rsidR="00292961" w:rsidRPr="00B90447">
        <w:t xml:space="preserve"> when</w:t>
      </w:r>
      <w:r w:rsidR="008B44C8" w:rsidRPr="00B90447">
        <w:t xml:space="preserve"> they were in hospital or on holiday</w:t>
      </w:r>
      <w:r>
        <w:t>?</w:t>
      </w:r>
    </w:p>
    <w:p w:rsidR="008B44C8" w:rsidRPr="00B90447" w:rsidRDefault="00180F2E" w:rsidP="00320269">
      <w:pPr>
        <w:pStyle w:val="ListParagraph"/>
      </w:pPr>
      <w:r>
        <w:t>W</w:t>
      </w:r>
      <w:r w:rsidR="008B44C8" w:rsidRPr="00B90447">
        <w:t xml:space="preserve">hen participants </w:t>
      </w:r>
      <w:r w:rsidR="00165850">
        <w:t>went</w:t>
      </w:r>
      <w:r w:rsidR="008B44C8" w:rsidRPr="00B90447">
        <w:t xml:space="preserve"> on holidays, should they pay flights and day allowances for attendant care workers from their direct funding budget, or should this be a separate service request?</w:t>
      </w:r>
    </w:p>
    <w:p w:rsidR="00090774" w:rsidRPr="00320269" w:rsidRDefault="00090774" w:rsidP="00320269">
      <w:pPr>
        <w:pStyle w:val="Heading2"/>
      </w:pPr>
      <w:bookmarkStart w:id="68" w:name="_Toc456188630"/>
      <w:r w:rsidRPr="00320269">
        <w:t>Summary</w:t>
      </w:r>
      <w:r w:rsidR="00EB7C7A" w:rsidRPr="00320269">
        <w:t xml:space="preserve"> of implementation of the trial</w:t>
      </w:r>
      <w:bookmarkEnd w:id="68"/>
    </w:p>
    <w:p w:rsidR="00567098" w:rsidRDefault="00567098" w:rsidP="00567098">
      <w:pPr>
        <w:rPr>
          <w:lang w:bidi="en-US"/>
        </w:rPr>
      </w:pPr>
      <w:r>
        <w:rPr>
          <w:lang w:bidi="en-US"/>
        </w:rPr>
        <w:t xml:space="preserve">As </w:t>
      </w:r>
      <w:r w:rsidR="00EA369C">
        <w:rPr>
          <w:lang w:bidi="en-US"/>
        </w:rPr>
        <w:t xml:space="preserve">lessons </w:t>
      </w:r>
      <w:r>
        <w:rPr>
          <w:lang w:bidi="en-US"/>
        </w:rPr>
        <w:t xml:space="preserve">from the trial emerged, Lifetime Care adjusted policies and procedures. Internally, staff were trained to understand the aims and processes of direct funding. </w:t>
      </w:r>
      <w:r w:rsidR="00345E89">
        <w:rPr>
          <w:lang w:bidi="en-US"/>
        </w:rPr>
        <w:t xml:space="preserve">Questions from participants </w:t>
      </w:r>
      <w:r>
        <w:rPr>
          <w:lang w:bidi="en-US"/>
        </w:rPr>
        <w:t>were addressed as they arose. Monitoring procedures were under review, and the views of attendant care service providers were considered.</w:t>
      </w:r>
    </w:p>
    <w:p w:rsidR="004B3A48" w:rsidRDefault="00391046" w:rsidP="00602753">
      <w:pPr>
        <w:pStyle w:val="ListParagraph"/>
        <w:numPr>
          <w:ilvl w:val="0"/>
          <w:numId w:val="51"/>
        </w:numPr>
        <w:ind w:left="993" w:hanging="426"/>
      </w:pPr>
      <w:r w:rsidRPr="00BC497C">
        <w:rPr>
          <w:b/>
        </w:rPr>
        <w:t>Participant experiences</w:t>
      </w:r>
      <w:r w:rsidR="00D710E7">
        <w:t xml:space="preserve"> with the trial were </w:t>
      </w:r>
      <w:r w:rsidR="00D710E7" w:rsidRPr="00D710E7">
        <w:t>overwhelmingly positive. Increased control over providers, workers and support arrangements gave them opportunities to fix previous shortcomings and adjust support to their needs. All trial participants said their quality and flexibility of support had increased since they started direct funding. Relationships with attendant care workers and providers improved for all trial participants; they had the impression that workers and providers respected them more because they were in control. Almost all managed their packages well</w:t>
      </w:r>
      <w:r w:rsidR="004B3A48">
        <w:t xml:space="preserve"> and </w:t>
      </w:r>
      <w:r w:rsidR="00180F2E">
        <w:t xml:space="preserve">only </w:t>
      </w:r>
      <w:r w:rsidR="004B3A48">
        <w:t>one left the trial. S</w:t>
      </w:r>
      <w:r w:rsidR="00D710E7" w:rsidRPr="00D710E7">
        <w:t xml:space="preserve">ome </w:t>
      </w:r>
      <w:r w:rsidR="004B3A48">
        <w:t xml:space="preserve">participants </w:t>
      </w:r>
      <w:r w:rsidR="00D710E7" w:rsidRPr="00D710E7">
        <w:t>asked for more or different support from Lifetime Care in setting up or managing direct funding.</w:t>
      </w:r>
      <w:r w:rsidR="00BC497C">
        <w:t xml:space="preserve"> </w:t>
      </w:r>
      <w:r w:rsidR="004B3A48">
        <w:t>These requests and the support they needed cannot be generalised because it varied by person, largely dependent on the capacity of Lifetime Care staff to identify and respond to the gaps in each person’s prior experience related to managing direct funding.</w:t>
      </w:r>
    </w:p>
    <w:p w:rsidR="00D710E7" w:rsidRPr="00D710E7" w:rsidRDefault="00D710E7" w:rsidP="00602753">
      <w:pPr>
        <w:pStyle w:val="ListParagraph"/>
        <w:numPr>
          <w:ilvl w:val="0"/>
          <w:numId w:val="51"/>
        </w:numPr>
        <w:ind w:left="993" w:hanging="426"/>
      </w:pPr>
      <w:r w:rsidRPr="00D710E7">
        <w:t xml:space="preserve">In the survey, trial participants responded with particularly high scores and narrow ranges to two statements: that attendant care increased their quality of life and that it supported them to live more independently. Trial participants acknowledged potential risks of direct funding but managed these well; generally they felt safe and perceived a sense of goodwill on all sides. </w:t>
      </w:r>
    </w:p>
    <w:p w:rsidR="000F58E7" w:rsidRPr="000F58E7" w:rsidRDefault="00567098" w:rsidP="00602753">
      <w:pPr>
        <w:pStyle w:val="ListParagraph"/>
        <w:numPr>
          <w:ilvl w:val="0"/>
          <w:numId w:val="51"/>
        </w:numPr>
        <w:ind w:left="993" w:hanging="426"/>
      </w:pPr>
      <w:r>
        <w:t>Internal</w:t>
      </w:r>
      <w:r w:rsidRPr="009D2242">
        <w:rPr>
          <w:b/>
        </w:rPr>
        <w:t xml:space="preserve"> Lifetime Care management</w:t>
      </w:r>
      <w:r>
        <w:t xml:space="preserve"> of the trial had limited staff allocation. The managers </w:t>
      </w:r>
      <w:r w:rsidR="000F58E7" w:rsidRPr="000F58E7">
        <w:t xml:space="preserve">felt that this impacted on their capacity to </w:t>
      </w:r>
      <w:r w:rsidR="00BA5588">
        <w:t>refine</w:t>
      </w:r>
      <w:r w:rsidR="00BA5588" w:rsidRPr="000F58E7">
        <w:t xml:space="preserve"> </w:t>
      </w:r>
      <w:r w:rsidR="000F58E7" w:rsidRPr="000F58E7">
        <w:t>the model.</w:t>
      </w:r>
      <w:r w:rsidR="00A90136">
        <w:t xml:space="preserve"> </w:t>
      </w:r>
      <w:r w:rsidR="00774896">
        <w:t>C</w:t>
      </w:r>
      <w:r w:rsidR="00A90136">
        <w:t xml:space="preserve">ontinuous </w:t>
      </w:r>
      <w:r w:rsidR="00774896">
        <w:t xml:space="preserve">monitoring of the trial allowed the early identification and resolution of </w:t>
      </w:r>
      <w:r w:rsidR="00A90136">
        <w:t>issues as they arose. Staffing resources were not available to develop other models such as financial intermediary models at the time. This has now been addressed as a business priority.</w:t>
      </w:r>
    </w:p>
    <w:p w:rsidR="00567098" w:rsidRDefault="00567098" w:rsidP="00602753">
      <w:pPr>
        <w:pStyle w:val="ListParagraph"/>
        <w:numPr>
          <w:ilvl w:val="0"/>
          <w:numId w:val="51"/>
        </w:numPr>
        <w:ind w:left="993" w:hanging="426"/>
      </w:pPr>
      <w:r>
        <w:t xml:space="preserve">Lifetime Care staff and service providers </w:t>
      </w:r>
      <w:r w:rsidR="00345E89">
        <w:t>understood</w:t>
      </w:r>
      <w:r>
        <w:t xml:space="preserve"> the </w:t>
      </w:r>
      <w:r w:rsidRPr="008A344F">
        <w:rPr>
          <w:b/>
        </w:rPr>
        <w:t>aims of direct funding</w:t>
      </w:r>
      <w:r>
        <w:t xml:space="preserve"> and the rationale behind it.</w:t>
      </w:r>
      <w:r w:rsidR="00345E89" w:rsidRPr="00345E89">
        <w:t xml:space="preserve"> </w:t>
      </w:r>
      <w:r w:rsidR="00345E89">
        <w:t xml:space="preserve">Lifetime Care </w:t>
      </w:r>
      <w:r w:rsidR="001301A1">
        <w:t>Coordinator</w:t>
      </w:r>
      <w:r w:rsidR="00345E89">
        <w:t>s involved in the trial saw the benefits of direct funding for participants.</w:t>
      </w:r>
      <w:r w:rsidR="00A90136">
        <w:t xml:space="preserve"> </w:t>
      </w:r>
    </w:p>
    <w:p w:rsidR="00FC0A75" w:rsidRDefault="00567098" w:rsidP="00602753">
      <w:pPr>
        <w:pStyle w:val="ListParagraph"/>
        <w:numPr>
          <w:ilvl w:val="0"/>
          <w:numId w:val="51"/>
        </w:numPr>
        <w:ind w:left="993" w:hanging="426"/>
      </w:pPr>
      <w:r>
        <w:lastRenderedPageBreak/>
        <w:t xml:space="preserve">The </w:t>
      </w:r>
      <w:r w:rsidRPr="00FC0A75">
        <w:rPr>
          <w:b/>
        </w:rPr>
        <w:t>selection of trial participants</w:t>
      </w:r>
      <w:r>
        <w:t xml:space="preserve"> was </w:t>
      </w:r>
      <w:r w:rsidR="00863199">
        <w:t xml:space="preserve">targeted </w:t>
      </w:r>
      <w:r>
        <w:t xml:space="preserve">to protect both the participants and Lifetime Care. The selection process involved recommendations by </w:t>
      </w:r>
      <w:r w:rsidR="007D5B63">
        <w:t>Coordinator</w:t>
      </w:r>
      <w:r>
        <w:t xml:space="preserve">s, an eligibility check and a risk assessment. The process </w:t>
      </w:r>
      <w:r w:rsidR="00345E89">
        <w:t>seemed</w:t>
      </w:r>
      <w:r>
        <w:t xml:space="preserve"> effective, considering th</w:t>
      </w:r>
      <w:r w:rsidR="00345E89">
        <w:t>at most</w:t>
      </w:r>
      <w:r w:rsidRPr="005D5A52">
        <w:t xml:space="preserve"> </w:t>
      </w:r>
      <w:r>
        <w:t>trial participants</w:t>
      </w:r>
      <w:r w:rsidR="00345E89">
        <w:t xml:space="preserve"> managed direct funding well and benefitted from it</w:t>
      </w:r>
      <w:r>
        <w:t>.</w:t>
      </w:r>
      <w:r w:rsidR="00FC0A75">
        <w:t xml:space="preserve"> </w:t>
      </w:r>
      <w:r w:rsidR="00165850">
        <w:t>Lifetime Care expected that when direct funding was expanded some participants might need significantly more support than the trial participants did.</w:t>
      </w:r>
    </w:p>
    <w:p w:rsidR="0020678B" w:rsidRPr="0020678B" w:rsidRDefault="00567098" w:rsidP="00602753">
      <w:pPr>
        <w:pStyle w:val="ListParagraph"/>
        <w:numPr>
          <w:ilvl w:val="0"/>
          <w:numId w:val="51"/>
        </w:numPr>
        <w:ind w:left="993" w:hanging="426"/>
      </w:pPr>
      <w:r>
        <w:t xml:space="preserve">Lifetime Care trial managers adjusted their </w:t>
      </w:r>
      <w:r w:rsidRPr="00FC0A75">
        <w:rPr>
          <w:b/>
        </w:rPr>
        <w:t>guidance for staff and participants</w:t>
      </w:r>
      <w:r>
        <w:t xml:space="preserve"> as the trial progressed. Documents were redrafted according to feedback, and rules were clarified as issues arose. </w:t>
      </w:r>
      <w:r w:rsidRPr="00FC0A75">
        <w:rPr>
          <w:rFonts w:cs="Arial"/>
        </w:rPr>
        <w:t xml:space="preserve">Management </w:t>
      </w:r>
      <w:r w:rsidR="00345E89" w:rsidRPr="00FC0A75">
        <w:rPr>
          <w:rFonts w:cs="Arial"/>
        </w:rPr>
        <w:t xml:space="preserve">decided </w:t>
      </w:r>
      <w:r w:rsidRPr="00FC0A75">
        <w:rPr>
          <w:rFonts w:cs="Arial"/>
        </w:rPr>
        <w:t xml:space="preserve">to keep </w:t>
      </w:r>
      <w:r w:rsidR="00345E89" w:rsidRPr="00FC0A75">
        <w:rPr>
          <w:rFonts w:cs="Arial"/>
        </w:rPr>
        <w:t xml:space="preserve">involving </w:t>
      </w:r>
      <w:r w:rsidRPr="00FC0A75">
        <w:rPr>
          <w:rFonts w:cs="Arial"/>
        </w:rPr>
        <w:t xml:space="preserve">new </w:t>
      </w:r>
      <w:r w:rsidR="007D5B63" w:rsidRPr="00FC0A75">
        <w:rPr>
          <w:rFonts w:cs="Arial"/>
        </w:rPr>
        <w:t>Coordinator</w:t>
      </w:r>
      <w:r w:rsidRPr="00FC0A75">
        <w:rPr>
          <w:rFonts w:cs="Arial"/>
        </w:rPr>
        <w:t xml:space="preserve">s in preparation for a wider rollout of direct funding. </w:t>
      </w:r>
      <w:r w:rsidR="005D4251">
        <w:rPr>
          <w:rFonts w:cs="Arial"/>
        </w:rPr>
        <w:t xml:space="preserve">Some </w:t>
      </w:r>
      <w:r w:rsidR="00180F2E">
        <w:rPr>
          <w:rFonts w:cs="Arial"/>
        </w:rPr>
        <w:t>C</w:t>
      </w:r>
      <w:r w:rsidR="00345E89" w:rsidRPr="00FC0A75">
        <w:rPr>
          <w:rFonts w:cs="Arial"/>
        </w:rPr>
        <w:t>oordinators still expressed confusion and uncertainty about direct funding procedures</w:t>
      </w:r>
      <w:r w:rsidR="00D746EF" w:rsidRPr="00D746EF">
        <w:t xml:space="preserve"> </w:t>
      </w:r>
      <w:r w:rsidR="00D746EF">
        <w:t xml:space="preserve">by </w:t>
      </w:r>
      <w:r w:rsidR="00D746EF" w:rsidRPr="00FC0A75">
        <w:rPr>
          <w:rFonts w:cs="Arial"/>
        </w:rPr>
        <w:t>the end of the trial</w:t>
      </w:r>
      <w:r w:rsidR="00165850">
        <w:rPr>
          <w:rFonts w:cs="Arial"/>
        </w:rPr>
        <w:t>, indicating a need for continued training</w:t>
      </w:r>
      <w:r w:rsidR="005D4251">
        <w:rPr>
          <w:rFonts w:cs="Arial"/>
        </w:rPr>
        <w:t xml:space="preserve"> and reflective supervision to refine the extension of direct funding</w:t>
      </w:r>
      <w:r w:rsidR="00345E89" w:rsidRPr="00FC0A75">
        <w:rPr>
          <w:rFonts w:cs="Arial"/>
        </w:rPr>
        <w:t xml:space="preserve">. </w:t>
      </w:r>
    </w:p>
    <w:p w:rsidR="00FC0A75" w:rsidRPr="00306DB6" w:rsidRDefault="00FC0A75" w:rsidP="00602753">
      <w:pPr>
        <w:pStyle w:val="ListParagraph"/>
        <w:numPr>
          <w:ilvl w:val="0"/>
          <w:numId w:val="51"/>
        </w:numPr>
        <w:ind w:left="993" w:hanging="426"/>
      </w:pPr>
      <w:r>
        <w:t>A</w:t>
      </w:r>
      <w:r w:rsidRPr="00306DB6">
        <w:t xml:space="preserve">n independent </w:t>
      </w:r>
      <w:r>
        <w:t xml:space="preserve">specialist </w:t>
      </w:r>
      <w:r w:rsidRPr="0020678B">
        <w:rPr>
          <w:b/>
        </w:rPr>
        <w:t>training provider</w:t>
      </w:r>
      <w:r>
        <w:t xml:space="preserve"> supplied t</w:t>
      </w:r>
      <w:r w:rsidRPr="00306DB6">
        <w:t>he initial training needs of participants</w:t>
      </w:r>
      <w:r>
        <w:t>,</w:t>
      </w:r>
      <w:r w:rsidRPr="00306DB6">
        <w:t xml:space="preserve"> </w:t>
      </w:r>
      <w:r>
        <w:t>with additional support from Lifetime Care Coordinators</w:t>
      </w:r>
      <w:r w:rsidRPr="00306DB6">
        <w:t>.</w:t>
      </w:r>
      <w:r w:rsidRPr="00FC0A75">
        <w:t xml:space="preserve"> </w:t>
      </w:r>
      <w:r>
        <w:t>The independent provider’s support was compatible with the needs of some of the participants</w:t>
      </w:r>
      <w:r w:rsidR="00180F2E">
        <w:t>,</w:t>
      </w:r>
      <w:r>
        <w:t xml:space="preserve"> but not all. This experience indicates that options might be to offer specialist training from a range of providers to match participants</w:t>
      </w:r>
      <w:r w:rsidR="00180F2E">
        <w:t>’</w:t>
      </w:r>
      <w:r>
        <w:t xml:space="preserve"> preferences and to supplement the Lifetime Care support with </w:t>
      </w:r>
      <w:r w:rsidRPr="00306DB6">
        <w:t xml:space="preserve">ongoing assistance, </w:t>
      </w:r>
      <w:r>
        <w:t xml:space="preserve">such as </w:t>
      </w:r>
      <w:r w:rsidRPr="00306DB6">
        <w:t xml:space="preserve">peer support. </w:t>
      </w:r>
    </w:p>
    <w:p w:rsidR="00567098" w:rsidRPr="004502E6" w:rsidRDefault="00567098" w:rsidP="00602753">
      <w:pPr>
        <w:pStyle w:val="ListParagraph"/>
        <w:numPr>
          <w:ilvl w:val="0"/>
          <w:numId w:val="51"/>
        </w:numPr>
        <w:ind w:left="993" w:hanging="426"/>
      </w:pPr>
      <w:r w:rsidRPr="002013BA">
        <w:rPr>
          <w:rFonts w:cs="Arial"/>
          <w:b/>
        </w:rPr>
        <w:t>Monitoring</w:t>
      </w:r>
      <w:r>
        <w:rPr>
          <w:rFonts w:cs="Arial"/>
        </w:rPr>
        <w:t xml:space="preserve"> </w:t>
      </w:r>
      <w:r w:rsidR="00345E89">
        <w:t>of direct funding expenses occurred via fortnightly statements that trial participants submitted to Lifetime Care. The agency found its manual system inefficient and planned to streamline and update it. Similarly, the agency planned to develop processes for monitoring</w:t>
      </w:r>
      <w:r w:rsidR="00345E89">
        <w:rPr>
          <w:rFonts w:cs="Arial"/>
        </w:rPr>
        <w:t xml:space="preserve"> </w:t>
      </w:r>
      <w:r>
        <w:rPr>
          <w:rFonts w:cs="Arial"/>
        </w:rPr>
        <w:t>the trial participants’ financial and legal compliance</w:t>
      </w:r>
      <w:r w:rsidR="00180F2E">
        <w:rPr>
          <w:rFonts w:cs="Arial"/>
        </w:rPr>
        <w:t>,</w:t>
      </w:r>
      <w:r>
        <w:rPr>
          <w:rFonts w:cs="Arial"/>
        </w:rPr>
        <w:t xml:space="preserve"> </w:t>
      </w:r>
      <w:r w:rsidR="00345E89">
        <w:rPr>
          <w:rFonts w:cs="Arial"/>
        </w:rPr>
        <w:t xml:space="preserve">as well as participant and worker </w:t>
      </w:r>
      <w:r>
        <w:rPr>
          <w:rFonts w:cs="Arial"/>
        </w:rPr>
        <w:t>safety</w:t>
      </w:r>
      <w:r w:rsidR="00180F2E">
        <w:rPr>
          <w:rFonts w:cs="Arial"/>
        </w:rPr>
        <w:t>,</w:t>
      </w:r>
      <w:r>
        <w:rPr>
          <w:rFonts w:cs="Arial"/>
        </w:rPr>
        <w:t xml:space="preserve"> </w:t>
      </w:r>
      <w:r w:rsidR="00345E89">
        <w:t>as part of a wider direct funding policy</w:t>
      </w:r>
      <w:r>
        <w:rPr>
          <w:rFonts w:cs="Arial"/>
        </w:rPr>
        <w:t>.</w:t>
      </w:r>
    </w:p>
    <w:p w:rsidR="00345E89" w:rsidRDefault="00567098" w:rsidP="00602753">
      <w:pPr>
        <w:pStyle w:val="ListParagraph"/>
        <w:numPr>
          <w:ilvl w:val="0"/>
          <w:numId w:val="51"/>
        </w:numPr>
        <w:ind w:left="993" w:hanging="426"/>
      </w:pPr>
      <w:r>
        <w:t xml:space="preserve">To </w:t>
      </w:r>
      <w:r w:rsidRPr="00345E89">
        <w:rPr>
          <w:b/>
        </w:rPr>
        <w:t>manage relationships with service providers</w:t>
      </w:r>
      <w:r>
        <w:t>, Lifetime Care included some providers in the evaluation and explored workforce implications of direct funding with them. Providers were trying to compete in the new marketplace by offering consumer-directed approaches.</w:t>
      </w:r>
    </w:p>
    <w:p w:rsidR="00D710E7" w:rsidRPr="00BE7783" w:rsidRDefault="00D710E7" w:rsidP="00602753">
      <w:pPr>
        <w:pStyle w:val="ListParagraph"/>
        <w:numPr>
          <w:ilvl w:val="0"/>
          <w:numId w:val="51"/>
        </w:numPr>
        <w:ind w:left="993" w:hanging="426"/>
      </w:pPr>
      <w:r w:rsidRPr="0066289A">
        <w:t xml:space="preserve">The </w:t>
      </w:r>
      <w:r w:rsidRPr="00D710E7">
        <w:rPr>
          <w:b/>
        </w:rPr>
        <w:t>economic analysis</w:t>
      </w:r>
      <w:r w:rsidRPr="0066289A">
        <w:t xml:space="preserve"> examined the costs of developing and funding the trial in comparison with established attendant care support, in </w:t>
      </w:r>
      <w:r w:rsidR="00180F2E">
        <w:t xml:space="preserve">the </w:t>
      </w:r>
      <w:r w:rsidRPr="0066289A">
        <w:t xml:space="preserve">context of outcomes for direct funding trial participants. The analysis found that the cost of direct funding support packages was stable and similar to non-trial participants, while Lifetime Care’s program </w:t>
      </w:r>
      <w:r>
        <w:t xml:space="preserve">establishment and </w:t>
      </w:r>
      <w:r w:rsidRPr="0066289A">
        <w:t>management costs were relatively low</w:t>
      </w:r>
      <w:r w:rsidRPr="00BE7783">
        <w:t>, representing below five percent of attendant c</w:t>
      </w:r>
      <w:r>
        <w:t>are support costs in the trial.</w:t>
      </w:r>
    </w:p>
    <w:p w:rsidR="0048051F" w:rsidRPr="0048051F" w:rsidRDefault="0020678B" w:rsidP="00602753">
      <w:pPr>
        <w:pStyle w:val="ListParagraph"/>
        <w:numPr>
          <w:ilvl w:val="0"/>
          <w:numId w:val="51"/>
        </w:numPr>
        <w:ind w:left="993" w:hanging="426"/>
      </w:pPr>
      <w:r w:rsidRPr="00306DB6">
        <w:t xml:space="preserve">Lifetime Care and participants regarded the trial as successful, and Lifetime Care planned to </w:t>
      </w:r>
      <w:r w:rsidRPr="0020678B">
        <w:rPr>
          <w:b/>
        </w:rPr>
        <w:t>develop direct funding</w:t>
      </w:r>
      <w:r w:rsidRPr="00306DB6">
        <w:t xml:space="preserve"> into a </w:t>
      </w:r>
      <w:r>
        <w:t>service management</w:t>
      </w:r>
      <w:r w:rsidRPr="00306DB6">
        <w:t xml:space="preserve"> option </w:t>
      </w:r>
      <w:r>
        <w:t xml:space="preserve">for attendant care </w:t>
      </w:r>
      <w:r w:rsidRPr="00306DB6">
        <w:t xml:space="preserve">within one year. </w:t>
      </w:r>
      <w:r>
        <w:t xml:space="preserve">Experience </w:t>
      </w:r>
      <w:r w:rsidRPr="00306DB6">
        <w:t xml:space="preserve">from the trial informed design plans for the policy, including offering participants </w:t>
      </w:r>
      <w:r>
        <w:t xml:space="preserve">a wider range of </w:t>
      </w:r>
      <w:r w:rsidRPr="00306DB6">
        <w:t>setup support</w:t>
      </w:r>
      <w:r>
        <w:t xml:space="preserve"> to meet their individual needs and preferences</w:t>
      </w:r>
      <w:r w:rsidRPr="00306DB6">
        <w:t>, a range of options for fund management, ongoing administrative advice, simple reporting systems, regular monitoring and peer support.</w:t>
      </w:r>
      <w:r w:rsidR="00345E89">
        <w:rPr>
          <w:rFonts w:cs="Arial"/>
        </w:rPr>
        <w:t xml:space="preserve"> </w:t>
      </w:r>
    </w:p>
    <w:p w:rsidR="00D22375" w:rsidRPr="001137E7" w:rsidRDefault="001137E7" w:rsidP="00EF782F">
      <w:pPr>
        <w:pStyle w:val="Heading1"/>
      </w:pPr>
      <w:bookmarkStart w:id="69" w:name="_Ref421520444"/>
      <w:bookmarkStart w:id="70" w:name="_Ref444075837"/>
      <w:bookmarkStart w:id="71" w:name="_Toc456188631"/>
      <w:r w:rsidRPr="001137E7">
        <w:lastRenderedPageBreak/>
        <w:t>Implications</w:t>
      </w:r>
      <w:bookmarkEnd w:id="69"/>
      <w:bookmarkEnd w:id="70"/>
      <w:r w:rsidR="0014114F">
        <w:t xml:space="preserve"> for policy development</w:t>
      </w:r>
      <w:bookmarkEnd w:id="71"/>
    </w:p>
    <w:p w:rsidR="00A01499" w:rsidRPr="004E7CB2" w:rsidRDefault="00A01499" w:rsidP="00A01499">
      <w:r w:rsidRPr="004E7CB2">
        <w:t>Th</w:t>
      </w:r>
      <w:r w:rsidR="00AB19BC">
        <w:t>e</w:t>
      </w:r>
      <w:r w:rsidRPr="004E7CB2">
        <w:t xml:space="preserve"> evaluation </w:t>
      </w:r>
      <w:r w:rsidR="00A25047">
        <w:t xml:space="preserve">found </w:t>
      </w:r>
      <w:r w:rsidRPr="004E7CB2">
        <w:t xml:space="preserve">that </w:t>
      </w:r>
      <w:r w:rsidR="00AB19BC">
        <w:t xml:space="preserve">almost all participants in the </w:t>
      </w:r>
      <w:r w:rsidRPr="004E7CB2">
        <w:t xml:space="preserve">direct funding </w:t>
      </w:r>
      <w:r w:rsidR="00AB19BC">
        <w:t xml:space="preserve">trial experienced </w:t>
      </w:r>
      <w:r w:rsidR="00AA4395">
        <w:t xml:space="preserve">significant </w:t>
      </w:r>
      <w:r w:rsidRPr="004E7CB2">
        <w:t xml:space="preserve">positive outcomes, </w:t>
      </w:r>
      <w:r w:rsidR="00A25047">
        <w:t xml:space="preserve">at </w:t>
      </w:r>
      <w:r w:rsidR="00AA4395">
        <w:t xml:space="preserve">levels of support cost that were stable and </w:t>
      </w:r>
      <w:r w:rsidR="00A25047">
        <w:t xml:space="preserve">equivalent </w:t>
      </w:r>
      <w:r w:rsidR="00AA4395">
        <w:t xml:space="preserve">to comparable people who were not in the trial. </w:t>
      </w:r>
      <w:r w:rsidRPr="004E7CB2">
        <w:t>Analysis of the implementation process of direct funding show</w:t>
      </w:r>
      <w:r w:rsidR="00AA4395">
        <w:t>ed</w:t>
      </w:r>
      <w:r w:rsidRPr="004E7CB2">
        <w:t xml:space="preserve"> what work</w:t>
      </w:r>
      <w:r w:rsidR="00AA4395">
        <w:t>ed</w:t>
      </w:r>
      <w:r w:rsidRPr="004E7CB2">
        <w:t xml:space="preserve"> well and what could be improved for both participants and Lifetime Care. The findings contribute to intended outcomes for Lifetime Care, as they increase understanding about direct funding and its implementation.</w:t>
      </w:r>
    </w:p>
    <w:p w:rsidR="00E32486" w:rsidRDefault="00A01499" w:rsidP="005841A7">
      <w:r w:rsidRPr="004E7CB2">
        <w:t xml:space="preserve">This section discusses implications of the </w:t>
      </w:r>
      <w:r w:rsidR="009F6300">
        <w:t xml:space="preserve">evaluation </w:t>
      </w:r>
      <w:r w:rsidRPr="004E7CB2">
        <w:t xml:space="preserve">findings for </w:t>
      </w:r>
      <w:r w:rsidR="00013BB5">
        <w:t xml:space="preserve">a </w:t>
      </w:r>
      <w:r w:rsidRPr="004E7CB2">
        <w:t xml:space="preserve">direct funding </w:t>
      </w:r>
      <w:r w:rsidR="00013BB5">
        <w:t xml:space="preserve">policy </w:t>
      </w:r>
      <w:r w:rsidRPr="004E7CB2">
        <w:t xml:space="preserve">within Lifetime Care. The </w:t>
      </w:r>
      <w:r w:rsidR="00013BB5">
        <w:t xml:space="preserve">overwhelmingly </w:t>
      </w:r>
      <w:r w:rsidRPr="004E7CB2">
        <w:t xml:space="preserve">positive experiences of trial participants </w:t>
      </w:r>
      <w:r w:rsidR="00013BB5">
        <w:t>demonstrate</w:t>
      </w:r>
      <w:r w:rsidR="00013BB5" w:rsidRPr="004E7CB2">
        <w:t xml:space="preserve"> </w:t>
      </w:r>
      <w:r w:rsidRPr="004E7CB2">
        <w:t xml:space="preserve">that </w:t>
      </w:r>
      <w:r w:rsidR="00013BB5">
        <w:t>direct funding of attendant care support</w:t>
      </w:r>
      <w:r w:rsidRPr="004E7CB2">
        <w:t xml:space="preserve"> is feasible</w:t>
      </w:r>
      <w:r w:rsidR="00013BB5">
        <w:t xml:space="preserve"> for people participating in the Lifetime Care and Support Scheme</w:t>
      </w:r>
      <w:r w:rsidRPr="004E7CB2">
        <w:t xml:space="preserve">. </w:t>
      </w:r>
      <w:r w:rsidR="005841A7">
        <w:t>Any</w:t>
      </w:r>
      <w:r w:rsidR="005841A7" w:rsidRPr="004E7CB2">
        <w:t xml:space="preserve"> </w:t>
      </w:r>
      <w:r w:rsidRPr="004E7CB2">
        <w:t xml:space="preserve">difficulties </w:t>
      </w:r>
      <w:r w:rsidR="005841A7">
        <w:t xml:space="preserve">that </w:t>
      </w:r>
      <w:r w:rsidR="00B873A8">
        <w:t>participants or</w:t>
      </w:r>
      <w:r w:rsidRPr="004E7CB2">
        <w:t xml:space="preserve"> Lifetime Care</w:t>
      </w:r>
      <w:r w:rsidR="00B873A8">
        <w:t xml:space="preserve"> experienced</w:t>
      </w:r>
      <w:r w:rsidR="00E5070A">
        <w:t xml:space="preserve"> during the trial</w:t>
      </w:r>
      <w:r w:rsidRPr="004E7CB2">
        <w:t xml:space="preserve"> indicate how </w:t>
      </w:r>
      <w:r w:rsidR="005841A7">
        <w:t>rules and processes c</w:t>
      </w:r>
      <w:r w:rsidR="00FB3947">
        <w:t>ould</w:t>
      </w:r>
      <w:r w:rsidR="005841A7">
        <w:t xml:space="preserve"> be </w:t>
      </w:r>
      <w:r w:rsidR="003437E2">
        <w:t>improved</w:t>
      </w:r>
      <w:r w:rsidR="00BB27B9">
        <w:t>,</w:t>
      </w:r>
      <w:r w:rsidR="005841A7">
        <w:t xml:space="preserve"> </w:t>
      </w:r>
      <w:r w:rsidR="00BB27B9">
        <w:t xml:space="preserve">to develop </w:t>
      </w:r>
      <w:r w:rsidR="00A53729">
        <w:t>a</w:t>
      </w:r>
      <w:r w:rsidR="005841A7">
        <w:t xml:space="preserve"> </w:t>
      </w:r>
      <w:r w:rsidR="00FB3947">
        <w:t>direct funding</w:t>
      </w:r>
      <w:r w:rsidR="005841A7">
        <w:t xml:space="preserve"> policy </w:t>
      </w:r>
      <w:r w:rsidR="00E5070A">
        <w:t xml:space="preserve">that is </w:t>
      </w:r>
      <w:r w:rsidR="005841A7">
        <w:t xml:space="preserve">transferable </w:t>
      </w:r>
      <w:r w:rsidR="006C7F87">
        <w:t>to other people and other support types</w:t>
      </w:r>
      <w:r w:rsidRPr="004E7CB2">
        <w:t xml:space="preserve">. </w:t>
      </w:r>
      <w:r w:rsidR="00737E92">
        <w:t xml:space="preserve">At the time the </w:t>
      </w:r>
      <w:r w:rsidR="00FB3947">
        <w:t>evaluation</w:t>
      </w:r>
      <w:r w:rsidR="00737E92">
        <w:t xml:space="preserve"> ended</w:t>
      </w:r>
      <w:r w:rsidR="00FB3947">
        <w:t xml:space="preserve">, Lifetime Care </w:t>
      </w:r>
      <w:r w:rsidR="00BD0DC1">
        <w:t xml:space="preserve">had identified that the development of direct funding was a business priority and </w:t>
      </w:r>
      <w:r w:rsidR="00FB3947">
        <w:t xml:space="preserve">planned to </w:t>
      </w:r>
      <w:r w:rsidR="00FB3947" w:rsidRPr="005841A7">
        <w:t xml:space="preserve">develop </w:t>
      </w:r>
      <w:r w:rsidR="00FB3947">
        <w:t xml:space="preserve">a </w:t>
      </w:r>
      <w:r w:rsidR="00FB3947" w:rsidRPr="005841A7">
        <w:t xml:space="preserve">direct funding option </w:t>
      </w:r>
      <w:r w:rsidR="00BD0DC1">
        <w:t>for the se</w:t>
      </w:r>
      <w:r w:rsidR="00CA18EF">
        <w:t>lf</w:t>
      </w:r>
      <w:r w:rsidR="002F09EC">
        <w:t>-</w:t>
      </w:r>
      <w:r w:rsidR="00BD0DC1">
        <w:t xml:space="preserve">management of care </w:t>
      </w:r>
      <w:r w:rsidR="00FB3947" w:rsidRPr="005841A7">
        <w:t xml:space="preserve">within </w:t>
      </w:r>
      <w:r w:rsidR="00CA18EF">
        <w:t xml:space="preserve">the next </w:t>
      </w:r>
      <w:r w:rsidR="00BD0DC1">
        <w:t>12 months</w:t>
      </w:r>
      <w:r w:rsidR="00E32486">
        <w:t xml:space="preserve"> (</w:t>
      </w:r>
      <w:r w:rsidR="00E32486">
        <w:fldChar w:fldCharType="begin"/>
      </w:r>
      <w:r w:rsidR="00E32486">
        <w:instrText xml:space="preserve"> REF _Ref441664920 \r \h </w:instrText>
      </w:r>
      <w:r w:rsidR="00E32486">
        <w:fldChar w:fldCharType="separate"/>
      </w:r>
      <w:r w:rsidR="00E31452">
        <w:t>4.9</w:t>
      </w:r>
      <w:r w:rsidR="00E32486">
        <w:fldChar w:fldCharType="end"/>
      </w:r>
      <w:r w:rsidR="00E32486">
        <w:t>)</w:t>
      </w:r>
      <w:r w:rsidR="00FB3947">
        <w:t xml:space="preserve">. </w:t>
      </w:r>
    </w:p>
    <w:p w:rsidR="00A01499" w:rsidRPr="004E7CB2" w:rsidRDefault="00A01499" w:rsidP="00863199">
      <w:r w:rsidRPr="004E7CB2">
        <w:t xml:space="preserve">The suggestions below </w:t>
      </w:r>
      <w:r w:rsidR="008C5110">
        <w:t xml:space="preserve">regarding policy design </w:t>
      </w:r>
      <w:r w:rsidR="00B7487A">
        <w:t xml:space="preserve">are based on the evaluation findings and </w:t>
      </w:r>
      <w:r w:rsidRPr="004E7CB2">
        <w:t>grouped into three areas: support for direct funding participants, attendant care workforce issues and governance of direct funding.</w:t>
      </w:r>
    </w:p>
    <w:p w:rsidR="00320269" w:rsidRPr="00320269" w:rsidRDefault="00320269" w:rsidP="00320269">
      <w:pPr>
        <w:pStyle w:val="ListParagraph"/>
        <w:keepNext/>
        <w:numPr>
          <w:ilvl w:val="0"/>
          <w:numId w:val="3"/>
        </w:numPr>
        <w:spacing w:before="240" w:after="120"/>
        <w:outlineLvl w:val="1"/>
        <w:rPr>
          <w:rFonts w:cs="Arial"/>
          <w:b/>
          <w:vanish/>
          <w:color w:val="E37222"/>
          <w:kern w:val="28"/>
          <w:sz w:val="28"/>
          <w:szCs w:val="40"/>
        </w:rPr>
      </w:pPr>
      <w:bookmarkStart w:id="72" w:name="_Toc456188632"/>
    </w:p>
    <w:p w:rsidR="00A01499" w:rsidRPr="004E7CB2" w:rsidRDefault="00A01499" w:rsidP="00320269">
      <w:pPr>
        <w:pStyle w:val="Heading2"/>
      </w:pPr>
      <w:r w:rsidRPr="004E7CB2">
        <w:t>Support for direct funding participants</w:t>
      </w:r>
      <w:bookmarkEnd w:id="72"/>
    </w:p>
    <w:p w:rsidR="00235568" w:rsidRPr="00602753" w:rsidRDefault="00A01499" w:rsidP="00602753">
      <w:pPr>
        <w:pStyle w:val="ListParagraph"/>
      </w:pPr>
      <w:r w:rsidRPr="00602753">
        <w:t xml:space="preserve">Lifetime Care could </w:t>
      </w:r>
      <w:r w:rsidR="00863199" w:rsidRPr="00602753">
        <w:t xml:space="preserve">provide clear </w:t>
      </w:r>
      <w:r w:rsidRPr="00602753">
        <w:t xml:space="preserve">information about </w:t>
      </w:r>
      <w:r w:rsidR="008C5110" w:rsidRPr="00602753">
        <w:t xml:space="preserve">direct funding </w:t>
      </w:r>
      <w:r w:rsidRPr="00602753">
        <w:t xml:space="preserve">for potential participants, so they can more easily understand their responsibilities and the processes required in setting up </w:t>
      </w:r>
      <w:r w:rsidR="00F771EB" w:rsidRPr="00602753">
        <w:t xml:space="preserve">and managing </w:t>
      </w:r>
      <w:r w:rsidRPr="00602753">
        <w:t>direct funding.</w:t>
      </w:r>
    </w:p>
    <w:p w:rsidR="00235568" w:rsidRPr="00602753" w:rsidRDefault="00A01499" w:rsidP="00602753">
      <w:pPr>
        <w:pStyle w:val="ListParagraph"/>
      </w:pPr>
      <w:r w:rsidRPr="00602753">
        <w:t xml:space="preserve">People with large, complex direct funding programs may need more </w:t>
      </w:r>
      <w:r w:rsidR="000F58E7" w:rsidRPr="00602753">
        <w:t xml:space="preserve">or different </w:t>
      </w:r>
      <w:r w:rsidRPr="00602753">
        <w:t>set-up support than available</w:t>
      </w:r>
      <w:r w:rsidR="003D770E" w:rsidRPr="00602753">
        <w:t xml:space="preserve"> during the trial</w:t>
      </w:r>
      <w:r w:rsidRPr="00602753">
        <w:t xml:space="preserve">. </w:t>
      </w:r>
      <w:r w:rsidR="002F09EC" w:rsidRPr="00602753">
        <w:t>Some trial participants suggested f</w:t>
      </w:r>
      <w:r w:rsidRPr="00602753">
        <w:t xml:space="preserve">unding for </w:t>
      </w:r>
      <w:r w:rsidR="006C7F87" w:rsidRPr="00602753">
        <w:t>accounting advice</w:t>
      </w:r>
      <w:r w:rsidRPr="00602753">
        <w:t xml:space="preserve"> to establish financial and administrative structures.</w:t>
      </w:r>
    </w:p>
    <w:p w:rsidR="00235568" w:rsidRPr="00602753" w:rsidRDefault="00A01499" w:rsidP="00602753">
      <w:pPr>
        <w:pStyle w:val="ListParagraph"/>
      </w:pPr>
      <w:r w:rsidRPr="00602753">
        <w:t>Lifetime Care might consider how to support people who need assistance with recruiting workers. This need may be due to a shortage of suitable workers in their location, or because the</w:t>
      </w:r>
      <w:r w:rsidR="003D770E" w:rsidRPr="00602753">
        <w:t>y have</w:t>
      </w:r>
      <w:r w:rsidRPr="00602753">
        <w:t xml:space="preserve"> support </w:t>
      </w:r>
      <w:r w:rsidR="006C7F87" w:rsidRPr="00602753">
        <w:t xml:space="preserve">needs </w:t>
      </w:r>
      <w:r w:rsidR="003D770E" w:rsidRPr="00602753">
        <w:t xml:space="preserve">that </w:t>
      </w:r>
      <w:r w:rsidRPr="00602753">
        <w:t xml:space="preserve">require workers with </w:t>
      </w:r>
      <w:r w:rsidR="009B6FC4" w:rsidRPr="00602753">
        <w:t>specific</w:t>
      </w:r>
      <w:r w:rsidRPr="00602753">
        <w:t xml:space="preserve"> skills.</w:t>
      </w:r>
    </w:p>
    <w:p w:rsidR="00A01499" w:rsidRPr="00602753" w:rsidRDefault="00BA5588" w:rsidP="00602753">
      <w:pPr>
        <w:pStyle w:val="ListParagraph"/>
      </w:pPr>
      <w:r w:rsidRPr="00602753">
        <w:t xml:space="preserve">In the trial, Lifetime Care showed flexibility by allowing one participant to employ family members, where the participant was not able to meet their support needs with the available specialist workforce. This </w:t>
      </w:r>
      <w:r w:rsidR="005D4251" w:rsidRPr="00602753">
        <w:t xml:space="preserve">caused </w:t>
      </w:r>
      <w:r w:rsidR="00560BC5" w:rsidRPr="00602753">
        <w:t xml:space="preserve">difficult </w:t>
      </w:r>
      <w:r w:rsidRPr="00602753">
        <w:t xml:space="preserve">issues for the participant and the family </w:t>
      </w:r>
      <w:r w:rsidR="00BB27B9" w:rsidRPr="00602753">
        <w:t>members</w:t>
      </w:r>
      <w:r w:rsidRPr="00602753">
        <w:t xml:space="preserve">. </w:t>
      </w:r>
      <w:r w:rsidR="00560BC5" w:rsidRPr="00602753">
        <w:t>Lifetime Care intended to apply t</w:t>
      </w:r>
      <w:r w:rsidRPr="00602753">
        <w:t xml:space="preserve">he current policy of not allowing family members and friends to provide paid </w:t>
      </w:r>
      <w:r w:rsidR="00560BC5" w:rsidRPr="00602753">
        <w:t xml:space="preserve">support </w:t>
      </w:r>
      <w:r w:rsidRPr="00602753">
        <w:t xml:space="preserve">to </w:t>
      </w:r>
      <w:r w:rsidR="00560BC5" w:rsidRPr="00602753">
        <w:t xml:space="preserve">future direct funding </w:t>
      </w:r>
      <w:r w:rsidRPr="00602753">
        <w:t>participants.</w:t>
      </w:r>
    </w:p>
    <w:p w:rsidR="00235568" w:rsidRPr="00602753" w:rsidRDefault="00B7487A" w:rsidP="00602753">
      <w:pPr>
        <w:pStyle w:val="ListParagraph"/>
      </w:pPr>
      <w:r w:rsidRPr="00602753">
        <w:t>A</w:t>
      </w:r>
      <w:r w:rsidR="00A01499" w:rsidRPr="00602753">
        <w:t xml:space="preserve">dministrative support </w:t>
      </w:r>
      <w:r w:rsidR="00F771EB" w:rsidRPr="00602753">
        <w:t xml:space="preserve">options </w:t>
      </w:r>
      <w:r w:rsidR="0032411D" w:rsidRPr="00602753">
        <w:t>c</w:t>
      </w:r>
      <w:r w:rsidR="00A01499" w:rsidRPr="00602753">
        <w:t xml:space="preserve">ould </w:t>
      </w:r>
      <w:r w:rsidR="00F771EB" w:rsidRPr="00602753">
        <w:t xml:space="preserve">make </w:t>
      </w:r>
      <w:r w:rsidR="00A01499" w:rsidRPr="00602753">
        <w:t xml:space="preserve">direct funding </w:t>
      </w:r>
      <w:r w:rsidR="00F771EB" w:rsidRPr="00602753">
        <w:t xml:space="preserve">accessible </w:t>
      </w:r>
      <w:r w:rsidR="00A01499" w:rsidRPr="00602753">
        <w:t xml:space="preserve">to people who </w:t>
      </w:r>
      <w:r w:rsidR="0080254F" w:rsidRPr="00602753">
        <w:t xml:space="preserve">want or need </w:t>
      </w:r>
      <w:r w:rsidR="00A01499" w:rsidRPr="00602753">
        <w:t xml:space="preserve">support </w:t>
      </w:r>
      <w:r w:rsidR="00F771EB" w:rsidRPr="00602753">
        <w:t xml:space="preserve">with managing </w:t>
      </w:r>
      <w:r w:rsidR="0080254F" w:rsidRPr="00602753">
        <w:t>their budget.</w:t>
      </w:r>
      <w:r w:rsidR="002F09EC" w:rsidRPr="00602753">
        <w:t xml:space="preserve"> These support options could include providers engaged by Lifetime Care or information from Lifetime Care about suitable providers.</w:t>
      </w:r>
    </w:p>
    <w:p w:rsidR="00235568" w:rsidRPr="00602753" w:rsidRDefault="00A01499" w:rsidP="00602753">
      <w:pPr>
        <w:pStyle w:val="ListParagraph"/>
      </w:pPr>
      <w:r w:rsidRPr="00602753">
        <w:t xml:space="preserve">Trial participants asked for </w:t>
      </w:r>
      <w:r w:rsidR="00682109" w:rsidRPr="00602753">
        <w:t xml:space="preserve">optional access to </w:t>
      </w:r>
      <w:r w:rsidRPr="00602753">
        <w:t xml:space="preserve">support </w:t>
      </w:r>
      <w:r w:rsidR="00B7487A" w:rsidRPr="00602753">
        <w:t xml:space="preserve">and advice </w:t>
      </w:r>
      <w:r w:rsidR="00682109" w:rsidRPr="00602753">
        <w:t xml:space="preserve">whenever issues with </w:t>
      </w:r>
      <w:r w:rsidRPr="00602753">
        <w:t xml:space="preserve">direct funding </w:t>
      </w:r>
      <w:r w:rsidR="00682109" w:rsidRPr="00602753">
        <w:t>arose</w:t>
      </w:r>
      <w:r w:rsidRPr="00602753">
        <w:t xml:space="preserve">. Lifetime Care </w:t>
      </w:r>
      <w:r w:rsidR="00682109" w:rsidRPr="00602753">
        <w:t xml:space="preserve">could </w:t>
      </w:r>
      <w:r w:rsidRPr="00602753">
        <w:t xml:space="preserve">offer </w:t>
      </w:r>
      <w:r w:rsidR="009B6FC4" w:rsidRPr="00602753">
        <w:t xml:space="preserve">expert </w:t>
      </w:r>
      <w:r w:rsidR="0032411D" w:rsidRPr="00602753">
        <w:t xml:space="preserve">legal and </w:t>
      </w:r>
      <w:r w:rsidR="0032411D" w:rsidRPr="00602753">
        <w:lastRenderedPageBreak/>
        <w:t xml:space="preserve">accounting </w:t>
      </w:r>
      <w:r w:rsidRPr="00602753">
        <w:t>support as needed, arrange peer support, keep involving independent training provider</w:t>
      </w:r>
      <w:r w:rsidR="008B6F8A" w:rsidRPr="00602753">
        <w:t>s</w:t>
      </w:r>
      <w:r w:rsidR="000F58E7" w:rsidRPr="00602753">
        <w:t>, or a combination</w:t>
      </w:r>
      <w:r w:rsidR="00BB27B9" w:rsidRPr="00602753">
        <w:t xml:space="preserve"> of the above</w:t>
      </w:r>
      <w:r w:rsidR="000F58E7" w:rsidRPr="00602753">
        <w:t>.</w:t>
      </w:r>
    </w:p>
    <w:p w:rsidR="00A01499" w:rsidRPr="004E7CB2" w:rsidRDefault="00A01499" w:rsidP="00602753">
      <w:pPr>
        <w:pStyle w:val="Heading2"/>
      </w:pPr>
      <w:bookmarkStart w:id="73" w:name="_Toc456188633"/>
      <w:r w:rsidRPr="004E7CB2">
        <w:t>Attendant care workforce issues</w:t>
      </w:r>
      <w:bookmarkEnd w:id="73"/>
    </w:p>
    <w:p w:rsidR="0087273A" w:rsidRPr="00602753" w:rsidRDefault="00A01499" w:rsidP="00602753">
      <w:pPr>
        <w:pStyle w:val="ListParagraph"/>
      </w:pPr>
      <w:r w:rsidRPr="004E7CB2">
        <w:t xml:space="preserve">To help ensure that </w:t>
      </w:r>
      <w:r w:rsidR="008C5110">
        <w:t>direct funding</w:t>
      </w:r>
      <w:r w:rsidR="008C5110" w:rsidRPr="004E7CB2">
        <w:t xml:space="preserve"> </w:t>
      </w:r>
      <w:r w:rsidRPr="004E7CB2">
        <w:t xml:space="preserve">participants can access a suitable attendant care workforce wherever </w:t>
      </w:r>
      <w:r w:rsidRPr="00602753">
        <w:t xml:space="preserve">they live and whatever </w:t>
      </w:r>
      <w:r w:rsidR="00EF1DB5" w:rsidRPr="00602753">
        <w:t xml:space="preserve">their </w:t>
      </w:r>
      <w:r w:rsidRPr="00602753">
        <w:t xml:space="preserve">needs </w:t>
      </w:r>
      <w:r w:rsidR="00EF1DB5" w:rsidRPr="00602753">
        <w:t>are</w:t>
      </w:r>
      <w:r w:rsidRPr="00602753">
        <w:t xml:space="preserve">, Lifetime Care could encourage attendant care service providers to offer more consumer-directed approaches. </w:t>
      </w:r>
      <w:r w:rsidR="002F09EC" w:rsidRPr="00602753">
        <w:t xml:space="preserve"> Lifetime Care deemed that the market was already adjusting to the increased choice and control environment, as the industry had been going through several years of reform in preparation for rollout of the NDIS in 2016-17, with the ACIA a primary driver.</w:t>
      </w:r>
    </w:p>
    <w:p w:rsidR="00A01499" w:rsidRPr="00602753" w:rsidRDefault="00A01499" w:rsidP="00602753">
      <w:pPr>
        <w:pStyle w:val="ListParagraph"/>
      </w:pPr>
      <w:r w:rsidRPr="00602753">
        <w:t xml:space="preserve">To help protect </w:t>
      </w:r>
      <w:r w:rsidR="003E3A9C" w:rsidRPr="00602753">
        <w:t xml:space="preserve">training interests and workplace conditions </w:t>
      </w:r>
      <w:r w:rsidRPr="00602753">
        <w:t xml:space="preserve">of </w:t>
      </w:r>
      <w:r w:rsidR="003E3A9C" w:rsidRPr="00602753">
        <w:t xml:space="preserve">attendant care workers </w:t>
      </w:r>
      <w:r w:rsidRPr="00602753">
        <w:t xml:space="preserve">employed under direct funding arrangements, Lifetime Care could explore </w:t>
      </w:r>
      <w:r w:rsidR="003E3A9C" w:rsidRPr="00602753">
        <w:t xml:space="preserve">suitable mechanisms </w:t>
      </w:r>
      <w:r w:rsidR="009B6FC4" w:rsidRPr="00602753">
        <w:t>in cooperation with</w:t>
      </w:r>
      <w:r w:rsidR="0087273A" w:rsidRPr="00602753">
        <w:t xml:space="preserve"> unions, professional organisations and provider organisations</w:t>
      </w:r>
      <w:r w:rsidRPr="00602753">
        <w:t>.</w:t>
      </w:r>
      <w:r w:rsidR="002F09EC" w:rsidRPr="00602753">
        <w:t xml:space="preserve"> These would be in addition to the current role of ACIA, which works with unions that are representing attendant care support workers and also offers individual membership to workers.</w:t>
      </w:r>
    </w:p>
    <w:p w:rsidR="003B7090" w:rsidRPr="004E7CB2" w:rsidRDefault="003B7090" w:rsidP="00602753">
      <w:pPr>
        <w:pStyle w:val="ListParagraph"/>
      </w:pPr>
      <w:r w:rsidRPr="00602753">
        <w:t xml:space="preserve">Worker safety could be </w:t>
      </w:r>
      <w:r w:rsidR="00937AF0" w:rsidRPr="00602753">
        <w:t xml:space="preserve">considered when setting up direct funding and </w:t>
      </w:r>
      <w:r w:rsidRPr="00602753">
        <w:t xml:space="preserve">monitored </w:t>
      </w:r>
      <w:r w:rsidR="00937AF0" w:rsidRPr="00602753">
        <w:t>regularly</w:t>
      </w:r>
      <w:r w:rsidR="00A27E74" w:rsidRPr="00602753">
        <w:t>. Lifetime Care could inform participants about their responsibilities, provide resources so they can manage effectively, and maintain some</w:t>
      </w:r>
      <w:r w:rsidR="00A27E74">
        <w:t xml:space="preserve"> oversight</w:t>
      </w:r>
      <w:r w:rsidR="00937AF0">
        <w:t xml:space="preserve">, </w:t>
      </w:r>
      <w:r w:rsidR="00A27E74">
        <w:t xml:space="preserve">via </w:t>
      </w:r>
      <w:r w:rsidR="00937AF0">
        <w:t xml:space="preserve">the </w:t>
      </w:r>
      <w:r w:rsidR="00A27E74">
        <w:t xml:space="preserve">regular </w:t>
      </w:r>
      <w:r w:rsidR="00937AF0">
        <w:t xml:space="preserve">contact between </w:t>
      </w:r>
      <w:r w:rsidR="007D5B63">
        <w:t>Coordinator</w:t>
      </w:r>
      <w:r w:rsidR="00937AF0">
        <w:t>s and participants.</w:t>
      </w:r>
    </w:p>
    <w:p w:rsidR="00A01499" w:rsidRPr="004E7CB2" w:rsidRDefault="00A01499" w:rsidP="00602753">
      <w:pPr>
        <w:pStyle w:val="Heading2"/>
      </w:pPr>
      <w:bookmarkStart w:id="74" w:name="_Toc456188634"/>
      <w:r w:rsidRPr="004E7CB2">
        <w:t>Governance of direct funding</w:t>
      </w:r>
      <w:bookmarkEnd w:id="74"/>
    </w:p>
    <w:p w:rsidR="00A01499" w:rsidRPr="00602753" w:rsidRDefault="005E434E" w:rsidP="00602753">
      <w:pPr>
        <w:pStyle w:val="ListParagraph"/>
      </w:pPr>
      <w:r>
        <w:t xml:space="preserve">Thorough training of staff and improvement </w:t>
      </w:r>
      <w:r w:rsidR="00A01499" w:rsidRPr="004E7CB2">
        <w:t xml:space="preserve">of guidance documents, based on </w:t>
      </w:r>
      <w:r w:rsidR="00146551">
        <w:t>experiences</w:t>
      </w:r>
      <w:r w:rsidR="00146551" w:rsidRPr="000B2BF5">
        <w:t xml:space="preserve"> </w:t>
      </w:r>
      <w:r w:rsidR="00146551" w:rsidRPr="00602753">
        <w:t>during the trial described in this report</w:t>
      </w:r>
      <w:r w:rsidR="00A01499" w:rsidRPr="00602753">
        <w:t xml:space="preserve">, might </w:t>
      </w:r>
      <w:r w:rsidRPr="00602753">
        <w:t xml:space="preserve">reduce </w:t>
      </w:r>
      <w:r w:rsidR="00A01499" w:rsidRPr="00602753">
        <w:t xml:space="preserve">confusion </w:t>
      </w:r>
      <w:r w:rsidRPr="00602753">
        <w:t>among staff about direct funding rules and procedures</w:t>
      </w:r>
      <w:r w:rsidR="00EF1DB5" w:rsidRPr="00602753">
        <w:t>,</w:t>
      </w:r>
      <w:r w:rsidRPr="00602753">
        <w:t xml:space="preserve"> </w:t>
      </w:r>
      <w:r w:rsidR="00A27E74" w:rsidRPr="00602753">
        <w:t xml:space="preserve">increase </w:t>
      </w:r>
      <w:r w:rsidR="001301A1" w:rsidRPr="00602753">
        <w:t>Coordinator</w:t>
      </w:r>
      <w:r w:rsidR="00A27E74" w:rsidRPr="00602753">
        <w:t>s’ inclination to nominate potential direct funding participants</w:t>
      </w:r>
      <w:r w:rsidR="00BB27B9" w:rsidRPr="00602753">
        <w:t>,</w:t>
      </w:r>
      <w:r w:rsidR="00A27E74" w:rsidRPr="00602753">
        <w:t xml:space="preserve"> </w:t>
      </w:r>
      <w:r w:rsidR="00A01499" w:rsidRPr="00602753">
        <w:t xml:space="preserve">and </w:t>
      </w:r>
      <w:r w:rsidR="00EF1DB5" w:rsidRPr="00602753">
        <w:t xml:space="preserve">further reduce risks </w:t>
      </w:r>
      <w:r w:rsidR="00A01499" w:rsidRPr="00602753">
        <w:t>for Lifetime Care.</w:t>
      </w:r>
    </w:p>
    <w:p w:rsidR="00A01499" w:rsidRPr="00602753" w:rsidRDefault="00A01499" w:rsidP="00602753">
      <w:pPr>
        <w:pStyle w:val="ListParagraph"/>
      </w:pPr>
      <w:r w:rsidRPr="00602753">
        <w:t>Potential risks in participants’ budgeting of attendant care funds might be managed by offering administrative support through specialised provider</w:t>
      </w:r>
      <w:r w:rsidR="00EF1DB5" w:rsidRPr="00602753">
        <w:t>s</w:t>
      </w:r>
      <w:r w:rsidRPr="00602753">
        <w:t xml:space="preserve"> and increasing financial oversight by Lifetime Care directly or by </w:t>
      </w:r>
      <w:r w:rsidR="005E434E" w:rsidRPr="00602753">
        <w:t>contracted</w:t>
      </w:r>
      <w:r w:rsidRPr="00602753">
        <w:t xml:space="preserve"> provider</w:t>
      </w:r>
      <w:r w:rsidR="0087273A" w:rsidRPr="00602753">
        <w:t>s</w:t>
      </w:r>
      <w:r w:rsidRPr="00602753">
        <w:t xml:space="preserve">. </w:t>
      </w:r>
    </w:p>
    <w:p w:rsidR="00F94B3B" w:rsidRPr="00602753" w:rsidRDefault="00987C06" w:rsidP="00602753">
      <w:pPr>
        <w:pStyle w:val="ListParagraph"/>
      </w:pPr>
      <w:r w:rsidRPr="00602753">
        <w:t>Regular monitoring</w:t>
      </w:r>
      <w:r w:rsidR="00A27E74" w:rsidRPr="00602753">
        <w:t>, at least yearly,</w:t>
      </w:r>
      <w:r w:rsidRPr="00602753">
        <w:t xml:space="preserve"> of </w:t>
      </w:r>
      <w:r w:rsidR="00F94B3B" w:rsidRPr="00602753">
        <w:t>direct funding participants</w:t>
      </w:r>
      <w:r w:rsidRPr="00602753">
        <w:t xml:space="preserve">’ obligations regarding </w:t>
      </w:r>
      <w:r w:rsidR="00F94B3B" w:rsidRPr="00602753">
        <w:t>tax, superannuation and insurance would help to protect participants and Lifetime Care from potential liability.</w:t>
      </w:r>
    </w:p>
    <w:p w:rsidR="00A01499" w:rsidRPr="00602753" w:rsidRDefault="00A01499" w:rsidP="00602753">
      <w:pPr>
        <w:pStyle w:val="ListParagraph"/>
      </w:pPr>
      <w:r w:rsidRPr="00602753">
        <w:t xml:space="preserve">Streamlining reporting procedures </w:t>
      </w:r>
      <w:r w:rsidR="0087273A" w:rsidRPr="00602753">
        <w:t>c</w:t>
      </w:r>
      <w:r w:rsidRPr="00602753">
        <w:t xml:space="preserve">ould reduce Lifetime Care’s administrative </w:t>
      </w:r>
      <w:r w:rsidR="00EF1DB5" w:rsidRPr="00602753">
        <w:t>load</w:t>
      </w:r>
      <w:r w:rsidRPr="00602753">
        <w:t xml:space="preserve">. </w:t>
      </w:r>
      <w:r w:rsidR="00146551" w:rsidRPr="00602753">
        <w:t xml:space="preserve">A participant’s suggestion </w:t>
      </w:r>
      <w:r w:rsidR="00A27E74" w:rsidRPr="00602753">
        <w:t>was</w:t>
      </w:r>
      <w:r w:rsidRPr="00602753">
        <w:t xml:space="preserve"> to create electronic expense statements that are integrated with Lifetime Care’s finance system.</w:t>
      </w:r>
    </w:p>
    <w:p w:rsidR="00A01499" w:rsidRPr="00602753" w:rsidRDefault="00A01499" w:rsidP="00602753">
      <w:pPr>
        <w:pStyle w:val="ListParagraph"/>
      </w:pPr>
      <w:r w:rsidRPr="00602753">
        <w:t xml:space="preserve">To ensure </w:t>
      </w:r>
      <w:r w:rsidR="00F94B3B" w:rsidRPr="00602753">
        <w:t xml:space="preserve">direct funding </w:t>
      </w:r>
      <w:r w:rsidRPr="00602753">
        <w:t xml:space="preserve">participants’ safety from physical harm and financial exploitation, </w:t>
      </w:r>
      <w:r w:rsidR="007D5B63" w:rsidRPr="00602753">
        <w:t>Coordinator</w:t>
      </w:r>
      <w:r w:rsidRPr="00602753">
        <w:t xml:space="preserve">s </w:t>
      </w:r>
      <w:r w:rsidR="0030273F" w:rsidRPr="00602753">
        <w:t xml:space="preserve">would </w:t>
      </w:r>
      <w:r w:rsidRPr="00602753">
        <w:t>need to regular</w:t>
      </w:r>
      <w:r w:rsidR="00A27E74" w:rsidRPr="00602753">
        <w:t>ly</w:t>
      </w:r>
      <w:r w:rsidRPr="00602753">
        <w:t xml:space="preserve"> check</w:t>
      </w:r>
      <w:r w:rsidR="00A27E74" w:rsidRPr="00602753">
        <w:t xml:space="preserve"> participant wellbeing</w:t>
      </w:r>
      <w:r w:rsidRPr="00602753">
        <w:t xml:space="preserve">. Lifetime Care </w:t>
      </w:r>
      <w:r w:rsidR="00A27E74" w:rsidRPr="00602753">
        <w:t>would need to develop guidelines and set frequency of checks; at least six-monthly intervals seem reasonable and should be reviewed for adequacy.</w:t>
      </w:r>
    </w:p>
    <w:p w:rsidR="00CE2239" w:rsidRPr="00EF1DB5" w:rsidRDefault="00A27E74" w:rsidP="00602753">
      <w:pPr>
        <w:pStyle w:val="ListParagraph"/>
        <w:rPr>
          <w:rFonts w:cs="Arial"/>
        </w:rPr>
      </w:pPr>
      <w:r w:rsidRPr="00602753">
        <w:t>The evaluation generated extensive f</w:t>
      </w:r>
      <w:r w:rsidR="0087273A" w:rsidRPr="00602753">
        <w:t xml:space="preserve">eedback </w:t>
      </w:r>
      <w:r w:rsidR="00987C06" w:rsidRPr="00602753">
        <w:t xml:space="preserve">from trial participants </w:t>
      </w:r>
      <w:r w:rsidR="0087273A" w:rsidRPr="00602753">
        <w:t>about the</w:t>
      </w:r>
      <w:r w:rsidR="0030273F" w:rsidRPr="00602753">
        <w:t>ir</w:t>
      </w:r>
      <w:r w:rsidR="0087273A" w:rsidRPr="00602753">
        <w:t xml:space="preserve"> reasons for choosing direct funding and the benefits </w:t>
      </w:r>
      <w:r w:rsidR="00987C06" w:rsidRPr="00602753">
        <w:t xml:space="preserve">they </w:t>
      </w:r>
      <w:r w:rsidR="0087273A" w:rsidRPr="00602753">
        <w:t>experienced</w:t>
      </w:r>
      <w:r w:rsidRPr="00602753">
        <w:t xml:space="preserve">. This </w:t>
      </w:r>
      <w:r w:rsidRPr="00602753">
        <w:lastRenderedPageBreak/>
        <w:t>feedback</w:t>
      </w:r>
      <w:r w:rsidR="0087273A" w:rsidRPr="00602753">
        <w:t xml:space="preserve"> could be used to improve Lifetime Care support to people </w:t>
      </w:r>
      <w:r w:rsidR="0030273F" w:rsidRPr="00602753">
        <w:t>who do not receive direct funding</w:t>
      </w:r>
      <w:r>
        <w:t>,</w:t>
      </w:r>
      <w:r w:rsidRPr="00A27E74">
        <w:t xml:space="preserve"> </w:t>
      </w:r>
      <w:r>
        <w:t>for example regarding flexibility of support and control over support arrangements</w:t>
      </w:r>
      <w:r w:rsidRPr="000B2BF5">
        <w:t>.</w:t>
      </w:r>
    </w:p>
    <w:p w:rsidR="00FE780F" w:rsidRDefault="00FE780F" w:rsidP="00602753">
      <w:pPr>
        <w:pStyle w:val="Heading1"/>
        <w:numPr>
          <w:ilvl w:val="0"/>
          <w:numId w:val="27"/>
        </w:numPr>
        <w:ind w:hanging="720"/>
      </w:pPr>
      <w:bookmarkStart w:id="75" w:name="_Ref445300271"/>
      <w:bookmarkStart w:id="76" w:name="_Toc456188635"/>
      <w:bookmarkStart w:id="77" w:name="_Toc370114591"/>
      <w:bookmarkStart w:id="78" w:name="_Ref382922825"/>
      <w:bookmarkStart w:id="79" w:name="_Ref382922907"/>
      <w:r>
        <w:lastRenderedPageBreak/>
        <w:t>Evaluation methodology</w:t>
      </w:r>
      <w:bookmarkEnd w:id="75"/>
      <w:bookmarkEnd w:id="76"/>
    </w:p>
    <w:bookmarkEnd w:id="77"/>
    <w:p w:rsidR="00FE780F" w:rsidRPr="00602753" w:rsidRDefault="00FE780F" w:rsidP="00FE780F">
      <w:pPr>
        <w:rPr>
          <w:sz w:val="22"/>
        </w:rPr>
      </w:pPr>
      <w:r w:rsidRPr="00602753">
        <w:rPr>
          <w:sz w:val="22"/>
        </w:rPr>
        <w:t xml:space="preserve">The evaluation used mixed research methods, including a literature review, program and financial data collection, interviews, surveys and focus groups. Research methods were inclusive, to enable a variety of Lifetime Care scheme participants to take part in the evaluation. The methodology contained a longitudinal component, with two rounds of data collection. Comparison groups of people who received attendant care support from Lifetime Care but were not taking part in the direct funding trial were included to assist with the interpretation of data from trial participants. </w:t>
      </w:r>
    </w:p>
    <w:p w:rsidR="00FE780F" w:rsidRPr="00602753" w:rsidRDefault="00FE780F" w:rsidP="00FE780F">
      <w:pPr>
        <w:pStyle w:val="BodyText"/>
        <w:rPr>
          <w:sz w:val="22"/>
        </w:rPr>
      </w:pPr>
      <w:r w:rsidRPr="00602753">
        <w:rPr>
          <w:sz w:val="22"/>
        </w:rPr>
        <w:t>A process and outcomes evaluation as well as an economic analysis were conducted. The process evaluation explored participant and other stakeholder experiences with the implementation of the trial. Outcomes of direct funding for participants and Lifetime Care were assessed, and the economic analysis examined the costs of developing and funding the trial in comparison with established attendant care support.</w:t>
      </w:r>
    </w:p>
    <w:p w:rsidR="00FE780F" w:rsidRPr="00602753" w:rsidRDefault="00FE780F" w:rsidP="00FE780F">
      <w:pPr>
        <w:pStyle w:val="BodyText"/>
        <w:rPr>
          <w:sz w:val="22"/>
          <w:lang w:val="en-US"/>
        </w:rPr>
      </w:pPr>
      <w:r w:rsidRPr="00602753">
        <w:rPr>
          <w:sz w:val="22"/>
        </w:rPr>
        <w:t xml:space="preserve">Ethics approval for the evaluation was granted by the </w:t>
      </w:r>
      <w:r w:rsidRPr="00602753">
        <w:rPr>
          <w:sz w:val="22"/>
          <w:lang w:val="en-US"/>
        </w:rPr>
        <w:t xml:space="preserve">Human Research Ethics Advisory Panel at UNSW. </w:t>
      </w:r>
    </w:p>
    <w:p w:rsidR="00FE780F" w:rsidRPr="00602753" w:rsidRDefault="00FE780F" w:rsidP="00602753">
      <w:pPr>
        <w:pStyle w:val="Heading2"/>
        <w:numPr>
          <w:ilvl w:val="1"/>
          <w:numId w:val="37"/>
        </w:numPr>
        <w:ind w:hanging="434"/>
        <w:rPr>
          <w:sz w:val="24"/>
        </w:rPr>
      </w:pPr>
      <w:bookmarkStart w:id="80" w:name="_Toc456188636"/>
      <w:r w:rsidRPr="00602753">
        <w:rPr>
          <w:sz w:val="24"/>
        </w:rPr>
        <w:t>Evaluation questions</w:t>
      </w:r>
      <w:bookmarkEnd w:id="80"/>
    </w:p>
    <w:p w:rsidR="00FE780F" w:rsidRPr="00602753" w:rsidRDefault="00FE780F" w:rsidP="00FE780F">
      <w:pPr>
        <w:spacing w:after="120"/>
        <w:rPr>
          <w:rFonts w:cs="Arial"/>
          <w:sz w:val="22"/>
        </w:rPr>
      </w:pPr>
      <w:r w:rsidRPr="00602753">
        <w:rPr>
          <w:rFonts w:cs="Arial"/>
          <w:sz w:val="22"/>
        </w:rPr>
        <w:t>The evaluation questions were:</w:t>
      </w:r>
    </w:p>
    <w:p w:rsidR="00FE780F" w:rsidRPr="00602753" w:rsidRDefault="00FE780F" w:rsidP="00FE780F">
      <w:pPr>
        <w:pStyle w:val="ListParagraph"/>
        <w:numPr>
          <w:ilvl w:val="0"/>
          <w:numId w:val="12"/>
        </w:numPr>
        <w:spacing w:after="120"/>
        <w:rPr>
          <w:rFonts w:cs="Arial"/>
          <w:sz w:val="22"/>
        </w:rPr>
      </w:pPr>
      <w:r w:rsidRPr="00602753">
        <w:rPr>
          <w:rFonts w:cs="Arial"/>
          <w:sz w:val="22"/>
        </w:rPr>
        <w:t>Does direct funding meet the needs of participants and achieve intended outcomes for them?</w:t>
      </w:r>
    </w:p>
    <w:p w:rsidR="00FE780F" w:rsidRPr="00602753" w:rsidRDefault="00FE780F" w:rsidP="00FE780F">
      <w:pPr>
        <w:spacing w:after="120"/>
        <w:ind w:firstLine="720"/>
        <w:rPr>
          <w:rFonts w:cs="Arial"/>
          <w:sz w:val="22"/>
        </w:rPr>
      </w:pPr>
      <w:r w:rsidRPr="00602753">
        <w:rPr>
          <w:rFonts w:cs="Arial"/>
          <w:sz w:val="22"/>
        </w:rPr>
        <w:t>Indicators are:</w:t>
      </w:r>
    </w:p>
    <w:p w:rsidR="00FE780F" w:rsidRPr="00602753" w:rsidRDefault="00FE780F" w:rsidP="00FE780F">
      <w:pPr>
        <w:pStyle w:val="ListParagraph"/>
        <w:numPr>
          <w:ilvl w:val="1"/>
          <w:numId w:val="13"/>
        </w:numPr>
        <w:spacing w:after="120"/>
        <w:rPr>
          <w:rFonts w:cs="Arial"/>
          <w:sz w:val="22"/>
        </w:rPr>
      </w:pPr>
      <w:r w:rsidRPr="00602753">
        <w:rPr>
          <w:rFonts w:cs="Arial"/>
          <w:sz w:val="22"/>
        </w:rPr>
        <w:t>participants receive the attendant care that they require within their budget</w:t>
      </w:r>
    </w:p>
    <w:p w:rsidR="00FE780F" w:rsidRPr="00602753" w:rsidRDefault="00FE780F" w:rsidP="00FE780F">
      <w:pPr>
        <w:pStyle w:val="ListParagraph"/>
        <w:numPr>
          <w:ilvl w:val="1"/>
          <w:numId w:val="13"/>
        </w:numPr>
        <w:spacing w:after="120"/>
        <w:rPr>
          <w:rFonts w:cs="Arial"/>
          <w:sz w:val="22"/>
        </w:rPr>
      </w:pPr>
      <w:r w:rsidRPr="00602753">
        <w:rPr>
          <w:rFonts w:cs="Arial"/>
          <w:sz w:val="22"/>
        </w:rPr>
        <w:t>outcomes such as: increased choice, control, flexibility, satisfaction, independence; and improved  health, relationships with workers, social relationships, community participation and employment or training situation.</w:t>
      </w:r>
    </w:p>
    <w:p w:rsidR="00FE780F" w:rsidRPr="00602753" w:rsidRDefault="00FE780F" w:rsidP="00FE780F">
      <w:pPr>
        <w:pStyle w:val="ListParagraph"/>
        <w:numPr>
          <w:ilvl w:val="0"/>
          <w:numId w:val="12"/>
        </w:numPr>
        <w:spacing w:after="120"/>
        <w:rPr>
          <w:rFonts w:cs="Arial"/>
          <w:sz w:val="22"/>
        </w:rPr>
      </w:pPr>
      <w:r w:rsidRPr="00602753">
        <w:rPr>
          <w:rFonts w:cs="Arial"/>
          <w:sz w:val="22"/>
        </w:rPr>
        <w:t>Does direct funding achieve intended outcomes for Lifetime Care?</w:t>
      </w:r>
    </w:p>
    <w:p w:rsidR="00FE780F" w:rsidRPr="00602753" w:rsidRDefault="00FE780F" w:rsidP="00FE780F">
      <w:pPr>
        <w:spacing w:after="120"/>
        <w:ind w:firstLine="720"/>
        <w:rPr>
          <w:rFonts w:cs="Arial"/>
          <w:sz w:val="22"/>
        </w:rPr>
      </w:pPr>
      <w:r w:rsidRPr="00602753">
        <w:rPr>
          <w:rFonts w:cs="Arial"/>
          <w:sz w:val="22"/>
        </w:rPr>
        <w:t>Indicators are:</w:t>
      </w:r>
    </w:p>
    <w:p w:rsidR="00FE780F" w:rsidRPr="00602753" w:rsidRDefault="00FE780F" w:rsidP="00FE780F">
      <w:pPr>
        <w:pStyle w:val="ListParagraph"/>
        <w:numPr>
          <w:ilvl w:val="1"/>
          <w:numId w:val="13"/>
        </w:numPr>
        <w:spacing w:after="120"/>
        <w:rPr>
          <w:rFonts w:cs="Arial"/>
          <w:sz w:val="22"/>
        </w:rPr>
      </w:pPr>
      <w:r w:rsidRPr="00602753">
        <w:rPr>
          <w:rFonts w:cs="Arial"/>
          <w:sz w:val="22"/>
        </w:rPr>
        <w:t>outcomes such as: increased understanding of what works well in direct funding, of the cost and workforce implications; increased understanding among Lifetime Care staff and service providers about direct funding; improvement of direct funding before rollout.</w:t>
      </w:r>
    </w:p>
    <w:p w:rsidR="00FE780F" w:rsidRPr="00602753" w:rsidRDefault="00FE780F" w:rsidP="00FE780F">
      <w:pPr>
        <w:pStyle w:val="ListParagraph"/>
        <w:numPr>
          <w:ilvl w:val="0"/>
          <w:numId w:val="12"/>
        </w:numPr>
        <w:rPr>
          <w:rFonts w:cs="Arial"/>
          <w:sz w:val="22"/>
        </w:rPr>
      </w:pPr>
      <w:r w:rsidRPr="00602753">
        <w:rPr>
          <w:rFonts w:cs="Arial"/>
          <w:sz w:val="22"/>
        </w:rPr>
        <w:t>Are there other ways to achieve similar outcomes for participants and Lifetime Care?</w:t>
      </w:r>
    </w:p>
    <w:p w:rsidR="00FE780F" w:rsidRPr="00602753" w:rsidRDefault="00FE780F" w:rsidP="00FE780F">
      <w:pPr>
        <w:spacing w:after="120"/>
        <w:ind w:firstLine="720"/>
        <w:rPr>
          <w:rFonts w:cs="Arial"/>
          <w:sz w:val="22"/>
        </w:rPr>
      </w:pPr>
      <w:r w:rsidRPr="00602753">
        <w:rPr>
          <w:rFonts w:cs="Arial"/>
          <w:sz w:val="22"/>
        </w:rPr>
        <w:t>This includes recommendations about:</w:t>
      </w:r>
    </w:p>
    <w:p w:rsidR="00FE780F" w:rsidRPr="00602753" w:rsidRDefault="00FE780F" w:rsidP="00FE780F">
      <w:pPr>
        <w:pStyle w:val="ListParagraph"/>
        <w:numPr>
          <w:ilvl w:val="1"/>
          <w:numId w:val="13"/>
        </w:numPr>
        <w:spacing w:after="120"/>
        <w:rPr>
          <w:rFonts w:cs="Arial"/>
          <w:sz w:val="22"/>
        </w:rPr>
      </w:pPr>
      <w:r w:rsidRPr="00602753">
        <w:rPr>
          <w:rFonts w:cs="Arial"/>
          <w:sz w:val="22"/>
        </w:rPr>
        <w:t>improvements to direct funding</w:t>
      </w:r>
    </w:p>
    <w:p w:rsidR="00FE780F" w:rsidRPr="00602753" w:rsidRDefault="00FE780F" w:rsidP="00FE780F">
      <w:pPr>
        <w:pStyle w:val="ListParagraph"/>
        <w:numPr>
          <w:ilvl w:val="1"/>
          <w:numId w:val="13"/>
        </w:numPr>
        <w:ind w:left="1434" w:hanging="357"/>
        <w:rPr>
          <w:rFonts w:cs="Arial"/>
          <w:sz w:val="22"/>
        </w:rPr>
      </w:pPr>
      <w:r w:rsidRPr="00602753">
        <w:rPr>
          <w:rFonts w:cs="Arial"/>
          <w:sz w:val="22"/>
        </w:rPr>
        <w:t xml:space="preserve">more efficient resource allocation. </w:t>
      </w:r>
    </w:p>
    <w:p w:rsidR="00FE780F" w:rsidRPr="00602753" w:rsidRDefault="00FE780F" w:rsidP="00FE780F">
      <w:pPr>
        <w:rPr>
          <w:sz w:val="22"/>
        </w:rPr>
      </w:pPr>
      <w:r w:rsidRPr="00602753">
        <w:rPr>
          <w:sz w:val="22"/>
        </w:rPr>
        <w:t xml:space="preserve">This evaluation report addresses the first evaluation question in sections </w:t>
      </w:r>
      <w:r w:rsidRPr="00602753">
        <w:rPr>
          <w:sz w:val="22"/>
        </w:rPr>
        <w:fldChar w:fldCharType="begin"/>
      </w:r>
      <w:r w:rsidRPr="00602753">
        <w:rPr>
          <w:sz w:val="22"/>
        </w:rPr>
        <w:instrText xml:space="preserve"> REF _Ref421520348 \r \h </w:instrText>
      </w:r>
      <w:r w:rsidR="00602753">
        <w:rPr>
          <w:sz w:val="22"/>
        </w:rPr>
        <w:instrText xml:space="preserve"> \* MERGEFORMAT </w:instrText>
      </w:r>
      <w:r w:rsidRPr="00602753">
        <w:rPr>
          <w:sz w:val="22"/>
        </w:rPr>
      </w:r>
      <w:r w:rsidRPr="00602753">
        <w:rPr>
          <w:sz w:val="22"/>
        </w:rPr>
        <w:fldChar w:fldCharType="separate"/>
      </w:r>
      <w:r w:rsidR="00E31452">
        <w:rPr>
          <w:sz w:val="22"/>
        </w:rPr>
        <w:t>3</w:t>
      </w:r>
      <w:r w:rsidRPr="00602753">
        <w:rPr>
          <w:sz w:val="22"/>
        </w:rPr>
        <w:fldChar w:fldCharType="end"/>
      </w:r>
      <w:r w:rsidR="00D43425" w:rsidRPr="00602753">
        <w:rPr>
          <w:sz w:val="22"/>
        </w:rPr>
        <w:t xml:space="preserve">, </w:t>
      </w:r>
      <w:r w:rsidR="00D43425" w:rsidRPr="00602753">
        <w:rPr>
          <w:sz w:val="22"/>
        </w:rPr>
        <w:fldChar w:fldCharType="begin"/>
      </w:r>
      <w:r w:rsidR="00D43425" w:rsidRPr="00602753">
        <w:rPr>
          <w:sz w:val="22"/>
        </w:rPr>
        <w:instrText xml:space="preserve"> REF _Ref445301572 \r \h </w:instrText>
      </w:r>
      <w:r w:rsidR="00602753">
        <w:rPr>
          <w:sz w:val="22"/>
        </w:rPr>
        <w:instrText xml:space="preserve"> \* MERGEFORMAT </w:instrText>
      </w:r>
      <w:r w:rsidR="00D43425" w:rsidRPr="00602753">
        <w:rPr>
          <w:sz w:val="22"/>
        </w:rPr>
      </w:r>
      <w:r w:rsidR="00D43425" w:rsidRPr="00602753">
        <w:rPr>
          <w:sz w:val="22"/>
        </w:rPr>
        <w:fldChar w:fldCharType="separate"/>
      </w:r>
      <w:r w:rsidR="00E31452">
        <w:rPr>
          <w:sz w:val="22"/>
        </w:rPr>
        <w:t>4.4</w:t>
      </w:r>
      <w:r w:rsidR="00D43425" w:rsidRPr="00602753">
        <w:rPr>
          <w:sz w:val="22"/>
        </w:rPr>
        <w:fldChar w:fldCharType="end"/>
      </w:r>
      <w:r w:rsidR="00D43425" w:rsidRPr="00602753">
        <w:rPr>
          <w:sz w:val="22"/>
        </w:rPr>
        <w:t xml:space="preserve"> and </w:t>
      </w:r>
      <w:r w:rsidR="00D43425" w:rsidRPr="00602753">
        <w:rPr>
          <w:sz w:val="22"/>
        </w:rPr>
        <w:fldChar w:fldCharType="begin"/>
      </w:r>
      <w:r w:rsidR="00D43425" w:rsidRPr="00602753">
        <w:rPr>
          <w:sz w:val="22"/>
        </w:rPr>
        <w:instrText xml:space="preserve"> REF _Ref445208052 \r \h </w:instrText>
      </w:r>
      <w:r w:rsidR="00602753">
        <w:rPr>
          <w:sz w:val="22"/>
        </w:rPr>
        <w:instrText xml:space="preserve"> \* MERGEFORMAT </w:instrText>
      </w:r>
      <w:r w:rsidR="00D43425" w:rsidRPr="00602753">
        <w:rPr>
          <w:sz w:val="22"/>
        </w:rPr>
      </w:r>
      <w:r w:rsidR="00D43425" w:rsidRPr="00602753">
        <w:rPr>
          <w:sz w:val="22"/>
        </w:rPr>
        <w:fldChar w:fldCharType="separate"/>
      </w:r>
      <w:r w:rsidR="00E31452">
        <w:rPr>
          <w:sz w:val="22"/>
        </w:rPr>
        <w:t>Appendix B</w:t>
      </w:r>
      <w:r w:rsidR="00D43425" w:rsidRPr="00602753">
        <w:rPr>
          <w:sz w:val="22"/>
        </w:rPr>
        <w:fldChar w:fldCharType="end"/>
      </w:r>
      <w:r w:rsidRPr="00602753">
        <w:rPr>
          <w:sz w:val="22"/>
        </w:rPr>
        <w:t>, the second in se</w:t>
      </w:r>
      <w:r w:rsidR="007C437F" w:rsidRPr="00602753">
        <w:rPr>
          <w:sz w:val="22"/>
        </w:rPr>
        <w:t>ction</w:t>
      </w:r>
      <w:r w:rsidRPr="00602753">
        <w:rPr>
          <w:sz w:val="22"/>
        </w:rPr>
        <w:t xml:space="preserve"> </w:t>
      </w:r>
      <w:r w:rsidR="007C437F" w:rsidRPr="00602753">
        <w:rPr>
          <w:sz w:val="22"/>
        </w:rPr>
        <w:t>4</w:t>
      </w:r>
      <w:r w:rsidR="00D43425" w:rsidRPr="00602753">
        <w:rPr>
          <w:sz w:val="22"/>
        </w:rPr>
        <w:t xml:space="preserve"> and </w:t>
      </w:r>
      <w:r w:rsidR="00D43425" w:rsidRPr="00602753">
        <w:rPr>
          <w:sz w:val="22"/>
        </w:rPr>
        <w:fldChar w:fldCharType="begin"/>
      </w:r>
      <w:r w:rsidR="00D43425" w:rsidRPr="00602753">
        <w:rPr>
          <w:sz w:val="22"/>
        </w:rPr>
        <w:instrText xml:space="preserve"> REF _Ref445207616 \r \h </w:instrText>
      </w:r>
      <w:r w:rsidR="00602753">
        <w:rPr>
          <w:sz w:val="22"/>
        </w:rPr>
        <w:instrText xml:space="preserve"> \* MERGEFORMAT </w:instrText>
      </w:r>
      <w:r w:rsidR="00D43425" w:rsidRPr="00602753">
        <w:rPr>
          <w:sz w:val="22"/>
        </w:rPr>
      </w:r>
      <w:r w:rsidR="00D43425" w:rsidRPr="00602753">
        <w:rPr>
          <w:sz w:val="22"/>
        </w:rPr>
        <w:fldChar w:fldCharType="separate"/>
      </w:r>
      <w:r w:rsidR="00E31452">
        <w:rPr>
          <w:sz w:val="22"/>
        </w:rPr>
        <w:t>Appendix C</w:t>
      </w:r>
      <w:r w:rsidR="00D43425" w:rsidRPr="00602753">
        <w:rPr>
          <w:sz w:val="22"/>
        </w:rPr>
        <w:fldChar w:fldCharType="end"/>
      </w:r>
      <w:r w:rsidRPr="00602753">
        <w:rPr>
          <w:sz w:val="22"/>
        </w:rPr>
        <w:t xml:space="preserve">, and the third in section </w:t>
      </w:r>
      <w:r w:rsidRPr="00602753">
        <w:rPr>
          <w:sz w:val="22"/>
        </w:rPr>
        <w:fldChar w:fldCharType="begin"/>
      </w:r>
      <w:r w:rsidRPr="00602753">
        <w:rPr>
          <w:sz w:val="22"/>
        </w:rPr>
        <w:instrText xml:space="preserve"> REF _Ref444075837 \r \h </w:instrText>
      </w:r>
      <w:r w:rsidR="00602753">
        <w:rPr>
          <w:sz w:val="22"/>
        </w:rPr>
        <w:instrText xml:space="preserve"> \* MERGEFORMAT </w:instrText>
      </w:r>
      <w:r w:rsidRPr="00602753">
        <w:rPr>
          <w:sz w:val="22"/>
        </w:rPr>
      </w:r>
      <w:r w:rsidRPr="00602753">
        <w:rPr>
          <w:sz w:val="22"/>
        </w:rPr>
        <w:fldChar w:fldCharType="separate"/>
      </w:r>
      <w:r w:rsidR="00E31452">
        <w:rPr>
          <w:sz w:val="22"/>
        </w:rPr>
        <w:t>5</w:t>
      </w:r>
      <w:r w:rsidRPr="00602753">
        <w:rPr>
          <w:sz w:val="22"/>
        </w:rPr>
        <w:fldChar w:fldCharType="end"/>
      </w:r>
      <w:r w:rsidRPr="00602753">
        <w:rPr>
          <w:sz w:val="22"/>
        </w:rPr>
        <w:t xml:space="preserve">. Section </w:t>
      </w:r>
      <w:r w:rsidRPr="00602753">
        <w:rPr>
          <w:sz w:val="22"/>
        </w:rPr>
        <w:fldChar w:fldCharType="begin"/>
      </w:r>
      <w:r w:rsidRPr="00602753">
        <w:rPr>
          <w:sz w:val="22"/>
        </w:rPr>
        <w:instrText xml:space="preserve"> REF _Ref421520560 \r \h </w:instrText>
      </w:r>
      <w:r w:rsidR="00602753">
        <w:rPr>
          <w:sz w:val="22"/>
        </w:rPr>
        <w:instrText xml:space="preserve"> \* MERGEFORMAT </w:instrText>
      </w:r>
      <w:r w:rsidRPr="00602753">
        <w:rPr>
          <w:sz w:val="22"/>
        </w:rPr>
      </w:r>
      <w:r w:rsidRPr="00602753">
        <w:rPr>
          <w:sz w:val="22"/>
        </w:rPr>
        <w:fldChar w:fldCharType="separate"/>
      </w:r>
      <w:r w:rsidR="00E31452">
        <w:rPr>
          <w:sz w:val="22"/>
        </w:rPr>
        <w:t>2</w:t>
      </w:r>
      <w:r w:rsidRPr="00602753">
        <w:rPr>
          <w:sz w:val="22"/>
        </w:rPr>
        <w:fldChar w:fldCharType="end"/>
      </w:r>
      <w:r w:rsidRPr="00602753">
        <w:rPr>
          <w:sz w:val="22"/>
        </w:rPr>
        <w:t xml:space="preserve"> describes demographic and support need characteristics of trial participants and the comparison groups.</w:t>
      </w:r>
    </w:p>
    <w:p w:rsidR="00FE780F" w:rsidRPr="00602753" w:rsidRDefault="00FE780F" w:rsidP="00602753">
      <w:pPr>
        <w:pStyle w:val="Heading2"/>
        <w:numPr>
          <w:ilvl w:val="1"/>
          <w:numId w:val="37"/>
        </w:numPr>
        <w:ind w:hanging="292"/>
        <w:rPr>
          <w:sz w:val="24"/>
        </w:rPr>
      </w:pPr>
      <w:bookmarkStart w:id="81" w:name="_Toc456188637"/>
      <w:r w:rsidRPr="00602753">
        <w:rPr>
          <w:sz w:val="24"/>
        </w:rPr>
        <w:t>Data collection methods</w:t>
      </w:r>
      <w:bookmarkEnd w:id="81"/>
    </w:p>
    <w:p w:rsidR="00FE780F" w:rsidRPr="00602753" w:rsidRDefault="00FE780F" w:rsidP="00FE780F">
      <w:pPr>
        <w:rPr>
          <w:rFonts w:cs="Arial"/>
          <w:sz w:val="22"/>
          <w:szCs w:val="24"/>
        </w:rPr>
      </w:pPr>
      <w:r w:rsidRPr="00602753">
        <w:rPr>
          <w:sz w:val="22"/>
        </w:rPr>
        <w:t>The data collection methods for the evaluation were a literature review, quantitative and qualitative data collection. T</w:t>
      </w:r>
      <w:r w:rsidRPr="00602753">
        <w:rPr>
          <w:rFonts w:cs="Arial"/>
          <w:sz w:val="22"/>
          <w:szCs w:val="24"/>
        </w:rPr>
        <w:t xml:space="preserve">he sample for data collection was comprised of 11 trial participants, a comparison group (9 people), a larger data comparison group (106 people) and other stakeholders. </w:t>
      </w:r>
    </w:p>
    <w:p w:rsidR="00FE780F" w:rsidRPr="00602753" w:rsidRDefault="00FE780F" w:rsidP="00FE780F">
      <w:pPr>
        <w:rPr>
          <w:sz w:val="22"/>
          <w:lang w:bidi="en-US"/>
        </w:rPr>
      </w:pPr>
      <w:r w:rsidRPr="00602753">
        <w:rPr>
          <w:sz w:val="22"/>
          <w:lang w:bidi="en-US"/>
        </w:rPr>
        <w:lastRenderedPageBreak/>
        <w:t xml:space="preserve">The methodology was inclusive by taking account of individual needs, capacity and barriers to participation. Instruments were flexible and could be modified depending on the preferences and needs of research participants. </w:t>
      </w:r>
    </w:p>
    <w:p w:rsidR="00FE780F" w:rsidRPr="00602753" w:rsidRDefault="00FE780F" w:rsidP="00FE780F">
      <w:pPr>
        <w:pStyle w:val="Heading3"/>
        <w:rPr>
          <w:sz w:val="22"/>
        </w:rPr>
      </w:pPr>
      <w:bookmarkStart w:id="82" w:name="_Toc456188638"/>
      <w:r w:rsidRPr="00602753">
        <w:rPr>
          <w:sz w:val="22"/>
        </w:rPr>
        <w:t>Literature review</w:t>
      </w:r>
      <w:bookmarkEnd w:id="82"/>
    </w:p>
    <w:p w:rsidR="000A2D6D" w:rsidRPr="00602753" w:rsidRDefault="00FE780F" w:rsidP="00FE780F">
      <w:pPr>
        <w:rPr>
          <w:rFonts w:cs="Arial"/>
          <w:sz w:val="22"/>
          <w:szCs w:val="24"/>
        </w:rPr>
      </w:pPr>
      <w:r w:rsidRPr="00602753">
        <w:rPr>
          <w:rFonts w:cs="Arial"/>
          <w:sz w:val="22"/>
          <w:szCs w:val="24"/>
        </w:rPr>
        <w:t xml:space="preserve">At the beginning of the evaluation, the SPRC conducted a short literature review of evaluations </w:t>
      </w:r>
      <w:r w:rsidRPr="00602753">
        <w:rPr>
          <w:rStyle w:val="BodytextChar"/>
          <w:sz w:val="22"/>
        </w:rPr>
        <w:t xml:space="preserve">of programs similar to Lifetime Care’s direct funding trial. The review </w:t>
      </w:r>
      <w:r w:rsidRPr="00602753">
        <w:rPr>
          <w:sz w:val="22"/>
        </w:rPr>
        <w:t>informed the methodology of the evaluation, especially the selection of data collection tools.</w:t>
      </w:r>
      <w:r w:rsidRPr="00602753">
        <w:rPr>
          <w:rStyle w:val="BodytextChar"/>
          <w:sz w:val="22"/>
        </w:rPr>
        <w:t xml:space="preserve"> Findings of the literature review are summarised in Purcal et al. 2014.</w:t>
      </w:r>
    </w:p>
    <w:p w:rsidR="000A2D6D" w:rsidRPr="00602753" w:rsidRDefault="00FE780F" w:rsidP="000A2D6D">
      <w:pPr>
        <w:pStyle w:val="Heading3"/>
        <w:rPr>
          <w:sz w:val="22"/>
        </w:rPr>
      </w:pPr>
      <w:bookmarkStart w:id="83" w:name="_Toc456188639"/>
      <w:r w:rsidRPr="00602753">
        <w:rPr>
          <w:sz w:val="22"/>
        </w:rPr>
        <w:t>Quantitative data</w:t>
      </w:r>
      <w:bookmarkEnd w:id="83"/>
    </w:p>
    <w:p w:rsidR="00FE780F" w:rsidRPr="00602753" w:rsidRDefault="00FE780F" w:rsidP="00FE780F">
      <w:pPr>
        <w:pStyle w:val="BodyText"/>
        <w:rPr>
          <w:sz w:val="22"/>
        </w:rPr>
      </w:pPr>
      <w:r w:rsidRPr="00602753">
        <w:rPr>
          <w:sz w:val="22"/>
        </w:rPr>
        <w:t>Quantitative data for this evaluation included demographic and cost data from Lifetime Care, and surveys with trial participants and comparison group members collected by the SPRC.</w:t>
      </w:r>
    </w:p>
    <w:p w:rsidR="00FE780F" w:rsidRPr="00602753" w:rsidRDefault="00FE780F" w:rsidP="00FE780F">
      <w:pPr>
        <w:rPr>
          <w:sz w:val="22"/>
        </w:rPr>
      </w:pPr>
      <w:r w:rsidRPr="00602753">
        <w:rPr>
          <w:sz w:val="22"/>
        </w:rPr>
        <w:t>The datasets used for the evaluation integrated Lifetime Care financial records with demographic and injury details about trial participants and the comparison groups. This supported the development of estimated average cost per person by level of spinal cord injury sub group to examine variation in support between comparative levels of injury.</w:t>
      </w:r>
    </w:p>
    <w:p w:rsidR="00FE780F" w:rsidRPr="00602753" w:rsidRDefault="00FE780F" w:rsidP="00FE780F">
      <w:pPr>
        <w:rPr>
          <w:sz w:val="22"/>
        </w:rPr>
      </w:pPr>
      <w:r w:rsidRPr="00602753">
        <w:rPr>
          <w:sz w:val="22"/>
        </w:rPr>
        <w:t>Financial data included:</w:t>
      </w:r>
    </w:p>
    <w:p w:rsidR="00FE780F" w:rsidRPr="00602753" w:rsidRDefault="00FE780F" w:rsidP="00AF4559">
      <w:pPr>
        <w:pStyle w:val="ListParagraph"/>
        <w:numPr>
          <w:ilvl w:val="0"/>
          <w:numId w:val="22"/>
        </w:numPr>
        <w:ind w:left="714" w:hanging="357"/>
        <w:rPr>
          <w:sz w:val="22"/>
          <w:lang w:bidi="en-US"/>
        </w:rPr>
      </w:pPr>
      <w:r w:rsidRPr="00602753">
        <w:rPr>
          <w:sz w:val="22"/>
          <w:lang w:bidi="en-US"/>
        </w:rPr>
        <w:t>retrospective support costs for comparison groups from 2010 to 2014, to provide historical perspective and a comparative baseline</w:t>
      </w:r>
    </w:p>
    <w:p w:rsidR="00FE780F" w:rsidRPr="00602753" w:rsidRDefault="00FE780F" w:rsidP="00AF4559">
      <w:pPr>
        <w:pStyle w:val="ListParagraph"/>
        <w:numPr>
          <w:ilvl w:val="0"/>
          <w:numId w:val="22"/>
        </w:numPr>
        <w:ind w:left="714" w:hanging="357"/>
        <w:rPr>
          <w:sz w:val="22"/>
          <w:lang w:bidi="en-US"/>
        </w:rPr>
      </w:pPr>
      <w:r w:rsidRPr="00602753">
        <w:rPr>
          <w:sz w:val="22"/>
          <w:lang w:bidi="en-US"/>
        </w:rPr>
        <w:t>direct funding payments from Lifetime Care to trial participants for each participant since they joined the trial, to provide cost data for the trial and enable comparison with non-participants in the trial</w:t>
      </w:r>
    </w:p>
    <w:p w:rsidR="00FE780F" w:rsidRPr="00602753" w:rsidRDefault="00FE780F" w:rsidP="00AF4559">
      <w:pPr>
        <w:pStyle w:val="ListParagraph"/>
        <w:numPr>
          <w:ilvl w:val="0"/>
          <w:numId w:val="22"/>
        </w:numPr>
        <w:ind w:left="714" w:hanging="357"/>
        <w:rPr>
          <w:sz w:val="22"/>
        </w:rPr>
      </w:pPr>
      <w:r w:rsidRPr="00602753">
        <w:rPr>
          <w:sz w:val="22"/>
          <w:lang w:bidi="en-US"/>
        </w:rPr>
        <w:t>supplementary data from individual case files recording actual hours of care purchased by trial participants through their direct funding packages.</w:t>
      </w:r>
    </w:p>
    <w:p w:rsidR="00FE780F" w:rsidRPr="00602753" w:rsidRDefault="00FE780F" w:rsidP="00FE780F">
      <w:pPr>
        <w:rPr>
          <w:sz w:val="22"/>
          <w:lang w:val="en-US"/>
        </w:rPr>
      </w:pPr>
      <w:r w:rsidRPr="00602753">
        <w:rPr>
          <w:sz w:val="22"/>
          <w:lang w:val="en-US"/>
        </w:rPr>
        <w:t xml:space="preserve">The number of care hours for trial participants prior to entering the trial were derived from retrospective Lifetime Care financial data based on composite average cost per hour rates for each year, in line with the method used for the control group figures. </w:t>
      </w:r>
    </w:p>
    <w:p w:rsidR="00FE780F" w:rsidRPr="00602753" w:rsidRDefault="00FE780F" w:rsidP="00FE780F">
      <w:pPr>
        <w:rPr>
          <w:sz w:val="22"/>
        </w:rPr>
      </w:pPr>
      <w:r w:rsidRPr="00602753">
        <w:rPr>
          <w:sz w:val="22"/>
        </w:rPr>
        <w:t>Quantitative demographic data for the trial and comparison groups included age, gender, type and level of injury, presence of other members in the household and location of residence. The survey with trial participants and the comparison group collected additional information about cultural background and employment status.</w:t>
      </w:r>
    </w:p>
    <w:p w:rsidR="00FE780F" w:rsidRPr="00602753" w:rsidRDefault="00FE780F" w:rsidP="00FE780F">
      <w:pPr>
        <w:rPr>
          <w:sz w:val="22"/>
        </w:rPr>
      </w:pPr>
      <w:r w:rsidRPr="00602753">
        <w:rPr>
          <w:sz w:val="22"/>
        </w:rPr>
        <w:t xml:space="preserve">Lifetime Care also provided estimates of internal agency costs for setting up and managing the trial. These included expenses for staff training, project manager and support </w:t>
      </w:r>
      <w:r w:rsidR="001301A1" w:rsidRPr="00602753">
        <w:rPr>
          <w:sz w:val="22"/>
        </w:rPr>
        <w:t>Coordinator</w:t>
      </w:r>
      <w:r w:rsidRPr="00602753">
        <w:rPr>
          <w:sz w:val="22"/>
        </w:rPr>
        <w:t xml:space="preserve"> time, start-up costs paid to trial participants and the cost of initial training for trial participants in setting up and managing their direct funding. The assessment of these estimates is preliminary given the relatively small number of 11 participants in the trial. Program set-up costs could be considered an investment that will potentially provide ongoing benefits to current and increasing numbers of future participants as the program is fully developed.</w:t>
      </w:r>
    </w:p>
    <w:p w:rsidR="00FE780F" w:rsidRPr="00602753" w:rsidRDefault="00FE780F" w:rsidP="00FE780F">
      <w:pPr>
        <w:rPr>
          <w:sz w:val="22"/>
        </w:rPr>
      </w:pPr>
      <w:r w:rsidRPr="00602753">
        <w:rPr>
          <w:sz w:val="22"/>
        </w:rPr>
        <w:t>The survey with trial participants and comparison group members focused on individual outcomes</w:t>
      </w:r>
      <w:r w:rsidRPr="00602753">
        <w:rPr>
          <w:sz w:val="22"/>
          <w:lang w:bidi="en-US"/>
        </w:rPr>
        <w:t xml:space="preserve"> of attendant care in various life domains, and on satisfaction with attendant care services. To enable comparison with larger datasets, the survey questions were consistent with the</w:t>
      </w:r>
      <w:r w:rsidRPr="00602753">
        <w:rPr>
          <w:sz w:val="22"/>
        </w:rPr>
        <w:t xml:space="preserve"> Personal Wellbeing Index </w:t>
      </w:r>
      <w:r w:rsidRPr="00602753">
        <w:rPr>
          <w:sz w:val="22"/>
        </w:rPr>
        <w:fldChar w:fldCharType="begin"/>
      </w:r>
      <w:r w:rsidRPr="00602753">
        <w:rPr>
          <w:sz w:val="22"/>
        </w:rPr>
        <w:instrText xml:space="preserve"> ADDIN EN.CITE &lt;EndNote&gt;&lt;Cite&gt;&lt;Author&gt;Cummins&lt;/Author&gt;&lt;Year&gt;2005&lt;/Year&gt;&lt;RecNum&gt;43&lt;/RecNum&gt;&lt;record&gt;&lt;rec-number&gt;43&lt;/rec-number&gt;&lt;foreign-keys&gt;&lt;key app="EN" db-id="twzps2de8rzxskeaefsvwxelxdp0zz2fsaxa"&gt;43&lt;/key&gt;&lt;/foreign-keys&gt;&lt;ref-type name="Report"&gt;27&lt;/ref-type&gt;&lt;contributors&gt;&lt;authors&gt;&lt;author&gt;Cummins, R&lt;/author&gt;&lt;/authors&gt;&lt;/contributors&gt;&lt;titles&gt;&lt;title&gt;Australian Unity Wellbeing Index, Survey 18&lt;/title&gt;&lt;/titles&gt;&lt;dates&gt;&lt;year&gt;2005&lt;/year&gt;&lt;/dates&gt;&lt;pub-location&gt;Melbourne&lt;/pub-location&gt;&lt;publisher&gt;Australian Centre on Quality of Life, Deakin University&lt;/publisher&gt;&lt;urls&gt;&lt;related-urls&gt;&lt;url&gt;http://acqol.deakin.edu.au/index_wellbeing/index.htm&lt;/url&gt;&lt;/related-urls&gt;&lt;/urls&gt;&lt;access-date&gt;28 October 2009&lt;/access-date&gt;&lt;/record&gt;&lt;/Cite&gt;&lt;/EndNote&gt;</w:instrText>
      </w:r>
      <w:r w:rsidRPr="00602753">
        <w:rPr>
          <w:sz w:val="22"/>
        </w:rPr>
        <w:fldChar w:fldCharType="separate"/>
      </w:r>
      <w:r w:rsidRPr="00602753">
        <w:rPr>
          <w:sz w:val="22"/>
        </w:rPr>
        <w:t>(Cummins 2005)</w:t>
      </w:r>
      <w:r w:rsidRPr="00602753">
        <w:rPr>
          <w:sz w:val="22"/>
        </w:rPr>
        <w:fldChar w:fldCharType="end"/>
      </w:r>
      <w:r w:rsidRPr="00602753">
        <w:rPr>
          <w:sz w:val="22"/>
        </w:rPr>
        <w:t xml:space="preserve"> and with as yet confidential client satisfaction surveys from Lifetime Care and its equivalent agency in Victoria, the Transport Accident Commission (TAC).</w:t>
      </w:r>
    </w:p>
    <w:p w:rsidR="00FE780F" w:rsidRPr="00602753" w:rsidRDefault="00FE780F" w:rsidP="00FE780F">
      <w:pPr>
        <w:rPr>
          <w:sz w:val="22"/>
          <w:lang w:bidi="en-US"/>
        </w:rPr>
      </w:pPr>
      <w:r w:rsidRPr="00602753">
        <w:rPr>
          <w:sz w:val="22"/>
          <w:lang w:bidi="en-US"/>
        </w:rPr>
        <w:lastRenderedPageBreak/>
        <w:t>The survey used plain English and could be completed by the research participant themselves or together with the interviewer or a trusted person. In the first round of data collection, 12 out of 17 survey participants (71 per cent) chose to complete the survey at the time of the interview; in the second round, 3 out of 9 (33 per cent) did so. Where the interview was conducted face to face, people chose to complete the survey themselves and then handed it to the interviewer, and in the case of telephone interviews, people dictated their answers to the interviewer. The other research participants completed the survey in their own time and sent it to SPRC. An Easy Read version of the survey was available, but was not used by any participant in the data collection.</w:t>
      </w:r>
    </w:p>
    <w:p w:rsidR="000A2D6D" w:rsidRPr="00602753" w:rsidRDefault="00FE780F" w:rsidP="00FE780F">
      <w:pPr>
        <w:keepLines/>
        <w:rPr>
          <w:sz w:val="22"/>
          <w:lang w:bidi="en-US"/>
        </w:rPr>
      </w:pPr>
      <w:r w:rsidRPr="00602753">
        <w:rPr>
          <w:sz w:val="22"/>
        </w:rPr>
        <w:t xml:space="preserve">The </w:t>
      </w:r>
      <w:r w:rsidRPr="00602753">
        <w:rPr>
          <w:sz w:val="22"/>
          <w:lang w:bidi="en-US"/>
        </w:rPr>
        <w:t>survey is included in</w:t>
      </w:r>
      <w:r w:rsidR="000A2D6D" w:rsidRPr="00602753">
        <w:rPr>
          <w:sz w:val="22"/>
          <w:lang w:bidi="en-US"/>
        </w:rPr>
        <w:t xml:space="preserve"> </w:t>
      </w:r>
      <w:r w:rsidR="000A2D6D" w:rsidRPr="00602753">
        <w:rPr>
          <w:sz w:val="22"/>
          <w:lang w:bidi="en-US"/>
        </w:rPr>
        <w:fldChar w:fldCharType="begin"/>
      </w:r>
      <w:r w:rsidR="000A2D6D" w:rsidRPr="00602753">
        <w:rPr>
          <w:sz w:val="22"/>
          <w:lang w:bidi="en-US"/>
        </w:rPr>
        <w:instrText xml:space="preserve"> REF _Ref445300022 \r \h </w:instrText>
      </w:r>
      <w:r w:rsidR="00602753">
        <w:rPr>
          <w:sz w:val="22"/>
          <w:lang w:bidi="en-US"/>
        </w:rPr>
        <w:instrText xml:space="preserve"> \* MERGEFORMAT </w:instrText>
      </w:r>
      <w:r w:rsidR="000A2D6D" w:rsidRPr="00602753">
        <w:rPr>
          <w:sz w:val="22"/>
          <w:lang w:bidi="en-US"/>
        </w:rPr>
      </w:r>
      <w:r w:rsidR="000A2D6D" w:rsidRPr="00602753">
        <w:rPr>
          <w:sz w:val="22"/>
          <w:lang w:bidi="en-US"/>
        </w:rPr>
        <w:fldChar w:fldCharType="separate"/>
      </w:r>
      <w:r w:rsidR="00E31452">
        <w:rPr>
          <w:sz w:val="22"/>
          <w:lang w:bidi="en-US"/>
        </w:rPr>
        <w:t>Appendix D</w:t>
      </w:r>
      <w:r w:rsidR="000A2D6D" w:rsidRPr="00602753">
        <w:rPr>
          <w:sz w:val="22"/>
          <w:lang w:bidi="en-US"/>
        </w:rPr>
        <w:fldChar w:fldCharType="end"/>
      </w:r>
      <w:r w:rsidRPr="00602753">
        <w:rPr>
          <w:sz w:val="22"/>
          <w:lang w:bidi="en-US"/>
        </w:rPr>
        <w:t xml:space="preserve">, and sample sizes are in </w:t>
      </w:r>
      <w:r w:rsidRPr="00602753">
        <w:rPr>
          <w:sz w:val="22"/>
          <w:lang w:bidi="en-US"/>
        </w:rPr>
        <w:fldChar w:fldCharType="begin"/>
      </w:r>
      <w:r w:rsidRPr="00602753">
        <w:rPr>
          <w:sz w:val="22"/>
          <w:lang w:bidi="en-US"/>
        </w:rPr>
        <w:instrText xml:space="preserve"> REF _Ref382819061 \h </w:instrText>
      </w:r>
      <w:r w:rsidR="00602753">
        <w:rPr>
          <w:sz w:val="22"/>
          <w:lang w:bidi="en-US"/>
        </w:rPr>
        <w:instrText xml:space="preserve"> \* MERGEFORMAT </w:instrText>
      </w:r>
      <w:r w:rsidRPr="00602753">
        <w:rPr>
          <w:sz w:val="22"/>
          <w:lang w:bidi="en-US"/>
        </w:rPr>
      </w:r>
      <w:r w:rsidRPr="00602753">
        <w:rPr>
          <w:sz w:val="22"/>
          <w:lang w:bidi="en-US"/>
        </w:rPr>
        <w:fldChar w:fldCharType="separate"/>
      </w:r>
      <w:r w:rsidR="00E31452" w:rsidRPr="00E31452">
        <w:rPr>
          <w:sz w:val="22"/>
          <w:szCs w:val="24"/>
        </w:rPr>
        <w:t xml:space="preserve">Table </w:t>
      </w:r>
      <w:r w:rsidR="00E31452" w:rsidRPr="00E31452">
        <w:rPr>
          <w:noProof/>
          <w:sz w:val="22"/>
          <w:szCs w:val="24"/>
        </w:rPr>
        <w:t>A</w:t>
      </w:r>
      <w:r w:rsidR="00E31452" w:rsidRPr="00E31452">
        <w:rPr>
          <w:sz w:val="22"/>
          <w:szCs w:val="24"/>
        </w:rPr>
        <w:t>.</w:t>
      </w:r>
      <w:r w:rsidR="00E31452" w:rsidRPr="00E31452">
        <w:rPr>
          <w:noProof/>
          <w:sz w:val="22"/>
          <w:szCs w:val="24"/>
        </w:rPr>
        <w:t>1</w:t>
      </w:r>
      <w:r w:rsidRPr="00602753">
        <w:rPr>
          <w:sz w:val="22"/>
          <w:lang w:bidi="en-US"/>
        </w:rPr>
        <w:fldChar w:fldCharType="end"/>
      </w:r>
      <w:r w:rsidRPr="00602753">
        <w:rPr>
          <w:sz w:val="22"/>
          <w:lang w:bidi="en-US"/>
        </w:rPr>
        <w:t xml:space="preserve"> below.</w:t>
      </w:r>
    </w:p>
    <w:p w:rsidR="00FE780F" w:rsidRPr="00602753" w:rsidRDefault="00FE780F" w:rsidP="00FE780F">
      <w:pPr>
        <w:pStyle w:val="Heading3"/>
        <w:rPr>
          <w:sz w:val="22"/>
        </w:rPr>
      </w:pPr>
      <w:bookmarkStart w:id="84" w:name="_Toc456188640"/>
      <w:r w:rsidRPr="00602753">
        <w:rPr>
          <w:sz w:val="22"/>
        </w:rPr>
        <w:t>Qualitative data</w:t>
      </w:r>
      <w:bookmarkEnd w:id="84"/>
    </w:p>
    <w:p w:rsidR="00FE780F" w:rsidRPr="00602753" w:rsidRDefault="00FE780F" w:rsidP="00FE780F">
      <w:pPr>
        <w:rPr>
          <w:sz w:val="22"/>
          <w:lang w:bidi="en-US"/>
        </w:rPr>
      </w:pPr>
      <w:r w:rsidRPr="00602753">
        <w:rPr>
          <w:sz w:val="22"/>
          <w:lang w:bidi="en-US"/>
        </w:rPr>
        <w:t>Qualitative data collected for the evaluation included:</w:t>
      </w:r>
    </w:p>
    <w:p w:rsidR="00FE780F" w:rsidRPr="00602753" w:rsidRDefault="00FE780F" w:rsidP="00FE780F">
      <w:pPr>
        <w:pStyle w:val="ListParagraph"/>
        <w:numPr>
          <w:ilvl w:val="0"/>
          <w:numId w:val="14"/>
        </w:numPr>
        <w:rPr>
          <w:sz w:val="22"/>
          <w:lang w:bidi="en-US"/>
        </w:rPr>
      </w:pPr>
      <w:r w:rsidRPr="00602753">
        <w:rPr>
          <w:sz w:val="22"/>
          <w:lang w:bidi="en-US"/>
        </w:rPr>
        <w:t>semi-structured interviews with trial participants and the comparison group (about individual outcomes of attendant care and experiences with the process of receiving support)</w:t>
      </w:r>
    </w:p>
    <w:p w:rsidR="00FE780F" w:rsidRPr="00602753" w:rsidRDefault="00FE780F" w:rsidP="00FE780F">
      <w:pPr>
        <w:pStyle w:val="ListParagraph"/>
        <w:numPr>
          <w:ilvl w:val="0"/>
          <w:numId w:val="14"/>
        </w:numPr>
        <w:rPr>
          <w:sz w:val="22"/>
          <w:lang w:bidi="en-US"/>
        </w:rPr>
      </w:pPr>
      <w:r w:rsidRPr="00602753">
        <w:rPr>
          <w:sz w:val="22"/>
          <w:lang w:bidi="en-US"/>
        </w:rPr>
        <w:t>semi-structured interviews with family members of trial participants and the comparison group (about the family’s experiences with attendant care and the direct funding trial, and perceived outcomes for the person receiving care)</w:t>
      </w:r>
    </w:p>
    <w:p w:rsidR="00FE780F" w:rsidRPr="00602753" w:rsidRDefault="00FE780F" w:rsidP="00FE780F">
      <w:pPr>
        <w:pStyle w:val="ListParagraph"/>
        <w:numPr>
          <w:ilvl w:val="0"/>
          <w:numId w:val="14"/>
        </w:numPr>
        <w:rPr>
          <w:sz w:val="22"/>
          <w:lang w:bidi="en-US"/>
        </w:rPr>
      </w:pPr>
      <w:r w:rsidRPr="00602753">
        <w:rPr>
          <w:sz w:val="22"/>
          <w:lang w:bidi="en-US"/>
        </w:rPr>
        <w:t>observation during interviews (of the participant’s interaction with other people and their environment)</w:t>
      </w:r>
    </w:p>
    <w:p w:rsidR="00FE780F" w:rsidRPr="00602753" w:rsidRDefault="00FE780F" w:rsidP="00FE780F">
      <w:pPr>
        <w:pStyle w:val="ListParagraph"/>
        <w:numPr>
          <w:ilvl w:val="0"/>
          <w:numId w:val="14"/>
        </w:numPr>
        <w:rPr>
          <w:sz w:val="22"/>
          <w:lang w:bidi="en-US"/>
        </w:rPr>
      </w:pPr>
      <w:r w:rsidRPr="00602753">
        <w:rPr>
          <w:sz w:val="22"/>
          <w:lang w:bidi="en-US"/>
        </w:rPr>
        <w:t>focus groups with Lifetime Care staff and managers, as well as attendant care providers (about the trial implementation process, the trial’s impact on service provision, and outcomes for people and families)</w:t>
      </w:r>
    </w:p>
    <w:p w:rsidR="00FE780F" w:rsidRPr="00602753" w:rsidRDefault="00FE780F" w:rsidP="00FE780F">
      <w:pPr>
        <w:pStyle w:val="ListParagraph"/>
        <w:numPr>
          <w:ilvl w:val="0"/>
          <w:numId w:val="14"/>
        </w:numPr>
        <w:rPr>
          <w:sz w:val="22"/>
          <w:lang w:bidi="en-US"/>
        </w:rPr>
      </w:pPr>
      <w:r w:rsidRPr="00602753">
        <w:rPr>
          <w:sz w:val="22"/>
          <w:lang w:bidi="en-US"/>
        </w:rPr>
        <w:t>interviews with staff members of the independent direct funding training provider engaged by Lifetime Care</w:t>
      </w:r>
    </w:p>
    <w:p w:rsidR="00FE780F" w:rsidRPr="00602753" w:rsidRDefault="00FE780F" w:rsidP="00FE780F">
      <w:pPr>
        <w:pStyle w:val="ListParagraph"/>
        <w:numPr>
          <w:ilvl w:val="0"/>
          <w:numId w:val="14"/>
        </w:numPr>
        <w:rPr>
          <w:sz w:val="22"/>
          <w:lang w:bidi="en-US"/>
        </w:rPr>
      </w:pPr>
      <w:r w:rsidRPr="00602753">
        <w:rPr>
          <w:sz w:val="22"/>
          <w:lang w:bidi="en-US"/>
        </w:rPr>
        <w:t xml:space="preserve">reflections by Lifetime Care managers responsible for the trial (this included focus groups, internal trial review documents and a log of process issues). </w:t>
      </w:r>
    </w:p>
    <w:p w:rsidR="00FE780F" w:rsidRPr="00602753" w:rsidRDefault="00FE780F" w:rsidP="00FE780F">
      <w:pPr>
        <w:rPr>
          <w:sz w:val="22"/>
          <w:lang w:bidi="en-US"/>
        </w:rPr>
      </w:pPr>
      <w:r w:rsidRPr="00602753">
        <w:rPr>
          <w:sz w:val="22"/>
          <w:lang w:bidi="en-US"/>
        </w:rPr>
        <w:t xml:space="preserve">The SPRC conducted all interviews and focus groups, except one interview with a trial participant that was conducted by the person’s </w:t>
      </w:r>
      <w:r w:rsidR="007D5B63" w:rsidRPr="00602753">
        <w:rPr>
          <w:sz w:val="22"/>
          <w:lang w:bidi="en-US"/>
        </w:rPr>
        <w:t>Coordinator</w:t>
      </w:r>
      <w:r w:rsidRPr="00602753">
        <w:rPr>
          <w:sz w:val="22"/>
          <w:lang w:bidi="en-US"/>
        </w:rPr>
        <w:t xml:space="preserve"> because it was the trial participant’s preference. Interview schedules used plain English and were modified by the researchers depending on the needs of the participants.</w:t>
      </w:r>
    </w:p>
    <w:p w:rsidR="00FE780F" w:rsidRPr="00602753" w:rsidRDefault="00FE780F" w:rsidP="00FE780F">
      <w:pPr>
        <w:rPr>
          <w:sz w:val="22"/>
          <w:lang w:bidi="en-US"/>
        </w:rPr>
      </w:pPr>
      <w:r w:rsidRPr="00602753">
        <w:rPr>
          <w:sz w:val="22"/>
          <w:lang w:bidi="en-US"/>
        </w:rPr>
        <w:t>It was emphasised with all participants that the interview was entirely flexible: the questions were only a guide, people could decline to answer questions if they wished, or instead of answering questions they could tell their story. Feedback from some early interview participants indicated that the interview schedule, which they received ahead of the interview, could appear long and therefore intimidating. In response, a short version was developed to give participants an indication of the topics that might come up in the interview. The interview and focus group questions are in</w:t>
      </w:r>
      <w:r w:rsidR="00D43425" w:rsidRPr="00602753">
        <w:rPr>
          <w:sz w:val="22"/>
          <w:lang w:bidi="en-US"/>
        </w:rPr>
        <w:t xml:space="preserve"> </w:t>
      </w:r>
      <w:r w:rsidR="00D43425" w:rsidRPr="00602753">
        <w:rPr>
          <w:sz w:val="22"/>
          <w:lang w:bidi="en-US"/>
        </w:rPr>
        <w:fldChar w:fldCharType="begin"/>
      </w:r>
      <w:r w:rsidR="00D43425" w:rsidRPr="00602753">
        <w:rPr>
          <w:sz w:val="22"/>
          <w:lang w:bidi="en-US"/>
        </w:rPr>
        <w:instrText xml:space="preserve"> REF _Ref445300022 \r \h </w:instrText>
      </w:r>
      <w:r w:rsidR="00602753">
        <w:rPr>
          <w:sz w:val="22"/>
          <w:lang w:bidi="en-US"/>
        </w:rPr>
        <w:instrText xml:space="preserve"> \* MERGEFORMAT </w:instrText>
      </w:r>
      <w:r w:rsidR="00D43425" w:rsidRPr="00602753">
        <w:rPr>
          <w:sz w:val="22"/>
          <w:lang w:bidi="en-US"/>
        </w:rPr>
      </w:r>
      <w:r w:rsidR="00D43425" w:rsidRPr="00602753">
        <w:rPr>
          <w:sz w:val="22"/>
          <w:lang w:bidi="en-US"/>
        </w:rPr>
        <w:fldChar w:fldCharType="separate"/>
      </w:r>
      <w:r w:rsidR="00E31452">
        <w:rPr>
          <w:sz w:val="22"/>
          <w:lang w:bidi="en-US"/>
        </w:rPr>
        <w:t>Appendix D</w:t>
      </w:r>
      <w:r w:rsidR="00D43425" w:rsidRPr="00602753">
        <w:rPr>
          <w:sz w:val="22"/>
          <w:lang w:bidi="en-US"/>
        </w:rPr>
        <w:fldChar w:fldCharType="end"/>
      </w:r>
      <w:r w:rsidRPr="00602753">
        <w:rPr>
          <w:sz w:val="22"/>
          <w:lang w:bidi="en-US"/>
        </w:rPr>
        <w:t>.</w:t>
      </w:r>
    </w:p>
    <w:p w:rsidR="00FE780F" w:rsidRPr="00602753" w:rsidRDefault="00FE780F" w:rsidP="00FE780F">
      <w:pPr>
        <w:rPr>
          <w:sz w:val="22"/>
          <w:lang w:bidi="en-US"/>
        </w:rPr>
      </w:pPr>
      <w:r w:rsidRPr="00602753">
        <w:rPr>
          <w:sz w:val="22"/>
          <w:lang w:bidi="en-US"/>
        </w:rPr>
        <w:t>Evaluation interviews with research participants who lived in the Sydney metropolitan area were conducted face to face in the first round of data collection, if the person agreed. Due to budget limitations, all interviews outside of Sydney were conducted by phone. Skype was available as an alternative option to a phone interview, but no-one chose skype.</w:t>
      </w:r>
    </w:p>
    <w:p w:rsidR="00FE780F" w:rsidRPr="00602753" w:rsidRDefault="00FE780F" w:rsidP="00602753">
      <w:pPr>
        <w:pStyle w:val="Heading2"/>
        <w:numPr>
          <w:ilvl w:val="1"/>
          <w:numId w:val="37"/>
        </w:numPr>
        <w:ind w:hanging="292"/>
        <w:rPr>
          <w:sz w:val="24"/>
        </w:rPr>
      </w:pPr>
      <w:bookmarkStart w:id="85" w:name="_Ref418081399"/>
      <w:bookmarkStart w:id="86" w:name="_Toc456188641"/>
      <w:r w:rsidRPr="00602753">
        <w:rPr>
          <w:sz w:val="24"/>
        </w:rPr>
        <w:t>Sample and recruitment</w:t>
      </w:r>
      <w:bookmarkEnd w:id="85"/>
      <w:bookmarkEnd w:id="86"/>
    </w:p>
    <w:p w:rsidR="00FE780F" w:rsidRPr="00602753" w:rsidRDefault="00FE780F" w:rsidP="00FE780F">
      <w:pPr>
        <w:rPr>
          <w:sz w:val="22"/>
        </w:rPr>
      </w:pPr>
      <w:r w:rsidRPr="00602753">
        <w:rPr>
          <w:sz w:val="22"/>
        </w:rPr>
        <w:t xml:space="preserve">The study sample for the evaluation included all participants in the direct funding trial and, for comparison, a similar number of people who received attendant care through Lifetime Care but </w:t>
      </w:r>
      <w:r w:rsidRPr="00602753">
        <w:rPr>
          <w:sz w:val="22"/>
        </w:rPr>
        <w:lastRenderedPageBreak/>
        <w:t>were not participating in the trial. In addition, family members, attendant care providers and agency staff participated in interviews and focus groups. Financial and demographic information was collected about a data comparison group comprised of all Lifetime Care scheme participants who were more than two years post injury, had a spinal cord injury and received attendant care; this included the nine comparison group members.</w:t>
      </w:r>
    </w:p>
    <w:p w:rsidR="00FE780F" w:rsidRPr="00602753" w:rsidRDefault="00FE780F" w:rsidP="00FE780F">
      <w:pPr>
        <w:pStyle w:val="BodyText1"/>
        <w:rPr>
          <w:sz w:val="22"/>
        </w:rPr>
      </w:pPr>
      <w:r w:rsidRPr="00602753">
        <w:rPr>
          <w:sz w:val="22"/>
        </w:rPr>
        <w:t>The first round of data collection occurred between May 2014 and April 2015, while Lifetime Care participants successively joined the trial. People were approached for interviews and surveys after they had finished setting up direct funding and settled into their new arrangements, between one and two-and-a-half months after the start of their direct funding. Two trial participants had had informal direct funding arrangements for one and two years respectively before the trial officially started.</w:t>
      </w:r>
    </w:p>
    <w:p w:rsidR="00FE780F" w:rsidRPr="00602753" w:rsidRDefault="00FE780F" w:rsidP="00FE780F">
      <w:pPr>
        <w:pStyle w:val="BodyText1"/>
        <w:rPr>
          <w:sz w:val="22"/>
        </w:rPr>
      </w:pPr>
      <w:r w:rsidRPr="00602753">
        <w:rPr>
          <w:sz w:val="22"/>
          <w:lang w:val="en-US"/>
        </w:rPr>
        <w:t>The first round of financial data collection was undertaken as at the end of March 2015 and established baseline figures for all trial participants and the data comparison group</w:t>
      </w:r>
      <w:r w:rsidRPr="00602753">
        <w:rPr>
          <w:sz w:val="22"/>
        </w:rPr>
        <w:t>.</w:t>
      </w:r>
    </w:p>
    <w:p w:rsidR="00FE780F" w:rsidRPr="00602753" w:rsidRDefault="00FE780F" w:rsidP="00FE780F">
      <w:pPr>
        <w:pStyle w:val="BodyText1"/>
        <w:rPr>
          <w:sz w:val="22"/>
        </w:rPr>
      </w:pPr>
      <w:r w:rsidRPr="00602753">
        <w:rPr>
          <w:sz w:val="22"/>
        </w:rPr>
        <w:t>The first round of focus groups with Lifetime Care staff and attendant care service providers was conducted at the beginning of the trial in May 2014, when there were two trial participants.</w:t>
      </w:r>
      <w:r w:rsidRPr="00602753">
        <w:rPr>
          <w:rFonts w:cs="Arial"/>
          <w:sz w:val="22"/>
        </w:rPr>
        <w:t xml:space="preserve"> A first interview with two staff members</w:t>
      </w:r>
      <w:r w:rsidRPr="00602753" w:rsidDel="0060543A">
        <w:rPr>
          <w:rFonts w:cs="Arial"/>
          <w:sz w:val="22"/>
        </w:rPr>
        <w:t xml:space="preserve"> </w:t>
      </w:r>
      <w:r w:rsidRPr="00602753">
        <w:rPr>
          <w:rFonts w:cs="Arial"/>
          <w:sz w:val="22"/>
        </w:rPr>
        <w:t xml:space="preserve">from the independent training provider engaged by Lifetime Care to support trial participants in setting up their direct funding was conducted in April 2015, after they had provided initial training to trial participants. </w:t>
      </w:r>
    </w:p>
    <w:p w:rsidR="00FE780F" w:rsidRPr="00602753" w:rsidRDefault="00FE780F" w:rsidP="00FE780F">
      <w:pPr>
        <w:pStyle w:val="BodyText1"/>
        <w:rPr>
          <w:rFonts w:cs="Arial"/>
          <w:sz w:val="22"/>
        </w:rPr>
      </w:pPr>
      <w:r w:rsidRPr="00602753">
        <w:rPr>
          <w:sz w:val="22"/>
        </w:rPr>
        <w:t xml:space="preserve">The second round </w:t>
      </w:r>
      <w:r w:rsidRPr="00602753">
        <w:rPr>
          <w:rFonts w:cs="Arial"/>
          <w:sz w:val="22"/>
        </w:rPr>
        <w:t xml:space="preserve">of data collection with trial participants, families, staff and providers </w:t>
      </w:r>
      <w:r w:rsidRPr="00602753">
        <w:rPr>
          <w:sz w:val="22"/>
        </w:rPr>
        <w:t>occurred at the end of the trial, between</w:t>
      </w:r>
      <w:r w:rsidRPr="00602753" w:rsidDel="00BE5DB6">
        <w:rPr>
          <w:sz w:val="22"/>
        </w:rPr>
        <w:t xml:space="preserve"> </w:t>
      </w:r>
      <w:r w:rsidRPr="00602753">
        <w:rPr>
          <w:sz w:val="22"/>
        </w:rPr>
        <w:t>October and December 2015.</w:t>
      </w:r>
      <w:r w:rsidRPr="00602753">
        <w:rPr>
          <w:rFonts w:cs="Arial"/>
          <w:sz w:val="22"/>
        </w:rPr>
        <w:t xml:space="preserve"> Its purpose was to add a longitudinal component to the evaluation, to determine whether and how initial process issues had been resolved, and whether intended outcomes of the trial had been achieved for participants and Lifetime Care. By the second round of data collection, trial participants had been receiving direct funding for between seven months and nearly three years, with most having had direct funding for more than one year.</w:t>
      </w:r>
    </w:p>
    <w:p w:rsidR="00FE780F" w:rsidRPr="00602753" w:rsidRDefault="00FE780F" w:rsidP="00FE780F">
      <w:pPr>
        <w:pStyle w:val="BodyText1"/>
        <w:rPr>
          <w:rFonts w:cs="Arial"/>
          <w:sz w:val="22"/>
        </w:rPr>
      </w:pPr>
      <w:r w:rsidRPr="00602753">
        <w:rPr>
          <w:sz w:val="22"/>
          <w:lang w:val="en-US"/>
        </w:rPr>
        <w:t>The second round of financial data collection was completed as at the end of October 2015 and included further records extracted from the Lifetime Care finance system, as well as details reported by trial participants to the agency about attendant care arrangements, actual hours of support and direct funding management costs.</w:t>
      </w:r>
    </w:p>
    <w:p w:rsidR="00FE780F" w:rsidRPr="00602753" w:rsidRDefault="00FE780F" w:rsidP="00FE780F">
      <w:pPr>
        <w:pStyle w:val="BodyText1"/>
        <w:rPr>
          <w:sz w:val="22"/>
        </w:rPr>
      </w:pPr>
      <w:r w:rsidRPr="00602753">
        <w:rPr>
          <w:sz w:val="22"/>
        </w:rPr>
        <w:t>One round of data collection from the comparison group and their family members was considered sufficient to compare costs and outcomes, as their attendant care arrangements continued as before. Interviews and surveys with the comparison group occurred alongside the first round with trial participants.</w:t>
      </w:r>
    </w:p>
    <w:p w:rsidR="00FE780F" w:rsidRPr="00602753" w:rsidRDefault="00FE780F" w:rsidP="00FE780F">
      <w:pPr>
        <w:rPr>
          <w:sz w:val="22"/>
        </w:rPr>
      </w:pPr>
      <w:r w:rsidRPr="00602753">
        <w:rPr>
          <w:sz w:val="22"/>
        </w:rPr>
        <w:t xml:space="preserve">Trial participants were recruited by Lifetime Care to take part in the evaluation. Lifetime Care obtained voluntary consent from participants and provided SPRC with contact details to set up the interviews and surveys. Ten of the 11 people who had joined the trial by April 2015 agreed to complete the interview and survey, and the person who chose not to take part gave permission for a family member to be interviewed. </w:t>
      </w:r>
    </w:p>
    <w:p w:rsidR="00FE780F" w:rsidRPr="00602753" w:rsidRDefault="00FE780F" w:rsidP="00FE780F">
      <w:pPr>
        <w:rPr>
          <w:sz w:val="22"/>
        </w:rPr>
      </w:pPr>
      <w:r w:rsidRPr="00602753">
        <w:rPr>
          <w:sz w:val="22"/>
        </w:rPr>
        <w:t>Comparison group members were selected to include a wide range of demographic characteristics and attendant care needs similar to the trial participants. Lifetime Care selected 18 scheme participants for the comparison group. Out of those, nine completed the interview and survey.</w:t>
      </w:r>
    </w:p>
    <w:p w:rsidR="00FE780F" w:rsidRPr="00602753" w:rsidRDefault="00FE780F" w:rsidP="00FE780F">
      <w:pPr>
        <w:pStyle w:val="BodyText"/>
        <w:rPr>
          <w:sz w:val="22"/>
        </w:rPr>
      </w:pPr>
      <w:r w:rsidRPr="00602753">
        <w:rPr>
          <w:sz w:val="22"/>
        </w:rPr>
        <w:t>Family members were recruited for interviews through the person receiving attendant care. All trial participants and most comparison group members were asked to give consent for a family member who lived with them to take part in an interview, and to ask the family member for their consent. This indirect recruitment process respected the authority of the person receiving attendant care to decide how their experiences were included in the research.</w:t>
      </w:r>
    </w:p>
    <w:p w:rsidR="00FE780F" w:rsidRPr="00602753" w:rsidRDefault="00FE780F" w:rsidP="00FE780F">
      <w:pPr>
        <w:rPr>
          <w:sz w:val="22"/>
          <w:lang w:bidi="en-US"/>
        </w:rPr>
      </w:pPr>
      <w:r w:rsidRPr="00602753">
        <w:rPr>
          <w:sz w:val="22"/>
          <w:lang w:bidi="en-US"/>
        </w:rPr>
        <w:lastRenderedPageBreak/>
        <w:t>Lifetime Care arranged the focus groups, recruited focus group participants and obtained their consent. SPRC conducted the focus groups.</w:t>
      </w:r>
    </w:p>
    <w:p w:rsidR="00FE780F" w:rsidRPr="00602753" w:rsidRDefault="00FE780F" w:rsidP="00FE780F">
      <w:pPr>
        <w:rPr>
          <w:sz w:val="22"/>
        </w:rPr>
      </w:pPr>
      <w:r w:rsidRPr="00602753">
        <w:rPr>
          <w:sz w:val="22"/>
        </w:rPr>
        <w:t xml:space="preserve">Sample sizes are summarised in </w:t>
      </w:r>
      <w:r w:rsidRPr="00602753">
        <w:rPr>
          <w:sz w:val="22"/>
        </w:rPr>
        <w:fldChar w:fldCharType="begin"/>
      </w:r>
      <w:r w:rsidRPr="00602753">
        <w:rPr>
          <w:sz w:val="22"/>
        </w:rPr>
        <w:instrText xml:space="preserve"> REF _Ref382819061 \h  \* MERGEFORMAT </w:instrText>
      </w:r>
      <w:r w:rsidRPr="00602753">
        <w:rPr>
          <w:sz w:val="22"/>
        </w:rPr>
      </w:r>
      <w:r w:rsidRPr="00602753">
        <w:rPr>
          <w:sz w:val="22"/>
        </w:rPr>
        <w:fldChar w:fldCharType="separate"/>
      </w:r>
      <w:r w:rsidR="00E31452" w:rsidRPr="00E31452">
        <w:rPr>
          <w:sz w:val="22"/>
          <w:szCs w:val="24"/>
        </w:rPr>
        <w:t xml:space="preserve">Table </w:t>
      </w:r>
      <w:r w:rsidR="00E31452" w:rsidRPr="00E31452">
        <w:rPr>
          <w:noProof/>
          <w:sz w:val="22"/>
          <w:szCs w:val="24"/>
        </w:rPr>
        <w:t>A</w:t>
      </w:r>
      <w:r w:rsidR="00E31452" w:rsidRPr="00E31452">
        <w:rPr>
          <w:sz w:val="22"/>
          <w:szCs w:val="24"/>
        </w:rPr>
        <w:t>.</w:t>
      </w:r>
      <w:r w:rsidR="00E31452" w:rsidRPr="00E31452">
        <w:rPr>
          <w:noProof/>
          <w:sz w:val="22"/>
          <w:szCs w:val="24"/>
        </w:rPr>
        <w:t>1</w:t>
      </w:r>
      <w:r w:rsidRPr="00602753">
        <w:rPr>
          <w:sz w:val="22"/>
        </w:rPr>
        <w:fldChar w:fldCharType="end"/>
      </w:r>
      <w:r w:rsidRPr="00602753">
        <w:rPr>
          <w:sz w:val="22"/>
        </w:rPr>
        <w:t>.</w:t>
      </w:r>
    </w:p>
    <w:p w:rsidR="00FE780F" w:rsidRPr="00EF5DE6" w:rsidRDefault="00FE780F" w:rsidP="00FE780F">
      <w:pPr>
        <w:pStyle w:val="Caption"/>
        <w:rPr>
          <w:sz w:val="20"/>
        </w:rPr>
      </w:pPr>
      <w:bookmarkStart w:id="87" w:name="_Ref382819061"/>
      <w:bookmarkStart w:id="88" w:name="_Toc456188684"/>
      <w:r w:rsidRPr="00EF5DE6">
        <w:rPr>
          <w:sz w:val="20"/>
        </w:rPr>
        <w:t xml:space="preserve">Table </w:t>
      </w:r>
      <w:r w:rsidRPr="00EF5DE6">
        <w:rPr>
          <w:sz w:val="20"/>
        </w:rPr>
        <w:fldChar w:fldCharType="begin"/>
      </w:r>
      <w:r w:rsidRPr="00EF5DE6">
        <w:rPr>
          <w:sz w:val="20"/>
        </w:rPr>
        <w:instrText xml:space="preserve"> STYLEREF 1 \s </w:instrText>
      </w:r>
      <w:r w:rsidRPr="00EF5DE6">
        <w:rPr>
          <w:sz w:val="20"/>
        </w:rPr>
        <w:fldChar w:fldCharType="separate"/>
      </w:r>
      <w:r w:rsidR="00E31452">
        <w:rPr>
          <w:noProof/>
          <w:sz w:val="20"/>
        </w:rPr>
        <w:t>A</w:t>
      </w:r>
      <w:r w:rsidRPr="00EF5DE6">
        <w:rPr>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1</w:t>
      </w:r>
      <w:r w:rsidRPr="00EF5DE6">
        <w:rPr>
          <w:sz w:val="20"/>
        </w:rPr>
        <w:fldChar w:fldCharType="end"/>
      </w:r>
      <w:bookmarkEnd w:id="87"/>
      <w:r w:rsidRPr="00EF5DE6">
        <w:rPr>
          <w:sz w:val="20"/>
        </w:rPr>
        <w:t>: Sample sizes for data collection</w:t>
      </w:r>
      <w:bookmarkEnd w:id="88"/>
    </w:p>
    <w:tbl>
      <w:tblPr>
        <w:tblW w:w="5106" w:type="pct"/>
        <w:tblLayout w:type="fixed"/>
        <w:tblLook w:val="00A0" w:firstRow="1" w:lastRow="0" w:firstColumn="1" w:lastColumn="0" w:noHBand="0" w:noVBand="0"/>
      </w:tblPr>
      <w:tblGrid>
        <w:gridCol w:w="1185"/>
        <w:gridCol w:w="891"/>
        <w:gridCol w:w="520"/>
        <w:gridCol w:w="522"/>
        <w:gridCol w:w="1040"/>
        <w:gridCol w:w="1042"/>
        <w:gridCol w:w="440"/>
        <w:gridCol w:w="451"/>
        <w:gridCol w:w="892"/>
        <w:gridCol w:w="519"/>
        <w:gridCol w:w="521"/>
        <w:gridCol w:w="519"/>
        <w:gridCol w:w="520"/>
        <w:gridCol w:w="424"/>
        <w:gridCol w:w="467"/>
      </w:tblGrid>
      <w:tr w:rsidR="00FE780F" w:rsidRPr="00EF5DE6" w:rsidTr="00FE780F">
        <w:trPr>
          <w:cantSplit/>
        </w:trPr>
        <w:tc>
          <w:tcPr>
            <w:tcW w:w="1982" w:type="dxa"/>
            <w:gridSpan w:val="2"/>
            <w:vMerge w:val="restart"/>
            <w:tcBorders>
              <w:top w:val="single" w:sz="4" w:space="0" w:color="auto"/>
            </w:tcBorders>
            <w:shd w:val="clear" w:color="auto" w:fill="auto"/>
            <w:tcMar>
              <w:left w:w="0" w:type="dxa"/>
              <w:right w:w="0" w:type="dxa"/>
            </w:tcMar>
            <w:vAlign w:val="center"/>
          </w:tcPr>
          <w:p w:rsidR="00FE780F" w:rsidRPr="00EF5DE6" w:rsidRDefault="00FE780F" w:rsidP="00FE780F">
            <w:pPr>
              <w:keepNext/>
              <w:keepLines/>
              <w:spacing w:after="120"/>
              <w:ind w:left="142"/>
              <w:rPr>
                <w:rFonts w:cs="Arial"/>
                <w:sz w:val="20"/>
              </w:rPr>
            </w:pPr>
            <w:r w:rsidRPr="00EF5DE6">
              <w:rPr>
                <w:rFonts w:cs="Arial"/>
                <w:sz w:val="20"/>
              </w:rPr>
              <w:t>Method</w:t>
            </w:r>
          </w:p>
        </w:tc>
        <w:tc>
          <w:tcPr>
            <w:tcW w:w="2980" w:type="dxa"/>
            <w:gridSpan w:val="4"/>
            <w:tcBorders>
              <w:top w:val="single" w:sz="4" w:space="0" w:color="auto"/>
              <w:bottom w:val="single" w:sz="4" w:space="0" w:color="auto"/>
            </w:tcBorders>
            <w:shd w:val="clear" w:color="auto" w:fill="auto"/>
            <w:tcMar>
              <w:left w:w="0" w:type="dxa"/>
              <w:right w:w="0" w:type="dxa"/>
            </w:tcMar>
          </w:tcPr>
          <w:p w:rsidR="00FE780F" w:rsidRPr="00EF5DE6" w:rsidRDefault="00FE780F" w:rsidP="00FE780F">
            <w:pPr>
              <w:keepNext/>
              <w:keepLines/>
              <w:spacing w:after="120"/>
              <w:jc w:val="center"/>
              <w:rPr>
                <w:rFonts w:cs="Arial"/>
                <w:sz w:val="20"/>
                <w:vertAlign w:val="superscript"/>
              </w:rPr>
            </w:pPr>
            <w:r w:rsidRPr="00EF5DE6">
              <w:rPr>
                <w:rFonts w:cs="Arial"/>
                <w:sz w:val="20"/>
              </w:rPr>
              <w:t>People with attendant care</w:t>
            </w:r>
          </w:p>
        </w:tc>
        <w:tc>
          <w:tcPr>
            <w:tcW w:w="1701" w:type="dxa"/>
            <w:gridSpan w:val="3"/>
            <w:tcBorders>
              <w:top w:val="single" w:sz="4" w:space="0" w:color="auto"/>
              <w:bottom w:val="single" w:sz="4" w:space="0" w:color="auto"/>
            </w:tcBorders>
            <w:shd w:val="clear" w:color="auto" w:fill="auto"/>
          </w:tcPr>
          <w:p w:rsidR="00FE780F" w:rsidRPr="00EF5DE6" w:rsidRDefault="00FE780F" w:rsidP="00FE780F">
            <w:pPr>
              <w:keepNext/>
              <w:keepLines/>
              <w:spacing w:after="120"/>
              <w:jc w:val="center"/>
              <w:rPr>
                <w:rFonts w:cs="Arial"/>
                <w:sz w:val="20"/>
                <w:vertAlign w:val="superscript"/>
              </w:rPr>
            </w:pPr>
            <w:r w:rsidRPr="00EF5DE6">
              <w:rPr>
                <w:rFonts w:cs="Arial"/>
                <w:sz w:val="20"/>
              </w:rPr>
              <w:t>Families</w:t>
            </w:r>
          </w:p>
        </w:tc>
        <w:tc>
          <w:tcPr>
            <w:tcW w:w="992" w:type="dxa"/>
            <w:gridSpan w:val="2"/>
            <w:vMerge w:val="restart"/>
            <w:tcBorders>
              <w:top w:val="single" w:sz="4" w:space="0" w:color="auto"/>
            </w:tcBorders>
            <w:shd w:val="clear" w:color="auto" w:fill="auto"/>
            <w:tcMar>
              <w:left w:w="0" w:type="dxa"/>
              <w:right w:w="0" w:type="dxa"/>
            </w:tcMar>
          </w:tcPr>
          <w:p w:rsidR="00FE780F" w:rsidRPr="00EF5DE6" w:rsidRDefault="00FE780F" w:rsidP="00FE780F">
            <w:pPr>
              <w:keepNext/>
              <w:keepLines/>
              <w:spacing w:after="120"/>
              <w:jc w:val="center"/>
              <w:rPr>
                <w:rFonts w:cs="Arial"/>
                <w:sz w:val="20"/>
                <w:vertAlign w:val="superscript"/>
              </w:rPr>
            </w:pPr>
            <w:r w:rsidRPr="00EF5DE6">
              <w:rPr>
                <w:rFonts w:cs="Arial"/>
                <w:sz w:val="20"/>
              </w:rPr>
              <w:t>Attendant care providers</w:t>
            </w:r>
          </w:p>
        </w:tc>
        <w:tc>
          <w:tcPr>
            <w:tcW w:w="991" w:type="dxa"/>
            <w:gridSpan w:val="2"/>
            <w:vMerge w:val="restart"/>
            <w:tcBorders>
              <w:top w:val="single" w:sz="4" w:space="0" w:color="auto"/>
            </w:tcBorders>
            <w:shd w:val="clear" w:color="auto" w:fill="auto"/>
          </w:tcPr>
          <w:p w:rsidR="00FE780F" w:rsidRPr="00EF5DE6" w:rsidRDefault="00FE780F" w:rsidP="00FE780F">
            <w:pPr>
              <w:keepNext/>
              <w:keepLines/>
              <w:tabs>
                <w:tab w:val="left" w:pos="45"/>
              </w:tabs>
              <w:spacing w:after="120"/>
              <w:ind w:left="-108" w:right="-109"/>
              <w:jc w:val="center"/>
              <w:rPr>
                <w:rFonts w:cs="Arial"/>
                <w:sz w:val="20"/>
                <w:vertAlign w:val="superscript"/>
              </w:rPr>
            </w:pPr>
            <w:r w:rsidRPr="00EF5DE6">
              <w:rPr>
                <w:rFonts w:cs="Arial"/>
                <w:sz w:val="20"/>
              </w:rPr>
              <w:t>Lifetime Care staff and managers</w:t>
            </w:r>
          </w:p>
        </w:tc>
        <w:tc>
          <w:tcPr>
            <w:tcW w:w="851" w:type="dxa"/>
            <w:gridSpan w:val="2"/>
            <w:vMerge w:val="restart"/>
            <w:tcBorders>
              <w:top w:val="single" w:sz="4" w:space="0" w:color="auto"/>
            </w:tcBorders>
          </w:tcPr>
          <w:p w:rsidR="00FE780F" w:rsidRPr="00EF5DE6" w:rsidRDefault="00FE780F" w:rsidP="00FE780F">
            <w:pPr>
              <w:keepNext/>
              <w:keepLines/>
              <w:spacing w:after="120"/>
              <w:ind w:left="-108"/>
              <w:jc w:val="center"/>
              <w:rPr>
                <w:rFonts w:cs="Arial"/>
                <w:sz w:val="20"/>
              </w:rPr>
            </w:pPr>
            <w:r w:rsidRPr="00EF5DE6">
              <w:rPr>
                <w:rFonts w:cs="Arial"/>
                <w:sz w:val="20"/>
              </w:rPr>
              <w:t>Direct funding training provider</w:t>
            </w:r>
          </w:p>
        </w:tc>
      </w:tr>
      <w:tr w:rsidR="00FE780F" w:rsidRPr="00EF5DE6" w:rsidTr="00FE780F">
        <w:trPr>
          <w:cantSplit/>
          <w:trHeight w:val="810"/>
        </w:trPr>
        <w:tc>
          <w:tcPr>
            <w:tcW w:w="1982" w:type="dxa"/>
            <w:gridSpan w:val="2"/>
            <w:vMerge/>
            <w:tcBorders>
              <w:bottom w:val="single" w:sz="4" w:space="0" w:color="auto"/>
            </w:tcBorders>
            <w:shd w:val="clear" w:color="auto" w:fill="auto"/>
            <w:tcMar>
              <w:left w:w="0" w:type="dxa"/>
              <w:right w:w="0" w:type="dxa"/>
            </w:tcMar>
          </w:tcPr>
          <w:p w:rsidR="00FE780F" w:rsidRPr="00EF5DE6" w:rsidRDefault="00FE780F" w:rsidP="00FE780F">
            <w:pPr>
              <w:keepNext/>
              <w:keepLines/>
              <w:spacing w:after="120"/>
              <w:rPr>
                <w:rFonts w:cs="Arial"/>
                <w:sz w:val="20"/>
              </w:rPr>
            </w:pPr>
          </w:p>
        </w:tc>
        <w:tc>
          <w:tcPr>
            <w:tcW w:w="994" w:type="dxa"/>
            <w:gridSpan w:val="2"/>
            <w:tcBorders>
              <w:top w:val="single" w:sz="4" w:space="0" w:color="auto"/>
              <w:bottom w:val="single" w:sz="4" w:space="0" w:color="auto"/>
            </w:tcBorders>
            <w:shd w:val="clear" w:color="auto" w:fill="auto"/>
            <w:tcMar>
              <w:left w:w="0" w:type="dxa"/>
              <w:right w:w="0" w:type="dxa"/>
            </w:tcMar>
          </w:tcPr>
          <w:p w:rsidR="00FE780F" w:rsidRPr="00EF5DE6" w:rsidRDefault="00FE780F" w:rsidP="00FE780F">
            <w:pPr>
              <w:keepNext/>
              <w:keepLines/>
              <w:spacing w:after="120"/>
              <w:jc w:val="center"/>
              <w:rPr>
                <w:rFonts w:cs="Arial"/>
                <w:sz w:val="20"/>
                <w:vertAlign w:val="superscript"/>
              </w:rPr>
            </w:pPr>
            <w:r w:rsidRPr="00EF5DE6">
              <w:rPr>
                <w:rFonts w:cs="Arial"/>
                <w:sz w:val="20"/>
              </w:rPr>
              <w:t>Trial partici-pants</w:t>
            </w:r>
          </w:p>
        </w:tc>
        <w:tc>
          <w:tcPr>
            <w:tcW w:w="992"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44"/>
              <w:jc w:val="center"/>
              <w:rPr>
                <w:rFonts w:cs="Arial"/>
                <w:sz w:val="20"/>
              </w:rPr>
            </w:pPr>
            <w:r w:rsidRPr="00EF5DE6">
              <w:rPr>
                <w:rFonts w:cs="Arial"/>
                <w:sz w:val="20"/>
              </w:rPr>
              <w:t>Compari-son group</w:t>
            </w:r>
          </w:p>
        </w:tc>
        <w:tc>
          <w:tcPr>
            <w:tcW w:w="994" w:type="dxa"/>
            <w:tcBorders>
              <w:top w:val="single" w:sz="4" w:space="0" w:color="auto"/>
              <w:left w:val="nil"/>
              <w:bottom w:val="single" w:sz="4" w:space="0" w:color="auto"/>
            </w:tcBorders>
            <w:shd w:val="clear" w:color="auto" w:fill="auto"/>
          </w:tcPr>
          <w:p w:rsidR="00FE780F" w:rsidRPr="00EF5DE6" w:rsidRDefault="00FE780F" w:rsidP="00FE780F">
            <w:pPr>
              <w:keepNext/>
              <w:keepLines/>
              <w:spacing w:after="120"/>
              <w:jc w:val="center"/>
              <w:rPr>
                <w:rFonts w:cs="Arial"/>
                <w:sz w:val="20"/>
              </w:rPr>
            </w:pPr>
            <w:r w:rsidRPr="00EF5DE6">
              <w:rPr>
                <w:rFonts w:cs="Arial"/>
                <w:sz w:val="20"/>
              </w:rPr>
              <w:t>Data compari-son group</w:t>
            </w:r>
          </w:p>
        </w:tc>
        <w:tc>
          <w:tcPr>
            <w:tcW w:w="850" w:type="dxa"/>
            <w:gridSpan w:val="2"/>
            <w:tcBorders>
              <w:top w:val="single" w:sz="4" w:space="0" w:color="auto"/>
              <w:bottom w:val="single" w:sz="4" w:space="0" w:color="auto"/>
            </w:tcBorders>
            <w:shd w:val="clear" w:color="auto" w:fill="auto"/>
          </w:tcPr>
          <w:p w:rsidR="00FE780F" w:rsidRPr="00EF5DE6" w:rsidRDefault="00FE780F" w:rsidP="00FE780F">
            <w:pPr>
              <w:keepNext/>
              <w:keepLines/>
              <w:tabs>
                <w:tab w:val="left" w:pos="45"/>
              </w:tabs>
              <w:spacing w:after="120"/>
              <w:ind w:left="-108" w:right="-109"/>
              <w:jc w:val="center"/>
              <w:rPr>
                <w:rFonts w:cs="Arial"/>
                <w:sz w:val="20"/>
                <w:vertAlign w:val="superscript"/>
              </w:rPr>
            </w:pPr>
            <w:r w:rsidRPr="00EF5DE6">
              <w:rPr>
                <w:rFonts w:cs="Arial"/>
                <w:sz w:val="20"/>
              </w:rPr>
              <w:t>Trial partici-pants</w:t>
            </w:r>
          </w:p>
        </w:tc>
        <w:tc>
          <w:tcPr>
            <w:tcW w:w="851"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108" w:right="-108"/>
              <w:jc w:val="center"/>
              <w:rPr>
                <w:rFonts w:cs="Arial"/>
                <w:sz w:val="20"/>
              </w:rPr>
            </w:pPr>
            <w:r w:rsidRPr="00EF5DE6">
              <w:rPr>
                <w:rFonts w:cs="Arial"/>
                <w:sz w:val="20"/>
              </w:rPr>
              <w:t>Compari-son group</w:t>
            </w:r>
          </w:p>
        </w:tc>
        <w:tc>
          <w:tcPr>
            <w:tcW w:w="992" w:type="dxa"/>
            <w:gridSpan w:val="2"/>
            <w:vMerge/>
            <w:tcBorders>
              <w:bottom w:val="single" w:sz="4" w:space="0" w:color="auto"/>
            </w:tcBorders>
            <w:shd w:val="clear" w:color="auto" w:fill="auto"/>
            <w:tcMar>
              <w:left w:w="0" w:type="dxa"/>
              <w:right w:w="0" w:type="dxa"/>
            </w:tcMar>
          </w:tcPr>
          <w:p w:rsidR="00FE780F" w:rsidRPr="00EF5DE6" w:rsidRDefault="00FE780F" w:rsidP="00FE780F">
            <w:pPr>
              <w:keepNext/>
              <w:keepLines/>
              <w:spacing w:after="120"/>
              <w:rPr>
                <w:rFonts w:cs="Arial"/>
                <w:sz w:val="20"/>
              </w:rPr>
            </w:pPr>
          </w:p>
        </w:tc>
        <w:tc>
          <w:tcPr>
            <w:tcW w:w="991" w:type="dxa"/>
            <w:gridSpan w:val="2"/>
            <w:vMerge/>
            <w:tcBorders>
              <w:bottom w:val="single" w:sz="4" w:space="0" w:color="auto"/>
            </w:tcBorders>
            <w:shd w:val="clear" w:color="auto" w:fill="auto"/>
          </w:tcPr>
          <w:p w:rsidR="00FE780F" w:rsidRPr="00EF5DE6" w:rsidRDefault="00FE780F" w:rsidP="00FE780F">
            <w:pPr>
              <w:keepNext/>
              <w:keepLines/>
              <w:spacing w:after="120"/>
              <w:ind w:right="-46"/>
              <w:rPr>
                <w:rFonts w:cs="Arial"/>
                <w:sz w:val="20"/>
              </w:rPr>
            </w:pPr>
          </w:p>
        </w:tc>
        <w:tc>
          <w:tcPr>
            <w:tcW w:w="851" w:type="dxa"/>
            <w:gridSpan w:val="2"/>
            <w:vMerge/>
            <w:tcBorders>
              <w:bottom w:val="single" w:sz="4" w:space="0" w:color="auto"/>
            </w:tcBorders>
          </w:tcPr>
          <w:p w:rsidR="00FE780F" w:rsidRPr="00EF5DE6" w:rsidRDefault="00FE780F" w:rsidP="00FE780F">
            <w:pPr>
              <w:keepNext/>
              <w:keepLines/>
              <w:spacing w:after="120"/>
              <w:ind w:right="-46"/>
              <w:rPr>
                <w:rFonts w:cs="Arial"/>
                <w:sz w:val="20"/>
              </w:rPr>
            </w:pPr>
          </w:p>
        </w:tc>
      </w:tr>
      <w:tr w:rsidR="00FE780F" w:rsidRPr="00EF5DE6" w:rsidTr="00FE780F">
        <w:trPr>
          <w:cantSplit/>
          <w:trHeight w:val="240"/>
        </w:trPr>
        <w:tc>
          <w:tcPr>
            <w:tcW w:w="1982" w:type="dxa"/>
            <w:gridSpan w:val="2"/>
            <w:tcBorders>
              <w:top w:val="single" w:sz="4" w:space="0" w:color="auto"/>
              <w:bottom w:val="single" w:sz="4" w:space="0" w:color="auto"/>
            </w:tcBorders>
            <w:shd w:val="clear" w:color="auto" w:fill="auto"/>
            <w:tcMar>
              <w:left w:w="0" w:type="dxa"/>
              <w:right w:w="0" w:type="dxa"/>
            </w:tcMar>
          </w:tcPr>
          <w:p w:rsidR="00FE780F" w:rsidRPr="00EF5DE6" w:rsidRDefault="00FE780F" w:rsidP="00FE780F">
            <w:pPr>
              <w:keepNext/>
              <w:keepLines/>
              <w:spacing w:after="120"/>
              <w:rPr>
                <w:rFonts w:cs="Arial"/>
                <w:i/>
                <w:sz w:val="20"/>
              </w:rPr>
            </w:pPr>
            <w:r w:rsidRPr="00EF5DE6">
              <w:rPr>
                <w:rFonts w:cs="Arial"/>
                <w:i/>
                <w:sz w:val="20"/>
              </w:rPr>
              <w:t>Data collection round</w:t>
            </w:r>
          </w:p>
        </w:tc>
        <w:tc>
          <w:tcPr>
            <w:tcW w:w="496" w:type="dxa"/>
            <w:tcBorders>
              <w:top w:val="single" w:sz="4" w:space="0" w:color="auto"/>
              <w:bottom w:val="single" w:sz="4" w:space="0" w:color="auto"/>
            </w:tcBorders>
            <w:shd w:val="clear" w:color="auto" w:fill="auto"/>
            <w:tcMar>
              <w:left w:w="0" w:type="dxa"/>
              <w:right w:w="0" w:type="dxa"/>
            </w:tcMar>
          </w:tcPr>
          <w:p w:rsidR="00FE780F" w:rsidRPr="00EF5DE6" w:rsidRDefault="00FE780F" w:rsidP="00FE780F">
            <w:pPr>
              <w:keepNext/>
              <w:keepLines/>
              <w:spacing w:after="120"/>
              <w:jc w:val="center"/>
              <w:rPr>
                <w:rFonts w:cs="Arial"/>
                <w:i/>
                <w:sz w:val="20"/>
              </w:rPr>
            </w:pPr>
            <w:r w:rsidRPr="00EF5DE6">
              <w:rPr>
                <w:rFonts w:cs="Arial"/>
                <w:i/>
                <w:sz w:val="20"/>
              </w:rPr>
              <w:t>1</w:t>
            </w:r>
          </w:p>
        </w:tc>
        <w:tc>
          <w:tcPr>
            <w:tcW w:w="498" w:type="dxa"/>
            <w:tcBorders>
              <w:top w:val="single" w:sz="4" w:space="0" w:color="auto"/>
              <w:bottom w:val="single" w:sz="4" w:space="0" w:color="auto"/>
            </w:tcBorders>
            <w:shd w:val="clear" w:color="auto" w:fill="auto"/>
          </w:tcPr>
          <w:p w:rsidR="00FE780F" w:rsidRPr="00EF5DE6" w:rsidRDefault="00FE780F" w:rsidP="00FE780F">
            <w:pPr>
              <w:keepNext/>
              <w:keepLines/>
              <w:spacing w:after="120"/>
              <w:jc w:val="center"/>
              <w:rPr>
                <w:rFonts w:cs="Arial"/>
                <w:i/>
                <w:sz w:val="20"/>
              </w:rPr>
            </w:pPr>
            <w:r w:rsidRPr="00EF5DE6">
              <w:rPr>
                <w:rFonts w:cs="Arial"/>
                <w:i/>
                <w:sz w:val="20"/>
              </w:rPr>
              <w:t>2</w:t>
            </w:r>
          </w:p>
        </w:tc>
        <w:tc>
          <w:tcPr>
            <w:tcW w:w="992"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108"/>
              <w:jc w:val="center"/>
              <w:rPr>
                <w:rFonts w:cs="Arial"/>
                <w:i/>
                <w:sz w:val="20"/>
              </w:rPr>
            </w:pPr>
            <w:r w:rsidRPr="00EF5DE6">
              <w:rPr>
                <w:rFonts w:cs="Arial"/>
                <w:i/>
                <w:sz w:val="20"/>
              </w:rPr>
              <w:t>1</w:t>
            </w:r>
          </w:p>
        </w:tc>
        <w:tc>
          <w:tcPr>
            <w:tcW w:w="994"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108"/>
              <w:jc w:val="center"/>
              <w:rPr>
                <w:rFonts w:cs="Arial"/>
                <w:i/>
                <w:sz w:val="20"/>
              </w:rPr>
            </w:pPr>
            <w:r w:rsidRPr="00EF5DE6">
              <w:rPr>
                <w:rFonts w:cs="Arial"/>
                <w:i/>
                <w:sz w:val="20"/>
              </w:rPr>
              <w:t>1</w:t>
            </w:r>
          </w:p>
        </w:tc>
        <w:tc>
          <w:tcPr>
            <w:tcW w:w="420"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95" w:right="-102"/>
              <w:jc w:val="center"/>
              <w:rPr>
                <w:rFonts w:cs="Arial"/>
                <w:i/>
                <w:sz w:val="20"/>
              </w:rPr>
            </w:pPr>
            <w:r w:rsidRPr="00EF5DE6">
              <w:rPr>
                <w:rFonts w:cs="Arial"/>
                <w:i/>
                <w:sz w:val="20"/>
              </w:rPr>
              <w:t>1</w:t>
            </w:r>
          </w:p>
        </w:tc>
        <w:tc>
          <w:tcPr>
            <w:tcW w:w="430"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95" w:right="-102"/>
              <w:jc w:val="center"/>
              <w:rPr>
                <w:rFonts w:cs="Arial"/>
                <w:i/>
                <w:sz w:val="20"/>
              </w:rPr>
            </w:pPr>
            <w:r w:rsidRPr="00EF5DE6">
              <w:rPr>
                <w:rFonts w:cs="Arial"/>
                <w:i/>
                <w:sz w:val="20"/>
              </w:rPr>
              <w:t>2</w:t>
            </w:r>
          </w:p>
        </w:tc>
        <w:tc>
          <w:tcPr>
            <w:tcW w:w="851"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left="-108" w:right="-108"/>
              <w:jc w:val="center"/>
              <w:rPr>
                <w:rFonts w:cs="Arial"/>
                <w:i/>
                <w:sz w:val="20"/>
              </w:rPr>
            </w:pPr>
            <w:r w:rsidRPr="00EF5DE6">
              <w:rPr>
                <w:rFonts w:cs="Arial"/>
                <w:i/>
                <w:sz w:val="20"/>
              </w:rPr>
              <w:t>1</w:t>
            </w:r>
          </w:p>
        </w:tc>
        <w:tc>
          <w:tcPr>
            <w:tcW w:w="495" w:type="dxa"/>
            <w:tcBorders>
              <w:top w:val="single" w:sz="4" w:space="0" w:color="auto"/>
              <w:bottom w:val="single" w:sz="4" w:space="0" w:color="auto"/>
            </w:tcBorders>
            <w:shd w:val="clear" w:color="auto" w:fill="auto"/>
            <w:tcMar>
              <w:left w:w="0" w:type="dxa"/>
              <w:right w:w="0" w:type="dxa"/>
            </w:tcMar>
          </w:tcPr>
          <w:p w:rsidR="00FE780F" w:rsidRPr="00EF5DE6" w:rsidRDefault="00FE780F" w:rsidP="00FE780F">
            <w:pPr>
              <w:keepNext/>
              <w:keepLines/>
              <w:spacing w:after="120"/>
              <w:jc w:val="center"/>
              <w:rPr>
                <w:rFonts w:cs="Arial"/>
                <w:i/>
                <w:sz w:val="20"/>
              </w:rPr>
            </w:pPr>
            <w:r w:rsidRPr="00EF5DE6">
              <w:rPr>
                <w:rFonts w:cs="Arial"/>
                <w:i/>
                <w:sz w:val="20"/>
              </w:rPr>
              <w:t>1</w:t>
            </w:r>
          </w:p>
        </w:tc>
        <w:tc>
          <w:tcPr>
            <w:tcW w:w="497" w:type="dxa"/>
            <w:tcBorders>
              <w:top w:val="single" w:sz="4" w:space="0" w:color="auto"/>
              <w:bottom w:val="single" w:sz="4" w:space="0" w:color="auto"/>
            </w:tcBorders>
            <w:shd w:val="clear" w:color="auto" w:fill="auto"/>
          </w:tcPr>
          <w:p w:rsidR="00FE780F" w:rsidRPr="00EF5DE6" w:rsidRDefault="00FE780F" w:rsidP="00FE780F">
            <w:pPr>
              <w:keepNext/>
              <w:keepLines/>
              <w:spacing w:after="120"/>
              <w:rPr>
                <w:rFonts w:cs="Arial"/>
                <w:i/>
                <w:sz w:val="20"/>
              </w:rPr>
            </w:pPr>
            <w:r w:rsidRPr="00EF5DE6">
              <w:rPr>
                <w:rFonts w:cs="Arial"/>
                <w:i/>
                <w:sz w:val="20"/>
              </w:rPr>
              <w:t>2</w:t>
            </w:r>
          </w:p>
        </w:tc>
        <w:tc>
          <w:tcPr>
            <w:tcW w:w="495"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right="-46"/>
              <w:rPr>
                <w:rFonts w:cs="Arial"/>
                <w:i/>
                <w:sz w:val="20"/>
              </w:rPr>
            </w:pPr>
            <w:r w:rsidRPr="00EF5DE6">
              <w:rPr>
                <w:rFonts w:cs="Arial"/>
                <w:i/>
                <w:sz w:val="20"/>
              </w:rPr>
              <w:t>1</w:t>
            </w:r>
          </w:p>
        </w:tc>
        <w:tc>
          <w:tcPr>
            <w:tcW w:w="496" w:type="dxa"/>
            <w:tcBorders>
              <w:top w:val="single" w:sz="4" w:space="0" w:color="auto"/>
              <w:bottom w:val="single" w:sz="4" w:space="0" w:color="auto"/>
            </w:tcBorders>
            <w:shd w:val="clear" w:color="auto" w:fill="auto"/>
          </w:tcPr>
          <w:p w:rsidR="00FE780F" w:rsidRPr="00EF5DE6" w:rsidRDefault="00FE780F" w:rsidP="00FE780F">
            <w:pPr>
              <w:keepNext/>
              <w:keepLines/>
              <w:spacing w:after="120"/>
              <w:ind w:right="-46"/>
              <w:rPr>
                <w:rFonts w:cs="Arial"/>
                <w:i/>
                <w:sz w:val="20"/>
              </w:rPr>
            </w:pPr>
            <w:r w:rsidRPr="00EF5DE6">
              <w:rPr>
                <w:rFonts w:cs="Arial"/>
                <w:i/>
                <w:sz w:val="20"/>
              </w:rPr>
              <w:t>2</w:t>
            </w:r>
          </w:p>
        </w:tc>
        <w:tc>
          <w:tcPr>
            <w:tcW w:w="405" w:type="dxa"/>
            <w:tcBorders>
              <w:top w:val="single" w:sz="4" w:space="0" w:color="auto"/>
              <w:bottom w:val="single" w:sz="4" w:space="0" w:color="auto"/>
            </w:tcBorders>
          </w:tcPr>
          <w:p w:rsidR="00FE780F" w:rsidRPr="00EF5DE6" w:rsidRDefault="00FE780F" w:rsidP="00FE780F">
            <w:pPr>
              <w:keepNext/>
              <w:keepLines/>
              <w:spacing w:after="120"/>
              <w:ind w:right="-46"/>
              <w:rPr>
                <w:rFonts w:cs="Arial"/>
                <w:i/>
                <w:sz w:val="20"/>
              </w:rPr>
            </w:pPr>
            <w:r w:rsidRPr="00EF5DE6">
              <w:rPr>
                <w:rFonts w:cs="Arial"/>
                <w:i/>
                <w:sz w:val="20"/>
              </w:rPr>
              <w:t>1</w:t>
            </w:r>
          </w:p>
        </w:tc>
        <w:tc>
          <w:tcPr>
            <w:tcW w:w="446" w:type="dxa"/>
            <w:tcBorders>
              <w:top w:val="single" w:sz="4" w:space="0" w:color="auto"/>
              <w:bottom w:val="single" w:sz="4" w:space="0" w:color="auto"/>
            </w:tcBorders>
          </w:tcPr>
          <w:p w:rsidR="00FE780F" w:rsidRPr="00EF5DE6" w:rsidRDefault="00FE780F" w:rsidP="00FE780F">
            <w:pPr>
              <w:keepNext/>
              <w:keepLines/>
              <w:spacing w:after="120"/>
              <w:ind w:right="-46"/>
              <w:rPr>
                <w:rFonts w:cs="Arial"/>
                <w:i/>
                <w:sz w:val="20"/>
              </w:rPr>
            </w:pPr>
            <w:r w:rsidRPr="00EF5DE6">
              <w:rPr>
                <w:rFonts w:cs="Arial"/>
                <w:i/>
                <w:sz w:val="20"/>
              </w:rPr>
              <w:t>2</w:t>
            </w:r>
          </w:p>
        </w:tc>
      </w:tr>
      <w:tr w:rsidR="00FE780F" w:rsidRPr="00EF5DE6" w:rsidTr="00FE780F">
        <w:trPr>
          <w:cantSplit/>
        </w:trPr>
        <w:tc>
          <w:tcPr>
            <w:tcW w:w="1982" w:type="dxa"/>
            <w:gridSpan w:val="2"/>
            <w:shd w:val="clear" w:color="auto" w:fill="auto"/>
          </w:tcPr>
          <w:p w:rsidR="00FE780F" w:rsidRPr="00EF5DE6" w:rsidRDefault="00FE780F" w:rsidP="00FE780F">
            <w:pPr>
              <w:keepNext/>
              <w:keepLines/>
              <w:spacing w:after="120"/>
              <w:rPr>
                <w:rFonts w:cs="Arial"/>
                <w:sz w:val="20"/>
                <w:vertAlign w:val="superscript"/>
              </w:rPr>
            </w:pPr>
            <w:r w:rsidRPr="00EF5DE6">
              <w:rPr>
                <w:rFonts w:cs="Arial"/>
                <w:sz w:val="20"/>
              </w:rPr>
              <w:t>Program and financial data</w:t>
            </w:r>
          </w:p>
        </w:tc>
        <w:tc>
          <w:tcPr>
            <w:tcW w:w="496"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11</w:t>
            </w:r>
          </w:p>
        </w:tc>
        <w:tc>
          <w:tcPr>
            <w:tcW w:w="498"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11</w:t>
            </w:r>
          </w:p>
        </w:tc>
        <w:tc>
          <w:tcPr>
            <w:tcW w:w="992"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9</w:t>
            </w:r>
          </w:p>
        </w:tc>
        <w:tc>
          <w:tcPr>
            <w:tcW w:w="994"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106*</w:t>
            </w:r>
          </w:p>
        </w:tc>
        <w:tc>
          <w:tcPr>
            <w:tcW w:w="420" w:type="dxa"/>
            <w:shd w:val="clear" w:color="auto" w:fill="auto"/>
          </w:tcPr>
          <w:p w:rsidR="00FE780F" w:rsidRPr="00EF5DE6" w:rsidRDefault="00FE780F" w:rsidP="00FE780F">
            <w:pPr>
              <w:keepNext/>
              <w:keepLines/>
              <w:spacing w:after="120"/>
              <w:jc w:val="center"/>
              <w:rPr>
                <w:rFonts w:cs="Arial"/>
                <w:sz w:val="20"/>
                <w:highlight w:val="yellow"/>
              </w:rPr>
            </w:pPr>
          </w:p>
        </w:tc>
        <w:tc>
          <w:tcPr>
            <w:tcW w:w="430" w:type="dxa"/>
            <w:shd w:val="clear" w:color="auto" w:fill="auto"/>
          </w:tcPr>
          <w:p w:rsidR="00FE780F" w:rsidRPr="00EF5DE6" w:rsidRDefault="00FE780F" w:rsidP="00FE780F">
            <w:pPr>
              <w:keepNext/>
              <w:keepLines/>
              <w:spacing w:after="120"/>
              <w:jc w:val="center"/>
              <w:rPr>
                <w:rFonts w:cs="Arial"/>
                <w:sz w:val="20"/>
                <w:highlight w:val="yellow"/>
              </w:rPr>
            </w:pPr>
          </w:p>
        </w:tc>
        <w:tc>
          <w:tcPr>
            <w:tcW w:w="851" w:type="dxa"/>
            <w:shd w:val="clear" w:color="auto" w:fill="auto"/>
          </w:tcPr>
          <w:p w:rsidR="00FE780F" w:rsidRPr="00EF5DE6" w:rsidRDefault="00FE780F" w:rsidP="00FE780F">
            <w:pPr>
              <w:keepNext/>
              <w:keepLines/>
              <w:spacing w:after="120"/>
              <w:jc w:val="center"/>
              <w:rPr>
                <w:rFonts w:cs="Arial"/>
                <w:sz w:val="20"/>
                <w:highlight w:val="yellow"/>
              </w:rPr>
            </w:pP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7" w:type="dxa"/>
            <w:shd w:val="clear" w:color="auto" w:fill="auto"/>
          </w:tcPr>
          <w:p w:rsidR="00FE780F" w:rsidRPr="00EF5DE6" w:rsidRDefault="00FE780F" w:rsidP="00FE780F">
            <w:pPr>
              <w:keepNext/>
              <w:keepLines/>
              <w:spacing w:after="120"/>
              <w:jc w:val="center"/>
              <w:rPr>
                <w:rFonts w:cs="Arial"/>
                <w:sz w:val="20"/>
                <w:highlight w:val="yellow"/>
              </w:rPr>
            </w:pP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6" w:type="dxa"/>
            <w:shd w:val="clear" w:color="auto" w:fill="auto"/>
          </w:tcPr>
          <w:p w:rsidR="00FE780F" w:rsidRPr="00EF5DE6" w:rsidRDefault="00FE780F" w:rsidP="00FE780F">
            <w:pPr>
              <w:keepNext/>
              <w:keepLines/>
              <w:spacing w:after="120"/>
              <w:jc w:val="center"/>
              <w:rPr>
                <w:rFonts w:cs="Arial"/>
                <w:sz w:val="20"/>
                <w:highlight w:val="yellow"/>
              </w:rPr>
            </w:pPr>
          </w:p>
        </w:tc>
        <w:tc>
          <w:tcPr>
            <w:tcW w:w="405" w:type="dxa"/>
          </w:tcPr>
          <w:p w:rsidR="00FE780F" w:rsidRPr="00EF5DE6" w:rsidRDefault="00FE780F" w:rsidP="00FE780F">
            <w:pPr>
              <w:keepNext/>
              <w:keepLines/>
              <w:spacing w:after="120"/>
              <w:jc w:val="center"/>
              <w:rPr>
                <w:rFonts w:cs="Arial"/>
                <w:sz w:val="20"/>
                <w:highlight w:val="yellow"/>
              </w:rPr>
            </w:pPr>
          </w:p>
        </w:tc>
        <w:tc>
          <w:tcPr>
            <w:tcW w:w="446" w:type="dxa"/>
          </w:tcPr>
          <w:p w:rsidR="00FE780F" w:rsidRPr="00EF5DE6" w:rsidRDefault="00FE780F" w:rsidP="00FE780F">
            <w:pPr>
              <w:keepNext/>
              <w:keepLines/>
              <w:spacing w:after="120"/>
              <w:jc w:val="center"/>
              <w:rPr>
                <w:rFonts w:cs="Arial"/>
                <w:sz w:val="20"/>
                <w:highlight w:val="yellow"/>
              </w:rPr>
            </w:pPr>
          </w:p>
        </w:tc>
      </w:tr>
      <w:tr w:rsidR="00FE780F" w:rsidRPr="00EF5DE6" w:rsidTr="00FE780F">
        <w:trPr>
          <w:cantSplit/>
        </w:trPr>
        <w:tc>
          <w:tcPr>
            <w:tcW w:w="1132" w:type="dxa"/>
            <w:vMerge w:val="restart"/>
            <w:shd w:val="clear" w:color="auto" w:fill="auto"/>
            <w:vAlign w:val="center"/>
          </w:tcPr>
          <w:p w:rsidR="00FE780F" w:rsidRPr="00EF5DE6" w:rsidRDefault="00FE780F" w:rsidP="00FE780F">
            <w:pPr>
              <w:keepNext/>
              <w:keepLines/>
              <w:spacing w:after="120"/>
              <w:ind w:right="-108"/>
              <w:rPr>
                <w:rFonts w:cs="Arial"/>
                <w:sz w:val="20"/>
              </w:rPr>
            </w:pPr>
            <w:r w:rsidRPr="00EF5DE6">
              <w:rPr>
                <w:rFonts w:cs="Arial"/>
                <w:sz w:val="20"/>
              </w:rPr>
              <w:t xml:space="preserve">Interviews: </w:t>
            </w:r>
          </w:p>
        </w:tc>
        <w:tc>
          <w:tcPr>
            <w:tcW w:w="850" w:type="dxa"/>
            <w:shd w:val="clear" w:color="auto" w:fill="auto"/>
          </w:tcPr>
          <w:p w:rsidR="00FE780F" w:rsidRPr="00EF5DE6" w:rsidRDefault="00FE780F" w:rsidP="00FE780F">
            <w:pPr>
              <w:keepNext/>
              <w:keepLines/>
              <w:spacing w:after="120"/>
              <w:ind w:right="-108"/>
              <w:rPr>
                <w:rFonts w:cs="Arial"/>
                <w:sz w:val="20"/>
              </w:rPr>
            </w:pPr>
            <w:r w:rsidRPr="00EF5DE6">
              <w:rPr>
                <w:rFonts w:cs="Arial"/>
                <w:sz w:val="20"/>
              </w:rPr>
              <w:t>face to face</w:t>
            </w:r>
          </w:p>
        </w:tc>
        <w:tc>
          <w:tcPr>
            <w:tcW w:w="496"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3</w:t>
            </w:r>
          </w:p>
        </w:tc>
        <w:tc>
          <w:tcPr>
            <w:tcW w:w="498"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1</w:t>
            </w:r>
          </w:p>
        </w:tc>
        <w:tc>
          <w:tcPr>
            <w:tcW w:w="992"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3</w:t>
            </w:r>
          </w:p>
        </w:tc>
        <w:tc>
          <w:tcPr>
            <w:tcW w:w="994" w:type="dxa"/>
            <w:shd w:val="clear" w:color="auto" w:fill="auto"/>
          </w:tcPr>
          <w:p w:rsidR="00FE780F" w:rsidRPr="00EF5DE6" w:rsidRDefault="00FE780F" w:rsidP="00FE780F">
            <w:pPr>
              <w:keepNext/>
              <w:keepLines/>
              <w:spacing w:after="120"/>
              <w:jc w:val="center"/>
              <w:rPr>
                <w:rFonts w:cs="Arial"/>
                <w:sz w:val="20"/>
                <w:highlight w:val="yellow"/>
              </w:rPr>
            </w:pPr>
          </w:p>
        </w:tc>
        <w:tc>
          <w:tcPr>
            <w:tcW w:w="420"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1</w:t>
            </w:r>
          </w:p>
        </w:tc>
        <w:tc>
          <w:tcPr>
            <w:tcW w:w="430" w:type="dxa"/>
            <w:shd w:val="clear" w:color="auto" w:fill="auto"/>
          </w:tcPr>
          <w:p w:rsidR="00FE780F" w:rsidRPr="00EF5DE6" w:rsidRDefault="00FE780F" w:rsidP="00FE780F">
            <w:pPr>
              <w:keepNext/>
              <w:keepLines/>
              <w:spacing w:after="120"/>
              <w:jc w:val="center"/>
              <w:rPr>
                <w:rFonts w:cs="Arial"/>
                <w:sz w:val="20"/>
                <w:highlight w:val="yellow"/>
              </w:rPr>
            </w:pPr>
          </w:p>
        </w:tc>
        <w:tc>
          <w:tcPr>
            <w:tcW w:w="851"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1</w:t>
            </w: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7" w:type="dxa"/>
            <w:shd w:val="clear" w:color="auto" w:fill="auto"/>
          </w:tcPr>
          <w:p w:rsidR="00FE780F" w:rsidRPr="00EF5DE6" w:rsidRDefault="00FE780F" w:rsidP="00FE780F">
            <w:pPr>
              <w:keepNext/>
              <w:keepLines/>
              <w:spacing w:after="120"/>
              <w:jc w:val="center"/>
              <w:rPr>
                <w:rFonts w:cs="Arial"/>
                <w:sz w:val="20"/>
                <w:highlight w:val="yellow"/>
              </w:rPr>
            </w:pP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6" w:type="dxa"/>
            <w:shd w:val="clear" w:color="auto" w:fill="auto"/>
          </w:tcPr>
          <w:p w:rsidR="00FE780F" w:rsidRPr="00EF5DE6" w:rsidRDefault="00FE780F" w:rsidP="00FE780F">
            <w:pPr>
              <w:keepNext/>
              <w:keepLines/>
              <w:spacing w:after="120"/>
              <w:jc w:val="center"/>
              <w:rPr>
                <w:rFonts w:cs="Arial"/>
                <w:sz w:val="20"/>
                <w:highlight w:val="yellow"/>
              </w:rPr>
            </w:pPr>
          </w:p>
        </w:tc>
        <w:tc>
          <w:tcPr>
            <w:tcW w:w="405" w:type="dxa"/>
          </w:tcPr>
          <w:p w:rsidR="00FE780F" w:rsidRPr="00EF5DE6" w:rsidRDefault="00FE780F" w:rsidP="00FE780F">
            <w:pPr>
              <w:keepNext/>
              <w:keepLines/>
              <w:spacing w:after="120"/>
              <w:ind w:right="-129"/>
              <w:jc w:val="center"/>
              <w:rPr>
                <w:rFonts w:cs="Arial"/>
                <w:sz w:val="20"/>
                <w:highlight w:val="yellow"/>
              </w:rPr>
            </w:pPr>
          </w:p>
        </w:tc>
        <w:tc>
          <w:tcPr>
            <w:tcW w:w="446" w:type="dxa"/>
          </w:tcPr>
          <w:p w:rsidR="00FE780F" w:rsidRPr="00EF5DE6" w:rsidRDefault="00FE780F" w:rsidP="00FE780F">
            <w:pPr>
              <w:keepNext/>
              <w:keepLines/>
              <w:spacing w:after="120"/>
              <w:jc w:val="center"/>
              <w:rPr>
                <w:rFonts w:cs="Arial"/>
                <w:sz w:val="20"/>
                <w:highlight w:val="yellow"/>
              </w:rPr>
            </w:pPr>
          </w:p>
        </w:tc>
      </w:tr>
      <w:tr w:rsidR="00FE780F" w:rsidRPr="00EF5DE6" w:rsidTr="00FE780F">
        <w:trPr>
          <w:cantSplit/>
        </w:trPr>
        <w:tc>
          <w:tcPr>
            <w:tcW w:w="1132" w:type="dxa"/>
            <w:vMerge/>
            <w:shd w:val="clear" w:color="auto" w:fill="auto"/>
          </w:tcPr>
          <w:p w:rsidR="00FE780F" w:rsidRPr="00EF5DE6" w:rsidRDefault="00FE780F" w:rsidP="00FE780F">
            <w:pPr>
              <w:keepNext/>
              <w:keepLines/>
              <w:spacing w:after="120"/>
              <w:rPr>
                <w:rFonts w:cs="Arial"/>
                <w:sz w:val="20"/>
              </w:rPr>
            </w:pPr>
          </w:p>
        </w:tc>
        <w:tc>
          <w:tcPr>
            <w:tcW w:w="850" w:type="dxa"/>
            <w:shd w:val="clear" w:color="auto" w:fill="auto"/>
          </w:tcPr>
          <w:p w:rsidR="00FE780F" w:rsidRPr="00EF5DE6" w:rsidRDefault="00FE780F" w:rsidP="00FE780F">
            <w:pPr>
              <w:keepNext/>
              <w:keepLines/>
              <w:spacing w:after="120"/>
              <w:rPr>
                <w:rFonts w:cs="Arial"/>
                <w:sz w:val="20"/>
              </w:rPr>
            </w:pPr>
            <w:r w:rsidRPr="00EF5DE6">
              <w:rPr>
                <w:rFonts w:cs="Arial"/>
                <w:sz w:val="20"/>
              </w:rPr>
              <w:t>phone</w:t>
            </w:r>
          </w:p>
        </w:tc>
        <w:tc>
          <w:tcPr>
            <w:tcW w:w="496"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5</w:t>
            </w:r>
          </w:p>
        </w:tc>
        <w:tc>
          <w:tcPr>
            <w:tcW w:w="498"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7</w:t>
            </w:r>
          </w:p>
        </w:tc>
        <w:tc>
          <w:tcPr>
            <w:tcW w:w="992"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6</w:t>
            </w:r>
          </w:p>
        </w:tc>
        <w:tc>
          <w:tcPr>
            <w:tcW w:w="994" w:type="dxa"/>
            <w:shd w:val="clear" w:color="auto" w:fill="auto"/>
          </w:tcPr>
          <w:p w:rsidR="00FE780F" w:rsidRPr="00EF5DE6" w:rsidRDefault="00FE780F" w:rsidP="00FE780F">
            <w:pPr>
              <w:keepNext/>
              <w:keepLines/>
              <w:spacing w:after="120"/>
              <w:jc w:val="center"/>
              <w:rPr>
                <w:rFonts w:cs="Arial"/>
                <w:sz w:val="20"/>
              </w:rPr>
            </w:pPr>
          </w:p>
        </w:tc>
        <w:tc>
          <w:tcPr>
            <w:tcW w:w="420"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3</w:t>
            </w:r>
          </w:p>
        </w:tc>
        <w:tc>
          <w:tcPr>
            <w:tcW w:w="430"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4</w:t>
            </w:r>
          </w:p>
        </w:tc>
        <w:tc>
          <w:tcPr>
            <w:tcW w:w="851"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2</w:t>
            </w: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7" w:type="dxa"/>
            <w:shd w:val="clear" w:color="auto" w:fill="auto"/>
          </w:tcPr>
          <w:p w:rsidR="00FE780F" w:rsidRPr="00EF5DE6" w:rsidRDefault="00FE780F" w:rsidP="00FE780F">
            <w:pPr>
              <w:keepNext/>
              <w:keepLines/>
              <w:spacing w:after="120"/>
              <w:jc w:val="center"/>
              <w:rPr>
                <w:rFonts w:cs="Arial"/>
                <w:sz w:val="20"/>
                <w:highlight w:val="yellow"/>
              </w:rPr>
            </w:pP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6" w:type="dxa"/>
            <w:shd w:val="clear" w:color="auto" w:fill="auto"/>
          </w:tcPr>
          <w:p w:rsidR="00FE780F" w:rsidRPr="00EF5DE6" w:rsidRDefault="00FE780F" w:rsidP="00FE780F">
            <w:pPr>
              <w:keepNext/>
              <w:keepLines/>
              <w:spacing w:after="120"/>
              <w:jc w:val="center"/>
              <w:rPr>
                <w:rFonts w:cs="Arial"/>
                <w:sz w:val="20"/>
                <w:highlight w:val="yellow"/>
              </w:rPr>
            </w:pPr>
          </w:p>
        </w:tc>
        <w:tc>
          <w:tcPr>
            <w:tcW w:w="405" w:type="dxa"/>
          </w:tcPr>
          <w:p w:rsidR="00FE780F" w:rsidRPr="00EF5DE6" w:rsidRDefault="00FE780F" w:rsidP="00FE780F">
            <w:pPr>
              <w:keepNext/>
              <w:keepLines/>
              <w:spacing w:after="120"/>
              <w:jc w:val="center"/>
              <w:rPr>
                <w:rFonts w:cs="Arial"/>
                <w:sz w:val="20"/>
                <w:highlight w:val="yellow"/>
              </w:rPr>
            </w:pPr>
          </w:p>
        </w:tc>
        <w:tc>
          <w:tcPr>
            <w:tcW w:w="446" w:type="dxa"/>
          </w:tcPr>
          <w:p w:rsidR="00FE780F" w:rsidRPr="00EF5DE6" w:rsidRDefault="00FE780F" w:rsidP="00FE780F">
            <w:pPr>
              <w:keepNext/>
              <w:keepLines/>
              <w:spacing w:after="120"/>
              <w:jc w:val="center"/>
              <w:rPr>
                <w:rFonts w:cs="Arial"/>
                <w:sz w:val="20"/>
                <w:highlight w:val="yellow"/>
              </w:rPr>
            </w:pPr>
          </w:p>
        </w:tc>
      </w:tr>
      <w:tr w:rsidR="00FE780F" w:rsidRPr="00EF5DE6" w:rsidTr="00FE780F">
        <w:trPr>
          <w:cantSplit/>
        </w:trPr>
        <w:tc>
          <w:tcPr>
            <w:tcW w:w="1982" w:type="dxa"/>
            <w:gridSpan w:val="2"/>
            <w:shd w:val="clear" w:color="auto" w:fill="auto"/>
          </w:tcPr>
          <w:p w:rsidR="00FE780F" w:rsidRPr="00EF5DE6" w:rsidRDefault="00FE780F" w:rsidP="00FE780F">
            <w:pPr>
              <w:keepNext/>
              <w:keepLines/>
              <w:spacing w:after="120"/>
              <w:rPr>
                <w:rFonts w:cs="Arial"/>
                <w:sz w:val="20"/>
              </w:rPr>
            </w:pPr>
            <w:r w:rsidRPr="00EF5DE6">
              <w:rPr>
                <w:rFonts w:cs="Arial"/>
                <w:sz w:val="20"/>
              </w:rPr>
              <w:t>Surveys</w:t>
            </w:r>
          </w:p>
        </w:tc>
        <w:tc>
          <w:tcPr>
            <w:tcW w:w="496"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8</w:t>
            </w:r>
          </w:p>
        </w:tc>
        <w:tc>
          <w:tcPr>
            <w:tcW w:w="498" w:type="dxa"/>
            <w:shd w:val="clear" w:color="auto" w:fill="auto"/>
          </w:tcPr>
          <w:p w:rsidR="00FE780F" w:rsidRPr="00EF5DE6" w:rsidRDefault="00FE780F" w:rsidP="00FE780F">
            <w:pPr>
              <w:keepNext/>
              <w:keepLines/>
              <w:spacing w:after="120"/>
              <w:jc w:val="center"/>
              <w:rPr>
                <w:rFonts w:cs="Arial"/>
                <w:sz w:val="20"/>
                <w:highlight w:val="yellow"/>
              </w:rPr>
            </w:pPr>
            <w:r w:rsidRPr="00EF5DE6">
              <w:rPr>
                <w:rFonts w:cs="Arial"/>
                <w:sz w:val="20"/>
              </w:rPr>
              <w:t>9</w:t>
            </w:r>
          </w:p>
        </w:tc>
        <w:tc>
          <w:tcPr>
            <w:tcW w:w="992" w:type="dxa"/>
            <w:shd w:val="clear" w:color="auto" w:fill="auto"/>
          </w:tcPr>
          <w:p w:rsidR="00FE780F" w:rsidRPr="00EF5DE6" w:rsidRDefault="00FE780F" w:rsidP="00FE780F">
            <w:pPr>
              <w:keepNext/>
              <w:keepLines/>
              <w:spacing w:after="120"/>
              <w:jc w:val="center"/>
              <w:rPr>
                <w:rFonts w:cs="Arial"/>
                <w:sz w:val="20"/>
              </w:rPr>
            </w:pPr>
            <w:r w:rsidRPr="00EF5DE6">
              <w:rPr>
                <w:rFonts w:cs="Arial"/>
                <w:sz w:val="20"/>
              </w:rPr>
              <w:t>9</w:t>
            </w:r>
          </w:p>
        </w:tc>
        <w:tc>
          <w:tcPr>
            <w:tcW w:w="994" w:type="dxa"/>
            <w:shd w:val="clear" w:color="auto" w:fill="auto"/>
          </w:tcPr>
          <w:p w:rsidR="00FE780F" w:rsidRPr="00EF5DE6" w:rsidRDefault="00FE780F" w:rsidP="00FE780F">
            <w:pPr>
              <w:keepNext/>
              <w:keepLines/>
              <w:spacing w:after="120"/>
              <w:jc w:val="center"/>
              <w:rPr>
                <w:rFonts w:cs="Arial"/>
                <w:sz w:val="20"/>
              </w:rPr>
            </w:pPr>
          </w:p>
        </w:tc>
        <w:tc>
          <w:tcPr>
            <w:tcW w:w="420" w:type="dxa"/>
            <w:shd w:val="clear" w:color="auto" w:fill="auto"/>
          </w:tcPr>
          <w:p w:rsidR="00FE780F" w:rsidRPr="00EF5DE6" w:rsidRDefault="00FE780F" w:rsidP="00FE780F">
            <w:pPr>
              <w:keepNext/>
              <w:keepLines/>
              <w:spacing w:after="120"/>
              <w:jc w:val="center"/>
              <w:rPr>
                <w:rFonts w:cs="Arial"/>
                <w:sz w:val="20"/>
                <w:highlight w:val="yellow"/>
              </w:rPr>
            </w:pPr>
          </w:p>
        </w:tc>
        <w:tc>
          <w:tcPr>
            <w:tcW w:w="430" w:type="dxa"/>
            <w:shd w:val="clear" w:color="auto" w:fill="auto"/>
          </w:tcPr>
          <w:p w:rsidR="00FE780F" w:rsidRPr="00EF5DE6" w:rsidRDefault="00FE780F" w:rsidP="00FE780F">
            <w:pPr>
              <w:keepNext/>
              <w:keepLines/>
              <w:spacing w:after="120"/>
              <w:jc w:val="center"/>
              <w:rPr>
                <w:rFonts w:cs="Arial"/>
                <w:sz w:val="20"/>
                <w:highlight w:val="yellow"/>
              </w:rPr>
            </w:pPr>
          </w:p>
        </w:tc>
        <w:tc>
          <w:tcPr>
            <w:tcW w:w="851" w:type="dxa"/>
            <w:shd w:val="clear" w:color="auto" w:fill="auto"/>
          </w:tcPr>
          <w:p w:rsidR="00FE780F" w:rsidRPr="00EF5DE6" w:rsidRDefault="00FE780F" w:rsidP="00FE780F">
            <w:pPr>
              <w:keepNext/>
              <w:keepLines/>
              <w:spacing w:after="120"/>
              <w:jc w:val="center"/>
              <w:rPr>
                <w:rFonts w:cs="Arial"/>
                <w:sz w:val="20"/>
                <w:highlight w:val="yellow"/>
              </w:rPr>
            </w:pP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7" w:type="dxa"/>
            <w:shd w:val="clear" w:color="auto" w:fill="auto"/>
          </w:tcPr>
          <w:p w:rsidR="00FE780F" w:rsidRPr="00EF5DE6" w:rsidRDefault="00FE780F" w:rsidP="00FE780F">
            <w:pPr>
              <w:keepNext/>
              <w:keepLines/>
              <w:spacing w:after="120"/>
              <w:jc w:val="center"/>
              <w:rPr>
                <w:rFonts w:cs="Arial"/>
                <w:sz w:val="20"/>
                <w:highlight w:val="yellow"/>
              </w:rPr>
            </w:pPr>
          </w:p>
        </w:tc>
        <w:tc>
          <w:tcPr>
            <w:tcW w:w="495" w:type="dxa"/>
            <w:shd w:val="clear" w:color="auto" w:fill="auto"/>
          </w:tcPr>
          <w:p w:rsidR="00FE780F" w:rsidRPr="00EF5DE6" w:rsidRDefault="00FE780F" w:rsidP="00FE780F">
            <w:pPr>
              <w:keepNext/>
              <w:keepLines/>
              <w:spacing w:after="120"/>
              <w:jc w:val="center"/>
              <w:rPr>
                <w:rFonts w:cs="Arial"/>
                <w:sz w:val="20"/>
                <w:highlight w:val="yellow"/>
              </w:rPr>
            </w:pPr>
          </w:p>
        </w:tc>
        <w:tc>
          <w:tcPr>
            <w:tcW w:w="496" w:type="dxa"/>
            <w:shd w:val="clear" w:color="auto" w:fill="auto"/>
          </w:tcPr>
          <w:p w:rsidR="00FE780F" w:rsidRPr="00EF5DE6" w:rsidRDefault="00FE780F" w:rsidP="00FE780F">
            <w:pPr>
              <w:keepNext/>
              <w:keepLines/>
              <w:spacing w:after="120"/>
              <w:jc w:val="center"/>
              <w:rPr>
                <w:rFonts w:cs="Arial"/>
                <w:sz w:val="20"/>
                <w:highlight w:val="yellow"/>
              </w:rPr>
            </w:pPr>
          </w:p>
        </w:tc>
        <w:tc>
          <w:tcPr>
            <w:tcW w:w="405" w:type="dxa"/>
          </w:tcPr>
          <w:p w:rsidR="00FE780F" w:rsidRPr="00EF5DE6" w:rsidRDefault="00FE780F" w:rsidP="00FE780F">
            <w:pPr>
              <w:keepNext/>
              <w:keepLines/>
              <w:spacing w:after="120"/>
              <w:jc w:val="center"/>
              <w:rPr>
                <w:rFonts w:cs="Arial"/>
                <w:sz w:val="20"/>
                <w:highlight w:val="yellow"/>
              </w:rPr>
            </w:pPr>
          </w:p>
        </w:tc>
        <w:tc>
          <w:tcPr>
            <w:tcW w:w="446" w:type="dxa"/>
          </w:tcPr>
          <w:p w:rsidR="00FE780F" w:rsidRPr="00EF5DE6" w:rsidRDefault="00FE780F" w:rsidP="00FE780F">
            <w:pPr>
              <w:keepNext/>
              <w:keepLines/>
              <w:spacing w:after="120"/>
              <w:jc w:val="center"/>
              <w:rPr>
                <w:rFonts w:cs="Arial"/>
                <w:sz w:val="20"/>
                <w:highlight w:val="yellow"/>
              </w:rPr>
            </w:pPr>
          </w:p>
        </w:tc>
      </w:tr>
      <w:tr w:rsidR="00FE780F" w:rsidRPr="00EF5DE6" w:rsidTr="00FE780F">
        <w:trPr>
          <w:cantSplit/>
        </w:trPr>
        <w:tc>
          <w:tcPr>
            <w:tcW w:w="1982" w:type="dxa"/>
            <w:gridSpan w:val="2"/>
            <w:tcBorders>
              <w:bottom w:val="single" w:sz="4" w:space="0" w:color="auto"/>
            </w:tcBorders>
            <w:shd w:val="clear" w:color="auto" w:fill="auto"/>
          </w:tcPr>
          <w:p w:rsidR="00FE780F" w:rsidRPr="00EF5DE6" w:rsidRDefault="00FE780F" w:rsidP="00FE780F">
            <w:pPr>
              <w:keepNext/>
              <w:keepLines/>
              <w:spacing w:after="120"/>
              <w:rPr>
                <w:rFonts w:cs="Arial"/>
                <w:sz w:val="20"/>
              </w:rPr>
            </w:pPr>
            <w:r w:rsidRPr="00EF5DE6">
              <w:rPr>
                <w:rFonts w:cs="Arial"/>
                <w:sz w:val="20"/>
              </w:rPr>
              <w:t>Focus groups (number of participants)</w:t>
            </w:r>
          </w:p>
        </w:tc>
        <w:tc>
          <w:tcPr>
            <w:tcW w:w="496"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498"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992"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994"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420"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430"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851"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highlight w:val="yellow"/>
              </w:rPr>
            </w:pPr>
          </w:p>
        </w:tc>
        <w:tc>
          <w:tcPr>
            <w:tcW w:w="495"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rPr>
            </w:pPr>
            <w:r w:rsidRPr="00EF5DE6">
              <w:rPr>
                <w:rFonts w:cs="Arial"/>
                <w:sz w:val="20"/>
              </w:rPr>
              <w:t>4</w:t>
            </w:r>
          </w:p>
        </w:tc>
        <w:tc>
          <w:tcPr>
            <w:tcW w:w="497"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rPr>
            </w:pPr>
            <w:r w:rsidRPr="00EF5DE6">
              <w:rPr>
                <w:rFonts w:cs="Arial"/>
                <w:sz w:val="20"/>
              </w:rPr>
              <w:t>1</w:t>
            </w:r>
          </w:p>
        </w:tc>
        <w:tc>
          <w:tcPr>
            <w:tcW w:w="495"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rPr>
            </w:pPr>
            <w:r w:rsidRPr="00EF5DE6">
              <w:rPr>
                <w:rFonts w:cs="Arial"/>
                <w:sz w:val="20"/>
              </w:rPr>
              <w:t>8</w:t>
            </w:r>
          </w:p>
        </w:tc>
        <w:tc>
          <w:tcPr>
            <w:tcW w:w="496" w:type="dxa"/>
            <w:tcBorders>
              <w:bottom w:val="single" w:sz="4" w:space="0" w:color="auto"/>
            </w:tcBorders>
            <w:shd w:val="clear" w:color="auto" w:fill="auto"/>
          </w:tcPr>
          <w:p w:rsidR="00FE780F" w:rsidRPr="00EF5DE6" w:rsidRDefault="00FE780F" w:rsidP="00FE780F">
            <w:pPr>
              <w:keepNext/>
              <w:keepLines/>
              <w:spacing w:after="120"/>
              <w:jc w:val="center"/>
              <w:rPr>
                <w:rFonts w:cs="Arial"/>
                <w:sz w:val="20"/>
              </w:rPr>
            </w:pPr>
            <w:r w:rsidRPr="00EF5DE6">
              <w:rPr>
                <w:rFonts w:cs="Arial"/>
                <w:sz w:val="20"/>
              </w:rPr>
              <w:t>4</w:t>
            </w:r>
          </w:p>
        </w:tc>
        <w:tc>
          <w:tcPr>
            <w:tcW w:w="405" w:type="dxa"/>
            <w:tcBorders>
              <w:bottom w:val="single" w:sz="4" w:space="0" w:color="auto"/>
            </w:tcBorders>
          </w:tcPr>
          <w:p w:rsidR="00FE780F" w:rsidRPr="00EF5DE6" w:rsidRDefault="00FE780F" w:rsidP="00FE780F">
            <w:pPr>
              <w:keepNext/>
              <w:keepLines/>
              <w:spacing w:after="120"/>
              <w:ind w:right="-129"/>
              <w:jc w:val="center"/>
              <w:rPr>
                <w:rFonts w:cs="Arial"/>
                <w:sz w:val="20"/>
              </w:rPr>
            </w:pPr>
            <w:r w:rsidRPr="00EF5DE6">
              <w:rPr>
                <w:rFonts w:cs="Arial"/>
                <w:sz w:val="20"/>
              </w:rPr>
              <w:t>2</w:t>
            </w:r>
          </w:p>
        </w:tc>
        <w:tc>
          <w:tcPr>
            <w:tcW w:w="446" w:type="dxa"/>
            <w:tcBorders>
              <w:bottom w:val="single" w:sz="4" w:space="0" w:color="auto"/>
            </w:tcBorders>
          </w:tcPr>
          <w:p w:rsidR="00FE780F" w:rsidRPr="00EF5DE6" w:rsidRDefault="00FE780F" w:rsidP="00FE780F">
            <w:pPr>
              <w:keepNext/>
              <w:keepLines/>
              <w:spacing w:after="120"/>
              <w:jc w:val="center"/>
              <w:rPr>
                <w:rFonts w:cs="Arial"/>
                <w:sz w:val="20"/>
              </w:rPr>
            </w:pPr>
            <w:r w:rsidRPr="00EF5DE6">
              <w:rPr>
                <w:rFonts w:cs="Arial"/>
                <w:sz w:val="20"/>
              </w:rPr>
              <w:t>2</w:t>
            </w:r>
          </w:p>
        </w:tc>
      </w:tr>
    </w:tbl>
    <w:p w:rsidR="00FE780F" w:rsidRPr="00A47BEF" w:rsidRDefault="00FE780F" w:rsidP="00FE780F">
      <w:pPr>
        <w:pStyle w:val="TableNotes"/>
        <w:rPr>
          <w:highlight w:val="yellow"/>
        </w:rPr>
      </w:pPr>
      <w:r>
        <w:t>* includes the 9 comparison group members</w:t>
      </w:r>
    </w:p>
    <w:p w:rsidR="00FE780F" w:rsidRPr="00602753" w:rsidRDefault="00FE780F" w:rsidP="00602753">
      <w:pPr>
        <w:pStyle w:val="Heading2"/>
        <w:numPr>
          <w:ilvl w:val="1"/>
          <w:numId w:val="37"/>
        </w:numPr>
        <w:ind w:hanging="292"/>
        <w:rPr>
          <w:sz w:val="24"/>
        </w:rPr>
      </w:pPr>
      <w:bookmarkStart w:id="89" w:name="_Toc456188642"/>
      <w:r w:rsidRPr="00602753">
        <w:rPr>
          <w:sz w:val="24"/>
        </w:rPr>
        <w:t>Limitations</w:t>
      </w:r>
      <w:bookmarkEnd w:id="89"/>
    </w:p>
    <w:p w:rsidR="00FE780F" w:rsidRPr="00602753" w:rsidRDefault="00FE780F" w:rsidP="00FE780F">
      <w:pPr>
        <w:pStyle w:val="BodyText1"/>
        <w:rPr>
          <w:sz w:val="22"/>
          <w:lang w:bidi="en-US"/>
        </w:rPr>
      </w:pPr>
      <w:r w:rsidRPr="00602753">
        <w:rPr>
          <w:sz w:val="22"/>
          <w:lang w:bidi="en-US"/>
        </w:rPr>
        <w:t xml:space="preserve">The relatively small sample size of trial participants and the comparison group limits the statistical significance of the evaluation findings. However, the qualitative interviews yielded rich case study data. Combined with the reflections from Lifetime Care staff and the focus groups, the data enabled a comprehensive assessment of process issues in conducting the trial, of outcomes both for participants and Lifetime Care, and of suggested implications for the rollout of direct funding. In addition, the interim data collected in the first evaluation round established a baseline of experiences and expectations regarding direct funding that was available to Lifetime Care to inform the remainder of the trial. </w:t>
      </w:r>
    </w:p>
    <w:p w:rsidR="00FE780F" w:rsidRPr="00602753" w:rsidRDefault="00FE780F" w:rsidP="00FE780F">
      <w:pPr>
        <w:rPr>
          <w:sz w:val="22"/>
          <w:lang w:bidi="en-US"/>
        </w:rPr>
      </w:pPr>
      <w:r w:rsidRPr="00602753">
        <w:rPr>
          <w:sz w:val="22"/>
          <w:lang w:bidi="en-US"/>
        </w:rPr>
        <w:t>Due to budget limitations, face-to-face interviews outside of the Sydney metropolitan area were not possible. Telephone conversations were conducted instead. This restriction potentially limited the participation of people who were not able or not comfortable to do the interview remotely.</w:t>
      </w:r>
    </w:p>
    <w:p w:rsidR="00FE780F" w:rsidRPr="00602753" w:rsidRDefault="00FE780F" w:rsidP="00FE780F">
      <w:pPr>
        <w:rPr>
          <w:sz w:val="22"/>
          <w:lang w:bidi="en-US"/>
        </w:rPr>
      </w:pPr>
      <w:r w:rsidRPr="00602753">
        <w:rPr>
          <w:sz w:val="22"/>
          <w:lang w:bidi="en-US"/>
        </w:rPr>
        <w:t>The trial was limited to people who chose to manage direct funding themselves or had arranged their own management support. Three trial participants had arranged their management support, all by partners or parents, including the two with traumatic brain injuries. Therefore, due to limited sample size and need for confidentiality, experiences of people with traumatic brain injuries and for any person who wanted management support for direct funding could not be explored separately.</w:t>
      </w:r>
    </w:p>
    <w:p w:rsidR="00FE780F" w:rsidRPr="00602753" w:rsidRDefault="00FE780F" w:rsidP="00FE780F">
      <w:pPr>
        <w:rPr>
          <w:sz w:val="22"/>
        </w:rPr>
      </w:pPr>
      <w:r w:rsidRPr="00602753">
        <w:rPr>
          <w:sz w:val="22"/>
        </w:rPr>
        <w:t>The financial records for trial participants reflected typical payment processing cycles, including some variation in timing of payments and the respective timeframes covered by invoices processed against approved funding packages. This was a potential source of minor variation when deriving estimated hours of care per month, and in annualising of figures for a small number of individuals. However, the annualising of figures was a minor factor as most of the 11 trial participants had completed a full or almost full year on the trial for the round 2 data collection as at 31 October 2015.</w:t>
      </w:r>
    </w:p>
    <w:p w:rsidR="00FE780F" w:rsidRPr="00602753" w:rsidRDefault="00FE780F" w:rsidP="00FE780F">
      <w:pPr>
        <w:rPr>
          <w:sz w:val="22"/>
        </w:rPr>
      </w:pPr>
      <w:r w:rsidRPr="00602753">
        <w:rPr>
          <w:sz w:val="22"/>
        </w:rPr>
        <w:lastRenderedPageBreak/>
        <w:t>Given the small sample sizes, in particular the smaller sub groups by injury level, statistical analyses of average cost figures were not appropriate. The figures are presented as indicative preliminary costs for further validation when direct funding is rolled out to more scheme participants.</w:t>
      </w:r>
    </w:p>
    <w:p w:rsidR="00FE780F" w:rsidRDefault="00FE780F" w:rsidP="00602753">
      <w:pPr>
        <w:pStyle w:val="Heading1"/>
        <w:numPr>
          <w:ilvl w:val="0"/>
          <w:numId w:val="27"/>
        </w:numPr>
        <w:ind w:left="0" w:firstLine="0"/>
      </w:pPr>
      <w:bookmarkStart w:id="90" w:name="_Ref445208052"/>
      <w:bookmarkStart w:id="91" w:name="_Toc456188643"/>
      <w:r>
        <w:lastRenderedPageBreak/>
        <w:t>Trial participant experiences with direct funding</w:t>
      </w:r>
      <w:bookmarkEnd w:id="90"/>
      <w:bookmarkEnd w:id="91"/>
    </w:p>
    <w:p w:rsidR="00FE780F" w:rsidRPr="00602753" w:rsidRDefault="00FE780F" w:rsidP="00FE780F">
      <w:pPr>
        <w:pStyle w:val="BodyText"/>
        <w:rPr>
          <w:sz w:val="22"/>
        </w:rPr>
      </w:pPr>
      <w:r w:rsidRPr="00602753">
        <w:rPr>
          <w:sz w:val="22"/>
        </w:rPr>
        <w:t>This section discusses the trial participants’ experiences with direct funding. It includes process issues around the setup and organisation of direct funding as well as impressions of how direct funding impacted on attendant care support. The intention of the policy is to increase people’s control over their support, improve relationships with support workers and Lifetime Care and generally improve satisfaction with attendant care services (</w:t>
      </w:r>
      <w:r w:rsidRPr="00602753">
        <w:rPr>
          <w:sz w:val="22"/>
        </w:rPr>
        <w:fldChar w:fldCharType="begin"/>
      </w:r>
      <w:r w:rsidRPr="00602753">
        <w:rPr>
          <w:sz w:val="22"/>
        </w:rPr>
        <w:instrText xml:space="preserve"> REF _Ref382381330 \h </w:instrText>
      </w:r>
      <w:r w:rsidR="00602753">
        <w:rPr>
          <w:sz w:val="22"/>
        </w:rPr>
        <w:instrText xml:space="preserve"> \* MERGEFORMAT </w:instrText>
      </w:r>
      <w:r w:rsidRPr="00602753">
        <w:rPr>
          <w:sz w:val="22"/>
        </w:rPr>
      </w:r>
      <w:r w:rsidRPr="00602753">
        <w:rPr>
          <w:sz w:val="22"/>
        </w:rPr>
        <w:fldChar w:fldCharType="separate"/>
      </w:r>
      <w:r w:rsidR="00E31452" w:rsidRPr="00E31452">
        <w:rPr>
          <w:sz w:val="22"/>
        </w:rPr>
        <w:t xml:space="preserve">Figure </w:t>
      </w:r>
      <w:r w:rsidR="00E31452" w:rsidRPr="00E31452">
        <w:rPr>
          <w:noProof/>
          <w:sz w:val="22"/>
        </w:rPr>
        <w:t>1.1</w:t>
      </w:r>
      <w:r w:rsidRPr="00602753">
        <w:rPr>
          <w:sz w:val="22"/>
        </w:rPr>
        <w:fldChar w:fldCharType="end"/>
      </w:r>
      <w:r w:rsidRPr="00602753">
        <w:rPr>
          <w:sz w:val="22"/>
        </w:rPr>
        <w:t>). Findings are compared with the experiences of the comparison group, where applicable. They are based on surveys and interviews with the research participants and on observations. Changes in the experiences of trial participants between the first and second round of data collection are mentioned where they occurred.</w:t>
      </w:r>
    </w:p>
    <w:p w:rsidR="00FE780F" w:rsidRPr="00602753" w:rsidRDefault="00FE780F" w:rsidP="00602753">
      <w:pPr>
        <w:pStyle w:val="Heading2"/>
        <w:numPr>
          <w:ilvl w:val="1"/>
          <w:numId w:val="38"/>
        </w:numPr>
        <w:ind w:hanging="434"/>
        <w:rPr>
          <w:sz w:val="24"/>
        </w:rPr>
      </w:pPr>
      <w:bookmarkStart w:id="92" w:name="_Ref419885241"/>
      <w:bookmarkStart w:id="93" w:name="_Toc456188644"/>
      <w:r w:rsidRPr="00602753">
        <w:rPr>
          <w:sz w:val="24"/>
        </w:rPr>
        <w:t>Reasons for choosing direct funding</w:t>
      </w:r>
      <w:bookmarkEnd w:id="92"/>
      <w:bookmarkEnd w:id="93"/>
    </w:p>
    <w:p w:rsidR="00FE780F" w:rsidRPr="00602753" w:rsidRDefault="00FE780F" w:rsidP="00FE780F">
      <w:pPr>
        <w:pStyle w:val="BodyText"/>
        <w:rPr>
          <w:sz w:val="22"/>
        </w:rPr>
      </w:pPr>
      <w:r w:rsidRPr="00602753">
        <w:rPr>
          <w:sz w:val="22"/>
        </w:rPr>
        <w:t xml:space="preserve">Most trial participants found out about direct funding from their Lifetime Care </w:t>
      </w:r>
      <w:r w:rsidR="001301A1" w:rsidRPr="00602753">
        <w:rPr>
          <w:sz w:val="22"/>
        </w:rPr>
        <w:t>Coordinator</w:t>
      </w:r>
      <w:r w:rsidRPr="00602753">
        <w:rPr>
          <w:sz w:val="22"/>
        </w:rPr>
        <w:t xml:space="preserve">. The </w:t>
      </w:r>
      <w:r w:rsidR="001301A1" w:rsidRPr="00602753">
        <w:rPr>
          <w:sz w:val="22"/>
        </w:rPr>
        <w:t>Coordinator</w:t>
      </w:r>
      <w:r w:rsidRPr="00602753">
        <w:rPr>
          <w:sz w:val="22"/>
        </w:rPr>
        <w:t>s had been briefed by Lifetime Care about the trial and asked to approach people who might be interested and eligible. Two trial participants had contacted Lifetime Care of their own volition and asked for direct funding because they wanted to improve their support. One of these people knew about direct funding because they had experience in the disability and health sectors, the other had heard positive experiences of people with direct funding packages from other organisations.</w:t>
      </w:r>
    </w:p>
    <w:p w:rsidR="00FE780F" w:rsidRPr="00602753" w:rsidRDefault="00FE780F" w:rsidP="00FE780F">
      <w:pPr>
        <w:pStyle w:val="BodyText"/>
        <w:rPr>
          <w:sz w:val="22"/>
        </w:rPr>
      </w:pPr>
      <w:r w:rsidRPr="00602753">
        <w:rPr>
          <w:sz w:val="22"/>
        </w:rPr>
        <w:t>Most people decided to take part in the trial because they were dissatisfied with one or several aspects of their attendant care support, including: inadequate quality of support, restricted range of tasks and flexibility regarding number of hours and times of the day, limited control over which workers came to the home, and insufficient reliability of service provision and amount of support available. For example, trial participants said about their previous support:</w:t>
      </w:r>
    </w:p>
    <w:p w:rsidR="00FE780F" w:rsidRPr="00602753" w:rsidRDefault="00FE780F" w:rsidP="00FE780F">
      <w:pPr>
        <w:pStyle w:val="BlockQuote"/>
        <w:rPr>
          <w:sz w:val="22"/>
        </w:rPr>
      </w:pPr>
      <w:r w:rsidRPr="00602753">
        <w:rPr>
          <w:sz w:val="22"/>
        </w:rPr>
        <w:t>The gardening service was not doing enough work for the hours they charged. I felt they were taking advantage of being a government contractor. They were taking Lifetime Care for a ride.</w:t>
      </w:r>
    </w:p>
    <w:p w:rsidR="00FE780F" w:rsidRPr="00602753" w:rsidRDefault="00FE780F" w:rsidP="00FE780F">
      <w:pPr>
        <w:pStyle w:val="BlockQuote"/>
        <w:rPr>
          <w:sz w:val="22"/>
        </w:rPr>
      </w:pPr>
      <w:r w:rsidRPr="00602753">
        <w:rPr>
          <w:sz w:val="22"/>
        </w:rPr>
        <w:t>I could not make roster changes short-term. It was always a drawn-out process, involving someone from the service provider as a middle-man.</w:t>
      </w:r>
    </w:p>
    <w:p w:rsidR="00FE780F" w:rsidRPr="00602753" w:rsidRDefault="00FE780F" w:rsidP="00FE780F">
      <w:pPr>
        <w:pStyle w:val="BlockQuote"/>
        <w:rPr>
          <w:sz w:val="22"/>
        </w:rPr>
      </w:pPr>
      <w:r w:rsidRPr="00602753">
        <w:rPr>
          <w:sz w:val="22"/>
        </w:rPr>
        <w:t>Attendant care workers did not go into the pool with me so I couldn’t do hydro exercises.</w:t>
      </w:r>
    </w:p>
    <w:p w:rsidR="00FE780F" w:rsidRPr="00602753" w:rsidRDefault="00FE780F" w:rsidP="00FE780F">
      <w:pPr>
        <w:pStyle w:val="BlockQuote"/>
        <w:rPr>
          <w:sz w:val="22"/>
        </w:rPr>
      </w:pPr>
      <w:r w:rsidRPr="00602753">
        <w:rPr>
          <w:sz w:val="22"/>
        </w:rPr>
        <w:t>You never knew which worker was coming. I didn’t get on with all of them, so I was always dreading who would turn up.</w:t>
      </w:r>
    </w:p>
    <w:p w:rsidR="00FE780F" w:rsidRPr="00602753" w:rsidRDefault="00FE780F" w:rsidP="00FE780F">
      <w:pPr>
        <w:pStyle w:val="BlockQuote"/>
        <w:rPr>
          <w:sz w:val="22"/>
        </w:rPr>
      </w:pPr>
      <w:r w:rsidRPr="00602753">
        <w:rPr>
          <w:sz w:val="22"/>
        </w:rPr>
        <w:t>Sometimes carers just didn’t come, so my wife had to stay home from work and help.</w:t>
      </w:r>
    </w:p>
    <w:p w:rsidR="00FE780F" w:rsidRPr="00602753" w:rsidRDefault="00FE780F" w:rsidP="00FE780F">
      <w:pPr>
        <w:pStyle w:val="BodyText"/>
        <w:rPr>
          <w:sz w:val="22"/>
        </w:rPr>
      </w:pPr>
      <w:r w:rsidRPr="00602753">
        <w:rPr>
          <w:sz w:val="22"/>
        </w:rPr>
        <w:t>One man had problems with consistency and amount of support from the previous provider, but he was hesitant to go on the trial because he had high support needs and knew that managing his support would be a major effort. ‘I waited for six months hoping for a miracle’, but when support did not improve he decided to commit to the trial.</w:t>
      </w:r>
    </w:p>
    <w:p w:rsidR="00FE780F" w:rsidRPr="00602753" w:rsidRDefault="00FE780F" w:rsidP="00FE780F">
      <w:pPr>
        <w:pStyle w:val="BodyText"/>
        <w:rPr>
          <w:sz w:val="22"/>
        </w:rPr>
      </w:pPr>
      <w:r w:rsidRPr="00602753">
        <w:rPr>
          <w:sz w:val="22"/>
        </w:rPr>
        <w:t>In addition to wanting to resolve issues with their support, three trial participants opted for direct funding also for its own sake. They saw it as a meaningful activity, a path to future employment (</w:t>
      </w:r>
      <w:r w:rsidRPr="00602753">
        <w:rPr>
          <w:sz w:val="22"/>
        </w:rPr>
        <w:fldChar w:fldCharType="begin"/>
      </w:r>
      <w:r w:rsidRPr="00602753">
        <w:rPr>
          <w:sz w:val="22"/>
        </w:rPr>
        <w:instrText xml:space="preserve"> REF _Ref420509792 \r \h </w:instrText>
      </w:r>
      <w:r w:rsidR="00602753">
        <w:rPr>
          <w:sz w:val="22"/>
        </w:rPr>
        <w:instrText xml:space="preserve"> \* MERGEFORMAT </w:instrText>
      </w:r>
      <w:r w:rsidRPr="00602753">
        <w:rPr>
          <w:sz w:val="22"/>
        </w:rPr>
      </w:r>
      <w:r w:rsidRPr="00602753">
        <w:rPr>
          <w:sz w:val="22"/>
        </w:rPr>
        <w:fldChar w:fldCharType="separate"/>
      </w:r>
      <w:r w:rsidR="00E31452">
        <w:rPr>
          <w:sz w:val="22"/>
        </w:rPr>
        <w:t>3.2</w:t>
      </w:r>
      <w:r w:rsidRPr="00602753">
        <w:rPr>
          <w:sz w:val="22"/>
        </w:rPr>
        <w:fldChar w:fldCharType="end"/>
      </w:r>
      <w:r w:rsidRPr="00602753">
        <w:rPr>
          <w:sz w:val="22"/>
        </w:rPr>
        <w:t xml:space="preserve">, </w:t>
      </w:r>
      <w:r w:rsidRPr="00602753">
        <w:rPr>
          <w:sz w:val="22"/>
        </w:rPr>
        <w:fldChar w:fldCharType="begin"/>
      </w:r>
      <w:r w:rsidRPr="00602753">
        <w:rPr>
          <w:sz w:val="22"/>
        </w:rPr>
        <w:instrText xml:space="preserve"> REF _Ref420509796 \r \h </w:instrText>
      </w:r>
      <w:r w:rsidR="00602753">
        <w:rPr>
          <w:sz w:val="22"/>
        </w:rPr>
        <w:instrText xml:space="preserve"> \* MERGEFORMAT </w:instrText>
      </w:r>
      <w:r w:rsidRPr="00602753">
        <w:rPr>
          <w:sz w:val="22"/>
        </w:rPr>
      </w:r>
      <w:r w:rsidRPr="00602753">
        <w:rPr>
          <w:sz w:val="22"/>
        </w:rPr>
        <w:fldChar w:fldCharType="separate"/>
      </w:r>
      <w:r w:rsidR="00E31452">
        <w:rPr>
          <w:sz w:val="22"/>
        </w:rPr>
        <w:t>3.5</w:t>
      </w:r>
      <w:r w:rsidRPr="00602753">
        <w:rPr>
          <w:sz w:val="22"/>
        </w:rPr>
        <w:fldChar w:fldCharType="end"/>
      </w:r>
      <w:r w:rsidRPr="00602753">
        <w:rPr>
          <w:sz w:val="22"/>
        </w:rPr>
        <w:t>), or because they wanted to be in charge of their support. People said:</w:t>
      </w:r>
    </w:p>
    <w:p w:rsidR="00FE780F" w:rsidRPr="00602753" w:rsidRDefault="00FE780F" w:rsidP="00FE780F">
      <w:pPr>
        <w:pStyle w:val="BlockQuote"/>
        <w:rPr>
          <w:sz w:val="22"/>
        </w:rPr>
      </w:pPr>
      <w:r w:rsidRPr="00602753">
        <w:rPr>
          <w:sz w:val="22"/>
        </w:rPr>
        <w:lastRenderedPageBreak/>
        <w:t>I have lost so much with the injury, this gives me at least a little bit of control back.</w:t>
      </w:r>
    </w:p>
    <w:p w:rsidR="00FE780F" w:rsidRPr="00602753" w:rsidRDefault="00FE780F" w:rsidP="00FE780F">
      <w:pPr>
        <w:pStyle w:val="BlockQuote"/>
        <w:rPr>
          <w:sz w:val="22"/>
        </w:rPr>
      </w:pPr>
      <w:r w:rsidRPr="00602753">
        <w:rPr>
          <w:sz w:val="22"/>
        </w:rPr>
        <w:t>Before my accident, my life was my life, and now every Tom, Dick and Harry knows everything about it. I don’t like that. With direct funding I have less people to deal with.</w:t>
      </w:r>
    </w:p>
    <w:p w:rsidR="00FE780F" w:rsidRPr="00602753" w:rsidRDefault="00FE780F" w:rsidP="00FE780F">
      <w:pPr>
        <w:pStyle w:val="BodyText"/>
        <w:rPr>
          <w:sz w:val="22"/>
        </w:rPr>
      </w:pPr>
      <w:r w:rsidRPr="00602753">
        <w:rPr>
          <w:sz w:val="22"/>
        </w:rPr>
        <w:t xml:space="preserve">All trial participants said they had decision-making support about joining the trial to the extent they wanted and needed. Joining the trial was voluntary, and all participants were comfortable with their decision. Many had discussed it with their families, and everyone sought information about the trial, its obligations and opportunities from various sources as they saw fit: their </w:t>
      </w:r>
      <w:r w:rsidR="007D5B63" w:rsidRPr="00602753">
        <w:rPr>
          <w:sz w:val="22"/>
        </w:rPr>
        <w:t>Coordinator</w:t>
      </w:r>
      <w:r w:rsidRPr="00602753">
        <w:rPr>
          <w:sz w:val="22"/>
        </w:rPr>
        <w:t>s, accountants, insurance companies and solicitors, as well as an independent direct funding training provider paid for by Lifetime Care for the trial.</w:t>
      </w:r>
    </w:p>
    <w:p w:rsidR="00FE780F" w:rsidRPr="00602753" w:rsidRDefault="00FE780F" w:rsidP="00FE780F">
      <w:pPr>
        <w:pStyle w:val="BodyText"/>
        <w:rPr>
          <w:sz w:val="22"/>
        </w:rPr>
      </w:pPr>
      <w:r w:rsidRPr="00602753">
        <w:rPr>
          <w:sz w:val="22"/>
        </w:rPr>
        <w:t>Of the nine comparison group members, five said they were interested in direct funding – two because they were dissatisfied with their current support, and three because they felt capable to manage their own support and felt they would enjoy the task. One of the comparison group members who was dissatisfied with his support had started the paperwork for joining the trial but then pulled out. He had found better providers, he did not want to have financial management responsibilities, and he preferred to wait until Lifetime Care had established effective processes during the trial. Four comparison group members were not interested in direct funding because they were satisfied with their support. For example, one person said:</w:t>
      </w:r>
    </w:p>
    <w:p w:rsidR="00FE780F" w:rsidRPr="00602753" w:rsidRDefault="00FE780F" w:rsidP="00FE780F">
      <w:pPr>
        <w:pStyle w:val="BlockQuote"/>
        <w:rPr>
          <w:sz w:val="22"/>
        </w:rPr>
      </w:pPr>
      <w:r w:rsidRPr="00602753">
        <w:rPr>
          <w:sz w:val="22"/>
        </w:rPr>
        <w:t>I am happy with the system as it is and don’t think I could get any better support if I organised it myself.</w:t>
      </w:r>
    </w:p>
    <w:p w:rsidR="00FE780F" w:rsidRPr="00602753" w:rsidRDefault="00FE780F" w:rsidP="00602753">
      <w:pPr>
        <w:pStyle w:val="Heading2"/>
        <w:numPr>
          <w:ilvl w:val="1"/>
          <w:numId w:val="38"/>
        </w:numPr>
        <w:ind w:hanging="434"/>
        <w:rPr>
          <w:sz w:val="24"/>
        </w:rPr>
      </w:pPr>
      <w:bookmarkStart w:id="94" w:name="_Ref421545179"/>
      <w:bookmarkStart w:id="95" w:name="_Toc456188645"/>
      <w:r w:rsidRPr="00602753">
        <w:rPr>
          <w:sz w:val="24"/>
        </w:rPr>
        <w:t>Setting up direct funding</w:t>
      </w:r>
      <w:bookmarkEnd w:id="94"/>
      <w:bookmarkEnd w:id="95"/>
    </w:p>
    <w:p w:rsidR="00FE780F" w:rsidRPr="00602753" w:rsidRDefault="00FE780F" w:rsidP="00FE780F">
      <w:pPr>
        <w:pStyle w:val="BodyText"/>
        <w:rPr>
          <w:sz w:val="22"/>
        </w:rPr>
      </w:pPr>
      <w:r w:rsidRPr="00602753">
        <w:rPr>
          <w:sz w:val="22"/>
        </w:rPr>
        <w:t>Once people had decided to join the trial and Lifetime Care had formally approved their participation, legal and administrative structures had to be set up. These included as a minimum:</w:t>
      </w:r>
    </w:p>
    <w:p w:rsidR="00FE780F" w:rsidRPr="00602753" w:rsidRDefault="00317BBE" w:rsidP="00AF4559">
      <w:pPr>
        <w:pStyle w:val="BodyText"/>
        <w:numPr>
          <w:ilvl w:val="0"/>
          <w:numId w:val="23"/>
        </w:numPr>
        <w:rPr>
          <w:sz w:val="22"/>
        </w:rPr>
      </w:pPr>
      <w:r w:rsidRPr="00602753">
        <w:rPr>
          <w:sz w:val="22"/>
        </w:rPr>
        <w:t xml:space="preserve">signing </w:t>
      </w:r>
      <w:r w:rsidR="00FE780F" w:rsidRPr="00602753">
        <w:rPr>
          <w:sz w:val="22"/>
        </w:rPr>
        <w:t xml:space="preserve">a contract </w:t>
      </w:r>
      <w:r w:rsidRPr="00602753">
        <w:rPr>
          <w:sz w:val="22"/>
        </w:rPr>
        <w:t xml:space="preserve">generated by Lifetime Care </w:t>
      </w:r>
      <w:r w:rsidR="00FE780F" w:rsidRPr="00602753">
        <w:rPr>
          <w:sz w:val="22"/>
        </w:rPr>
        <w:t xml:space="preserve">between </w:t>
      </w:r>
      <w:r w:rsidRPr="00602753">
        <w:rPr>
          <w:sz w:val="22"/>
        </w:rPr>
        <w:t xml:space="preserve">the agency and </w:t>
      </w:r>
      <w:r w:rsidR="00FE780F" w:rsidRPr="00602753">
        <w:rPr>
          <w:sz w:val="22"/>
        </w:rPr>
        <w:t>trial participant</w:t>
      </w:r>
      <w:r w:rsidRPr="00602753">
        <w:rPr>
          <w:sz w:val="22"/>
        </w:rPr>
        <w:t>s</w:t>
      </w:r>
      <w:r w:rsidR="00FE780F" w:rsidRPr="00602753">
        <w:rPr>
          <w:sz w:val="22"/>
        </w:rPr>
        <w:t xml:space="preserve"> setting out rights and obligations of both sides</w:t>
      </w:r>
    </w:p>
    <w:p w:rsidR="00FE780F" w:rsidRPr="00602753" w:rsidRDefault="00317BBE" w:rsidP="00AF4559">
      <w:pPr>
        <w:pStyle w:val="BodyText"/>
        <w:numPr>
          <w:ilvl w:val="0"/>
          <w:numId w:val="23"/>
        </w:numPr>
        <w:rPr>
          <w:sz w:val="22"/>
        </w:rPr>
      </w:pPr>
      <w:r w:rsidRPr="00602753">
        <w:rPr>
          <w:sz w:val="22"/>
        </w:rPr>
        <w:t xml:space="preserve">opening </w:t>
      </w:r>
      <w:r w:rsidR="00FE780F" w:rsidRPr="00602753">
        <w:rPr>
          <w:sz w:val="22"/>
        </w:rPr>
        <w:t>a new bank account specifically for the attendant care funds</w:t>
      </w:r>
      <w:r w:rsidRPr="00602753">
        <w:rPr>
          <w:sz w:val="22"/>
        </w:rPr>
        <w:t>; this was the participant’s responsibility.</w:t>
      </w:r>
    </w:p>
    <w:p w:rsidR="00FE780F" w:rsidRPr="00602753" w:rsidRDefault="00FE780F" w:rsidP="00FE780F">
      <w:pPr>
        <w:pStyle w:val="BodyText"/>
        <w:rPr>
          <w:sz w:val="22"/>
        </w:rPr>
      </w:pPr>
      <w:r w:rsidRPr="00602753">
        <w:rPr>
          <w:sz w:val="22"/>
        </w:rPr>
        <w:t>Trial participants who chose to directly employ their attendant care workers also needed to organise:</w:t>
      </w:r>
    </w:p>
    <w:p w:rsidR="00FE780F" w:rsidRPr="00602753" w:rsidRDefault="00FE780F" w:rsidP="00AF4559">
      <w:pPr>
        <w:pStyle w:val="BodyText"/>
        <w:numPr>
          <w:ilvl w:val="0"/>
          <w:numId w:val="23"/>
        </w:numPr>
        <w:rPr>
          <w:sz w:val="22"/>
        </w:rPr>
      </w:pPr>
      <w:r w:rsidRPr="00602753">
        <w:rPr>
          <w:sz w:val="22"/>
        </w:rPr>
        <w:t>payroll and accounting systems</w:t>
      </w:r>
    </w:p>
    <w:p w:rsidR="00FE780F" w:rsidRPr="00602753" w:rsidRDefault="00FE780F" w:rsidP="00AF4559">
      <w:pPr>
        <w:pStyle w:val="BodyText"/>
        <w:numPr>
          <w:ilvl w:val="0"/>
          <w:numId w:val="23"/>
        </w:numPr>
        <w:rPr>
          <w:sz w:val="22"/>
        </w:rPr>
      </w:pPr>
      <w:r w:rsidRPr="00602753">
        <w:rPr>
          <w:sz w:val="22"/>
        </w:rPr>
        <w:t>workers’ compensation insurance</w:t>
      </w:r>
    </w:p>
    <w:p w:rsidR="00FE780F" w:rsidRPr="00602753" w:rsidRDefault="00FE780F" w:rsidP="00AF4559">
      <w:pPr>
        <w:pStyle w:val="BodyText"/>
        <w:numPr>
          <w:ilvl w:val="0"/>
          <w:numId w:val="23"/>
        </w:numPr>
        <w:rPr>
          <w:sz w:val="22"/>
        </w:rPr>
      </w:pPr>
      <w:r w:rsidRPr="00602753">
        <w:rPr>
          <w:sz w:val="22"/>
        </w:rPr>
        <w:t>general liability insurance.</w:t>
      </w:r>
    </w:p>
    <w:p w:rsidR="00FE780F" w:rsidRPr="00602753" w:rsidRDefault="00FE780F" w:rsidP="00FE780F">
      <w:pPr>
        <w:pStyle w:val="BodyText"/>
        <w:rPr>
          <w:sz w:val="22"/>
        </w:rPr>
      </w:pPr>
      <w:r w:rsidRPr="00602753">
        <w:rPr>
          <w:sz w:val="22"/>
        </w:rPr>
        <w:t xml:space="preserve">Lifetime Care prepared guidance documents for trial participants as an overview of what was required. Advice was available </w:t>
      </w:r>
      <w:r w:rsidR="00317BBE" w:rsidRPr="00602753">
        <w:rPr>
          <w:sz w:val="22"/>
        </w:rPr>
        <w:t xml:space="preserve">from </w:t>
      </w:r>
      <w:r w:rsidRPr="00602753">
        <w:rPr>
          <w:sz w:val="22"/>
        </w:rPr>
        <w:t xml:space="preserve">their </w:t>
      </w:r>
      <w:r w:rsidR="001301A1" w:rsidRPr="00602753">
        <w:rPr>
          <w:sz w:val="22"/>
        </w:rPr>
        <w:t>Coordinator</w:t>
      </w:r>
      <w:r w:rsidRPr="00602753">
        <w:rPr>
          <w:sz w:val="22"/>
        </w:rPr>
        <w:t xml:space="preserve"> </w:t>
      </w:r>
      <w:r w:rsidR="00317BBE" w:rsidRPr="00602753">
        <w:rPr>
          <w:sz w:val="22"/>
        </w:rPr>
        <w:t xml:space="preserve">throughout </w:t>
      </w:r>
      <w:r w:rsidRPr="00602753">
        <w:rPr>
          <w:sz w:val="22"/>
        </w:rPr>
        <w:t xml:space="preserve">the process. Lifetime Care also offered up to $1000 to enable participants to access their own legal advice in relation to the contract. </w:t>
      </w:r>
    </w:p>
    <w:p w:rsidR="00317BBE" w:rsidRPr="00602753" w:rsidRDefault="00FE780F" w:rsidP="00FE780F">
      <w:pPr>
        <w:pStyle w:val="BodyText"/>
        <w:rPr>
          <w:sz w:val="22"/>
        </w:rPr>
      </w:pPr>
      <w:r w:rsidRPr="00602753">
        <w:rPr>
          <w:sz w:val="22"/>
        </w:rPr>
        <w:t xml:space="preserve">Lifetime Care paid for training from an independent training agency </w:t>
      </w:r>
      <w:r w:rsidR="00317BBE" w:rsidRPr="00602753">
        <w:rPr>
          <w:sz w:val="22"/>
        </w:rPr>
        <w:t xml:space="preserve">that </w:t>
      </w:r>
      <w:r w:rsidRPr="00602753">
        <w:rPr>
          <w:sz w:val="22"/>
        </w:rPr>
        <w:t>w</w:t>
      </w:r>
      <w:r w:rsidR="00317BBE" w:rsidRPr="00602753">
        <w:rPr>
          <w:sz w:val="22"/>
        </w:rPr>
        <w:t>as</w:t>
      </w:r>
      <w:r w:rsidRPr="00602753">
        <w:rPr>
          <w:sz w:val="22"/>
        </w:rPr>
        <w:t xml:space="preserve"> sourced from a </w:t>
      </w:r>
      <w:r w:rsidR="004B5C11" w:rsidRPr="00602753">
        <w:rPr>
          <w:sz w:val="22"/>
        </w:rPr>
        <w:t>sparse</w:t>
      </w:r>
      <w:r w:rsidRPr="00602753">
        <w:rPr>
          <w:sz w:val="22"/>
        </w:rPr>
        <w:t xml:space="preserve"> market of providers with knowledge and skills in direct funding.  The expectations </w:t>
      </w:r>
      <w:r w:rsidR="00317BBE" w:rsidRPr="00602753">
        <w:rPr>
          <w:sz w:val="22"/>
        </w:rPr>
        <w:t xml:space="preserve">were that </w:t>
      </w:r>
      <w:r w:rsidRPr="00602753">
        <w:rPr>
          <w:sz w:val="22"/>
        </w:rPr>
        <w:t>this training would cover essential aspects of the requirements on participants in directly funding their care</w:t>
      </w:r>
      <w:r w:rsidR="00317BBE" w:rsidRPr="00602753">
        <w:rPr>
          <w:sz w:val="22"/>
        </w:rPr>
        <w:t>,</w:t>
      </w:r>
      <w:r w:rsidRPr="00602753">
        <w:rPr>
          <w:sz w:val="22"/>
        </w:rPr>
        <w:t xml:space="preserve"> with the intent of ensuring they understood their responsibilities as an employer. This </w:t>
      </w:r>
      <w:r w:rsidRPr="00602753">
        <w:rPr>
          <w:sz w:val="22"/>
        </w:rPr>
        <w:lastRenderedPageBreak/>
        <w:t>included insurance requirements; recruitment and staff management advice (</w:t>
      </w:r>
      <w:r w:rsidR="00317BBE" w:rsidRPr="00602753">
        <w:rPr>
          <w:sz w:val="22"/>
        </w:rPr>
        <w:t>human resources</w:t>
      </w:r>
      <w:r w:rsidRPr="00602753">
        <w:rPr>
          <w:sz w:val="22"/>
        </w:rPr>
        <w:t>); and financial management in relation to wages, tax and super.</w:t>
      </w:r>
    </w:p>
    <w:p w:rsidR="00FE780F" w:rsidRPr="00602753" w:rsidRDefault="00FE780F" w:rsidP="00FE780F">
      <w:pPr>
        <w:pStyle w:val="BodyText"/>
        <w:rPr>
          <w:sz w:val="22"/>
        </w:rPr>
      </w:pPr>
      <w:r w:rsidRPr="00602753">
        <w:rPr>
          <w:sz w:val="22"/>
        </w:rPr>
        <w:t>The extent to which these offers were taken up differed among trial participants</w:t>
      </w:r>
      <w:r w:rsidR="00D41518" w:rsidRPr="00602753">
        <w:rPr>
          <w:sz w:val="22"/>
        </w:rPr>
        <w:t xml:space="preserve">. Generally, people accessed more support if they had a large </w:t>
      </w:r>
      <w:r w:rsidRPr="00602753">
        <w:rPr>
          <w:sz w:val="22"/>
        </w:rPr>
        <w:t>funding package, plan</w:t>
      </w:r>
      <w:r w:rsidR="00D41518" w:rsidRPr="00602753">
        <w:rPr>
          <w:sz w:val="22"/>
        </w:rPr>
        <w:t>ned to self-employ workers or lacked</w:t>
      </w:r>
      <w:r w:rsidRPr="00602753">
        <w:rPr>
          <w:sz w:val="22"/>
        </w:rPr>
        <w:t xml:space="preserve"> previous work experience</w:t>
      </w:r>
      <w:r w:rsidR="00D41518" w:rsidRPr="00602753">
        <w:rPr>
          <w:sz w:val="22"/>
        </w:rPr>
        <w:t xml:space="preserve"> in accounting or management</w:t>
      </w:r>
      <w:r w:rsidRPr="00602753">
        <w:rPr>
          <w:sz w:val="22"/>
        </w:rPr>
        <w:t xml:space="preserve">. A woman who was self-employed and had a relatively small package just talked with her </w:t>
      </w:r>
      <w:r w:rsidR="001301A1" w:rsidRPr="00602753">
        <w:rPr>
          <w:sz w:val="22"/>
        </w:rPr>
        <w:t>Coordinator</w:t>
      </w:r>
      <w:r w:rsidRPr="00602753">
        <w:rPr>
          <w:sz w:val="22"/>
        </w:rPr>
        <w:t>: ‘There was more help available, but I didn’t need it.’ Another woman also declined training because she felt she did not need it:</w:t>
      </w:r>
    </w:p>
    <w:p w:rsidR="00FE780F" w:rsidRPr="00602753" w:rsidRDefault="00FE780F" w:rsidP="00FE780F">
      <w:pPr>
        <w:pStyle w:val="BlockQuote"/>
        <w:rPr>
          <w:sz w:val="22"/>
        </w:rPr>
      </w:pPr>
      <w:r w:rsidRPr="00602753">
        <w:rPr>
          <w:sz w:val="22"/>
        </w:rPr>
        <w:t>In my case, direct funding just involved opening a bank account, which I did myself without any problems. If I decide to directly employ workers in the future, I will ask about insurance and other obligations then.</w:t>
      </w:r>
    </w:p>
    <w:p w:rsidR="00FE780F" w:rsidRPr="00602753" w:rsidRDefault="00FE780F" w:rsidP="00FE780F">
      <w:pPr>
        <w:pStyle w:val="BodyText"/>
        <w:rPr>
          <w:sz w:val="22"/>
        </w:rPr>
      </w:pPr>
      <w:r w:rsidRPr="00602753">
        <w:rPr>
          <w:sz w:val="22"/>
        </w:rPr>
        <w:t>Seven people chose to get support from the independent training provider. This involved at least one face-to-face meeting for initial information and for assessing the person’s training needs and subsequent training sessions as required, covering issues such as employing staff, budgeting, reporting, risks and IT. Most people found this support helpful. One person said:</w:t>
      </w:r>
    </w:p>
    <w:p w:rsidR="00FE780F" w:rsidRPr="00602753" w:rsidRDefault="00FE780F" w:rsidP="00FE780F">
      <w:pPr>
        <w:pStyle w:val="BlockQuote"/>
        <w:rPr>
          <w:sz w:val="22"/>
        </w:rPr>
      </w:pPr>
      <w:r w:rsidRPr="00602753">
        <w:rPr>
          <w:sz w:val="22"/>
        </w:rPr>
        <w:t>Through the training I became aware of the benefits of direct funding. They were very good, lovely people, they opened up windows for us. It helped that one of the people from [training provider] was using a wheelchair. They had a similar life experience.</w:t>
      </w:r>
    </w:p>
    <w:p w:rsidR="00FE780F" w:rsidRPr="00602753" w:rsidRDefault="00FE780F" w:rsidP="00FE780F">
      <w:pPr>
        <w:pStyle w:val="BodyText"/>
        <w:rPr>
          <w:sz w:val="22"/>
        </w:rPr>
      </w:pPr>
      <w:r w:rsidRPr="00602753">
        <w:rPr>
          <w:sz w:val="22"/>
        </w:rPr>
        <w:t xml:space="preserve">Two trial participants would have preferred more support from the training provider, such as information about insurance and tax liabilities, and practical support in setting up accounting procedures. </w:t>
      </w:r>
      <w:r w:rsidR="00D41518" w:rsidRPr="00602753">
        <w:rPr>
          <w:sz w:val="22"/>
        </w:rPr>
        <w:t xml:space="preserve">They said the training provider was not able to give them the advice they needed and instead referred them to accountants and lawyers. </w:t>
      </w:r>
      <w:r w:rsidRPr="00602753">
        <w:rPr>
          <w:sz w:val="22"/>
        </w:rPr>
        <w:t>Generally the trial participants seemed proactive and searched for the information they needed from appropriate sources, including their business partners, accountants, lawyers and insurance companies. For example, people said:</w:t>
      </w:r>
    </w:p>
    <w:p w:rsidR="00FE780F" w:rsidRPr="00602753" w:rsidRDefault="00FE780F" w:rsidP="00FE780F">
      <w:pPr>
        <w:pStyle w:val="BlockQuote"/>
        <w:rPr>
          <w:sz w:val="22"/>
        </w:rPr>
      </w:pPr>
      <w:r w:rsidRPr="00602753">
        <w:rPr>
          <w:sz w:val="22"/>
        </w:rPr>
        <w:t>I did my own research because I was interested in it. I talked to my accountant and a solicitor.</w:t>
      </w:r>
    </w:p>
    <w:p w:rsidR="00FE780F" w:rsidRPr="00602753" w:rsidRDefault="00FE780F" w:rsidP="00FE780F">
      <w:pPr>
        <w:pStyle w:val="BlockQuote"/>
        <w:rPr>
          <w:sz w:val="22"/>
        </w:rPr>
      </w:pPr>
      <w:r w:rsidRPr="00602753">
        <w:rPr>
          <w:sz w:val="22"/>
        </w:rPr>
        <w:t>I asked one of my business partners how to get insurance for staff and pay their taxes and salaries. With that and the checklist from Lifetime Care I figured it out.</w:t>
      </w:r>
    </w:p>
    <w:p w:rsidR="00FE780F" w:rsidRPr="00602753" w:rsidRDefault="00FE780F" w:rsidP="00FE780F">
      <w:pPr>
        <w:pStyle w:val="BlockQuote"/>
        <w:rPr>
          <w:sz w:val="22"/>
        </w:rPr>
      </w:pPr>
      <w:r w:rsidRPr="00602753">
        <w:rPr>
          <w:sz w:val="22"/>
        </w:rPr>
        <w:t>I talked it through with my insurance company, and I arranged workers comp by adapting the public liability insurance for my property to cover the attendant care workers.</w:t>
      </w:r>
    </w:p>
    <w:p w:rsidR="00D41518" w:rsidRPr="00602753" w:rsidRDefault="00D41518" w:rsidP="00FE780F">
      <w:pPr>
        <w:pStyle w:val="BodyText"/>
        <w:rPr>
          <w:sz w:val="22"/>
        </w:rPr>
      </w:pPr>
      <w:r w:rsidRPr="00602753">
        <w:rPr>
          <w:sz w:val="22"/>
        </w:rPr>
        <w:t xml:space="preserve">The implications for policy development are that some participants needed more or different advice and support than </w:t>
      </w:r>
      <w:r w:rsidR="00482610" w:rsidRPr="00602753">
        <w:rPr>
          <w:sz w:val="22"/>
        </w:rPr>
        <w:t>the training provider could offer; different or additional sources would need to be found.</w:t>
      </w:r>
    </w:p>
    <w:p w:rsidR="006F1E0F" w:rsidRPr="00602753" w:rsidRDefault="00FE780F" w:rsidP="00FE780F">
      <w:pPr>
        <w:pStyle w:val="BodyText"/>
        <w:rPr>
          <w:sz w:val="22"/>
        </w:rPr>
      </w:pPr>
      <w:r w:rsidRPr="00602753">
        <w:rPr>
          <w:sz w:val="22"/>
        </w:rPr>
        <w:t>Several people needed to set up bookkeeping, either due to the large size of their package or because they employed their own workers. Some engaged professional accountants, and one employed their daughter-in-law (who was a qualified accountant) as a bookkeeper with Lifetime Care’s permission. Others acquired computers and software, which Lifetime Care paid for, to do their own accounting and scheduling.</w:t>
      </w:r>
      <w:r w:rsidR="00D41518" w:rsidRPr="00602753">
        <w:rPr>
          <w:sz w:val="22"/>
        </w:rPr>
        <w:t xml:space="preserve"> Some purchased this equipment as an overhead from their initial six-week </w:t>
      </w:r>
      <w:r w:rsidR="006F1E0F" w:rsidRPr="00602753">
        <w:rPr>
          <w:sz w:val="22"/>
        </w:rPr>
        <w:t xml:space="preserve">direct funding buffer, </w:t>
      </w:r>
      <w:r w:rsidR="00D41518" w:rsidRPr="00602753">
        <w:rPr>
          <w:sz w:val="22"/>
        </w:rPr>
        <w:t xml:space="preserve">thereby reducing the buffer and exposing them to risk around budget management. </w:t>
      </w:r>
      <w:r w:rsidR="006F1E0F" w:rsidRPr="00602753">
        <w:rPr>
          <w:sz w:val="22"/>
        </w:rPr>
        <w:t>Lifetime Care would need to develop clarification and operational c</w:t>
      </w:r>
      <w:r w:rsidR="00D41518" w:rsidRPr="00602753">
        <w:rPr>
          <w:sz w:val="22"/>
        </w:rPr>
        <w:t xml:space="preserve">riteria </w:t>
      </w:r>
      <w:r w:rsidR="006F1E0F" w:rsidRPr="00602753">
        <w:rPr>
          <w:sz w:val="22"/>
        </w:rPr>
        <w:t>in their future direct funding policy</w:t>
      </w:r>
      <w:r w:rsidR="00D41518" w:rsidRPr="00602753">
        <w:rPr>
          <w:sz w:val="22"/>
        </w:rPr>
        <w:t>.</w:t>
      </w:r>
    </w:p>
    <w:p w:rsidR="00FE780F" w:rsidRPr="00602753" w:rsidRDefault="00FE780F" w:rsidP="00FE780F">
      <w:pPr>
        <w:pStyle w:val="BodyText"/>
        <w:rPr>
          <w:sz w:val="22"/>
        </w:rPr>
      </w:pPr>
      <w:r w:rsidRPr="00602753">
        <w:rPr>
          <w:sz w:val="22"/>
        </w:rPr>
        <w:t>The process of clarifying responsibilities and setting up the necessary administrative and legal structures took several weeks to a few months for each of the trial participants.</w:t>
      </w:r>
      <w:r w:rsidR="006F1E0F" w:rsidRPr="00602753">
        <w:rPr>
          <w:sz w:val="22"/>
        </w:rPr>
        <w:t xml:space="preserve"> This time might </w:t>
      </w:r>
      <w:r w:rsidR="006F1E0F" w:rsidRPr="00602753">
        <w:rPr>
          <w:sz w:val="22"/>
        </w:rPr>
        <w:lastRenderedPageBreak/>
        <w:t xml:space="preserve">reduce as operational guidelines, advice for participants and practical set-up support improve, and as Coordinators become more familiar with direct funding. </w:t>
      </w:r>
      <w:r w:rsidRPr="00602753">
        <w:rPr>
          <w:sz w:val="22"/>
        </w:rPr>
        <w:t xml:space="preserve"> Overall, people seemed satisfied with how Lifetime Care had supported them through the process. One person said:</w:t>
      </w:r>
    </w:p>
    <w:p w:rsidR="00FE780F" w:rsidRPr="00602753" w:rsidRDefault="00FE780F" w:rsidP="00FE780F">
      <w:pPr>
        <w:pStyle w:val="BlockQuote"/>
        <w:rPr>
          <w:sz w:val="22"/>
        </w:rPr>
      </w:pPr>
      <w:r w:rsidRPr="00602753">
        <w:rPr>
          <w:sz w:val="22"/>
        </w:rPr>
        <w:t>The process to move onto direct funding has been uncomplicated. I have to give credit to Lifetime Care for being accommodating.</w:t>
      </w:r>
    </w:p>
    <w:p w:rsidR="00FE780F" w:rsidRPr="00602753" w:rsidRDefault="00FE780F" w:rsidP="00FE780F">
      <w:pPr>
        <w:pStyle w:val="BodyText"/>
        <w:rPr>
          <w:sz w:val="22"/>
        </w:rPr>
      </w:pPr>
      <w:r w:rsidRPr="00602753">
        <w:rPr>
          <w:sz w:val="22"/>
        </w:rPr>
        <w:t>Two trial participants described significant difficulties in setting up direct funding. Both managed large packages with 24-hour support and several workers. One of them felt that the training provider engaged by Lifetime Care could not tell him anything new. In hindsight, he would have preferred Lifetime Care to pay an accountant to set up the financial and administrative structures of direct funding for him, including contracts, wages and taxes. He estimated this would have cost less than the training and would have saved him several weeks of stress and hard work. Similarly, the other trial participant considered the training provider support insufficient.</w:t>
      </w:r>
      <w:r w:rsidR="00482610" w:rsidRPr="00602753">
        <w:rPr>
          <w:sz w:val="22"/>
        </w:rPr>
        <w:t xml:space="preserve"> </w:t>
      </w:r>
      <w:r w:rsidRPr="00602753">
        <w:rPr>
          <w:sz w:val="22"/>
        </w:rPr>
        <w:t xml:space="preserve">Such experiences indicate that people with large, complex direct funding programs may need more or different set-up support than was available in the trial. Several trial participants suggested that Lifetime Care develop a package with clear, step-by-step instructions for how to set up direct funding or engage advisors to help participants set up their accounting and provide support until participants felt competent. </w:t>
      </w:r>
    </w:p>
    <w:p w:rsidR="00FE780F" w:rsidRPr="00602753" w:rsidRDefault="00FE780F" w:rsidP="00602753">
      <w:pPr>
        <w:pStyle w:val="Heading2"/>
        <w:numPr>
          <w:ilvl w:val="1"/>
          <w:numId w:val="38"/>
        </w:numPr>
        <w:ind w:hanging="292"/>
        <w:rPr>
          <w:sz w:val="24"/>
        </w:rPr>
      </w:pPr>
      <w:bookmarkStart w:id="96" w:name="_Ref420317521"/>
      <w:bookmarkStart w:id="97" w:name="_Toc456188646"/>
      <w:bookmarkStart w:id="98" w:name="_Ref420317381"/>
      <w:r w:rsidRPr="00602753">
        <w:rPr>
          <w:sz w:val="24"/>
        </w:rPr>
        <w:t>Management of direct funding</w:t>
      </w:r>
      <w:bookmarkEnd w:id="96"/>
      <w:bookmarkEnd w:id="97"/>
    </w:p>
    <w:p w:rsidR="00FE780F" w:rsidRPr="00602753" w:rsidRDefault="00FE780F" w:rsidP="00FE780F">
      <w:pPr>
        <w:pStyle w:val="BodyText"/>
        <w:rPr>
          <w:sz w:val="22"/>
        </w:rPr>
      </w:pPr>
      <w:r w:rsidRPr="00602753">
        <w:rPr>
          <w:sz w:val="22"/>
        </w:rPr>
        <w:t xml:space="preserve">Trial participants were required to manage direct funding themselves or arrange management support. This included organising bookkeeping, budgeting funds and setting up rosters. Participants had to meet the cost for their time and expenses in managing direct funding out of their budget allocation, which included an hourly component for management. </w:t>
      </w:r>
    </w:p>
    <w:p w:rsidR="00FE780F" w:rsidRPr="00602753" w:rsidRDefault="00FE780F" w:rsidP="00FE780F">
      <w:pPr>
        <w:pStyle w:val="BodyText"/>
        <w:rPr>
          <w:sz w:val="22"/>
        </w:rPr>
      </w:pPr>
      <w:r w:rsidRPr="00602753">
        <w:rPr>
          <w:sz w:val="22"/>
        </w:rPr>
        <w:t>First, regarding bookkeeping, those who got attendant care support from a provider organisation had few management responsibilities and found the bookkeeping process uncomplicated. They received regular invoices from their providers and paid them out of their direct funding bank account. For example, one woman said:</w:t>
      </w:r>
    </w:p>
    <w:p w:rsidR="00FE780F" w:rsidRPr="00602753" w:rsidRDefault="00FE780F" w:rsidP="00FE780F">
      <w:pPr>
        <w:pStyle w:val="BlockQuote"/>
        <w:rPr>
          <w:sz w:val="22"/>
        </w:rPr>
      </w:pPr>
      <w:r w:rsidRPr="00602753">
        <w:rPr>
          <w:sz w:val="22"/>
        </w:rPr>
        <w:t>This is not a big job. I can do it on the computer and it doesn’t involve travelling. It takes me only a few minutes.</w:t>
      </w:r>
    </w:p>
    <w:p w:rsidR="00FE780F" w:rsidRPr="00602753" w:rsidRDefault="00FE780F" w:rsidP="00FE780F">
      <w:pPr>
        <w:pStyle w:val="BodyText"/>
        <w:rPr>
          <w:sz w:val="22"/>
        </w:rPr>
      </w:pPr>
      <w:r w:rsidRPr="00602753">
        <w:rPr>
          <w:sz w:val="22"/>
        </w:rPr>
        <w:t>Trial participants who employed workers themselves had either engaged an accountant or were managing the funds themselves. One man said:</w:t>
      </w:r>
    </w:p>
    <w:p w:rsidR="00FE780F" w:rsidRPr="00602753" w:rsidRDefault="00FE780F" w:rsidP="00FE780F">
      <w:pPr>
        <w:pStyle w:val="BlockQuote"/>
        <w:rPr>
          <w:sz w:val="22"/>
        </w:rPr>
      </w:pPr>
      <w:r w:rsidRPr="00602753">
        <w:rPr>
          <w:sz w:val="22"/>
        </w:rPr>
        <w:t>Employing a bookkeeper was a good decision. I highly recommend it. I don’t have that expertise and don’t want to acquire it.</w:t>
      </w:r>
    </w:p>
    <w:p w:rsidR="00FE780F" w:rsidRPr="00602753" w:rsidRDefault="00FE780F" w:rsidP="00FE780F">
      <w:pPr>
        <w:pStyle w:val="BodyText"/>
        <w:rPr>
          <w:sz w:val="22"/>
        </w:rPr>
      </w:pPr>
      <w:r w:rsidRPr="00602753">
        <w:rPr>
          <w:sz w:val="22"/>
        </w:rPr>
        <w:t xml:space="preserve">Where people chose to do bookkeeping themselves, they often got advice from the training provider engaged by Lifetime Care, or they had previous business management experience. People bought accounting software and used their own accountants as back-ups if necessary. One man was not aware that his direct funding allocation included a proportion for managing the package and suggested that Lifetime Care allocate additional funds for bookkeeping. </w:t>
      </w:r>
    </w:p>
    <w:p w:rsidR="00FE780F" w:rsidRPr="00602753" w:rsidRDefault="00FE780F" w:rsidP="00FE780F">
      <w:pPr>
        <w:pStyle w:val="BodyText"/>
        <w:rPr>
          <w:sz w:val="22"/>
        </w:rPr>
      </w:pPr>
      <w:r w:rsidRPr="00602753">
        <w:rPr>
          <w:sz w:val="22"/>
        </w:rPr>
        <w:t>Bookkeeping was complex for people who directly employed workers (</w:t>
      </w:r>
      <w:r w:rsidR="00D43425" w:rsidRPr="00602753">
        <w:rPr>
          <w:sz w:val="22"/>
        </w:rPr>
        <w:fldChar w:fldCharType="begin"/>
      </w:r>
      <w:r w:rsidR="00D43425" w:rsidRPr="00602753">
        <w:rPr>
          <w:sz w:val="22"/>
        </w:rPr>
        <w:instrText xml:space="preserve"> REF _Ref445208052 \r \h </w:instrText>
      </w:r>
      <w:r w:rsidR="00602753">
        <w:rPr>
          <w:sz w:val="22"/>
        </w:rPr>
        <w:instrText xml:space="preserve"> \* MERGEFORMAT </w:instrText>
      </w:r>
      <w:r w:rsidR="00D43425" w:rsidRPr="00602753">
        <w:rPr>
          <w:sz w:val="22"/>
        </w:rPr>
      </w:r>
      <w:r w:rsidR="00D43425" w:rsidRPr="00602753">
        <w:rPr>
          <w:sz w:val="22"/>
        </w:rPr>
        <w:fldChar w:fldCharType="separate"/>
      </w:r>
      <w:r w:rsidR="00E31452">
        <w:rPr>
          <w:sz w:val="22"/>
        </w:rPr>
        <w:t>Appendix B</w:t>
      </w:r>
      <w:r w:rsidR="00D43425" w:rsidRPr="00602753">
        <w:rPr>
          <w:sz w:val="22"/>
        </w:rPr>
        <w:fldChar w:fldCharType="end"/>
      </w:r>
      <w:r w:rsidR="00D43425" w:rsidRPr="00602753">
        <w:rPr>
          <w:sz w:val="22"/>
        </w:rPr>
        <w:t xml:space="preserve"> </w:t>
      </w:r>
      <w:r w:rsidRPr="00602753">
        <w:rPr>
          <w:sz w:val="22"/>
        </w:rPr>
        <w:fldChar w:fldCharType="begin"/>
      </w:r>
      <w:r w:rsidRPr="00602753">
        <w:rPr>
          <w:sz w:val="22"/>
        </w:rPr>
        <w:instrText xml:space="preserve"> REF _Ref421545179 \r \h </w:instrText>
      </w:r>
      <w:r w:rsidR="00602753">
        <w:rPr>
          <w:sz w:val="22"/>
        </w:rPr>
        <w:instrText xml:space="preserve"> \* MERGEFORMAT </w:instrText>
      </w:r>
      <w:r w:rsidRPr="00602753">
        <w:rPr>
          <w:sz w:val="22"/>
        </w:rPr>
      </w:r>
      <w:r w:rsidRPr="00602753">
        <w:rPr>
          <w:sz w:val="22"/>
        </w:rPr>
        <w:fldChar w:fldCharType="separate"/>
      </w:r>
      <w:r w:rsidR="00E31452">
        <w:rPr>
          <w:sz w:val="22"/>
        </w:rPr>
        <w:t>II</w:t>
      </w:r>
      <w:r w:rsidRPr="00602753">
        <w:rPr>
          <w:sz w:val="22"/>
        </w:rPr>
        <w:fldChar w:fldCharType="end"/>
      </w:r>
      <w:r w:rsidRPr="00602753">
        <w:rPr>
          <w:sz w:val="22"/>
        </w:rPr>
        <w:t>). Three trial participants, including one who had a bookkeeper, only learned about some of their obligations regarding workers’ pay, superannuation and tax after starting their program. This caused frustration and anxiety. Trial participants resolved the issues by seeking clarification on the internet, from accountants or from the independent training provider paid for by Lifetime Care. All would have preferred comprehensive and clear information from the start. This confirms the observation above (</w:t>
      </w:r>
      <w:r w:rsidR="00D43425" w:rsidRPr="00602753">
        <w:rPr>
          <w:sz w:val="22"/>
        </w:rPr>
        <w:fldChar w:fldCharType="begin"/>
      </w:r>
      <w:r w:rsidR="00D43425" w:rsidRPr="00602753">
        <w:rPr>
          <w:sz w:val="22"/>
        </w:rPr>
        <w:instrText xml:space="preserve"> REF _Ref445208052 \r \h </w:instrText>
      </w:r>
      <w:r w:rsidR="00602753">
        <w:rPr>
          <w:sz w:val="22"/>
        </w:rPr>
        <w:instrText xml:space="preserve"> \* MERGEFORMAT </w:instrText>
      </w:r>
      <w:r w:rsidR="00D43425" w:rsidRPr="00602753">
        <w:rPr>
          <w:sz w:val="22"/>
        </w:rPr>
      </w:r>
      <w:r w:rsidR="00D43425" w:rsidRPr="00602753">
        <w:rPr>
          <w:sz w:val="22"/>
        </w:rPr>
        <w:fldChar w:fldCharType="separate"/>
      </w:r>
      <w:r w:rsidR="00E31452">
        <w:rPr>
          <w:sz w:val="22"/>
        </w:rPr>
        <w:t>Appendix B</w:t>
      </w:r>
      <w:r w:rsidR="00D43425" w:rsidRPr="00602753">
        <w:rPr>
          <w:sz w:val="22"/>
        </w:rPr>
        <w:fldChar w:fldCharType="end"/>
      </w:r>
      <w:r w:rsidR="00D43425" w:rsidRPr="00602753">
        <w:rPr>
          <w:sz w:val="22"/>
        </w:rPr>
        <w:t xml:space="preserve"> </w:t>
      </w:r>
      <w:r w:rsidRPr="00602753">
        <w:rPr>
          <w:sz w:val="22"/>
        </w:rPr>
        <w:fldChar w:fldCharType="begin"/>
      </w:r>
      <w:r w:rsidRPr="00602753">
        <w:rPr>
          <w:sz w:val="22"/>
        </w:rPr>
        <w:instrText xml:space="preserve"> REF _Ref421545179 \r \h </w:instrText>
      </w:r>
      <w:r w:rsidR="00602753">
        <w:rPr>
          <w:sz w:val="22"/>
        </w:rPr>
        <w:instrText xml:space="preserve"> \* MERGEFORMAT </w:instrText>
      </w:r>
      <w:r w:rsidRPr="00602753">
        <w:rPr>
          <w:sz w:val="22"/>
        </w:rPr>
      </w:r>
      <w:r w:rsidRPr="00602753">
        <w:rPr>
          <w:sz w:val="22"/>
        </w:rPr>
        <w:fldChar w:fldCharType="separate"/>
      </w:r>
      <w:r w:rsidR="00E31452">
        <w:rPr>
          <w:sz w:val="22"/>
        </w:rPr>
        <w:t>II</w:t>
      </w:r>
      <w:r w:rsidRPr="00602753">
        <w:rPr>
          <w:sz w:val="22"/>
        </w:rPr>
        <w:fldChar w:fldCharType="end"/>
      </w:r>
      <w:r w:rsidRPr="00602753">
        <w:rPr>
          <w:sz w:val="22"/>
        </w:rPr>
        <w:t xml:space="preserve">) that people with complex direct funding programs may need more or different information and support than was available during the trial. </w:t>
      </w:r>
    </w:p>
    <w:p w:rsidR="00FE780F" w:rsidRPr="00602753" w:rsidRDefault="00FE780F" w:rsidP="00FE780F">
      <w:pPr>
        <w:pStyle w:val="BodyText"/>
        <w:rPr>
          <w:sz w:val="22"/>
        </w:rPr>
      </w:pPr>
      <w:r w:rsidRPr="00602753">
        <w:rPr>
          <w:sz w:val="22"/>
        </w:rPr>
        <w:lastRenderedPageBreak/>
        <w:t>Even people with smaller, simpler programs may benefit from additional support. Several people asked for Lifetime Care to offer optional information and advice on an ongoing basis, for example one man said:</w:t>
      </w:r>
    </w:p>
    <w:p w:rsidR="00FE780F" w:rsidRPr="00602753" w:rsidRDefault="00FE780F" w:rsidP="00FE780F">
      <w:pPr>
        <w:pStyle w:val="BlockQuote"/>
        <w:rPr>
          <w:sz w:val="22"/>
        </w:rPr>
      </w:pPr>
      <w:r w:rsidRPr="00602753">
        <w:rPr>
          <w:sz w:val="22"/>
        </w:rPr>
        <w:t>It would be good if you could call someone if you weren’t sure about something. The case manager wouldn’t necessarily be able to help, it needs more an accountant-type person.</w:t>
      </w:r>
    </w:p>
    <w:p w:rsidR="00FE780F" w:rsidRPr="00602753" w:rsidRDefault="00FE780F" w:rsidP="00FE780F">
      <w:pPr>
        <w:pStyle w:val="BodyText"/>
        <w:rPr>
          <w:sz w:val="22"/>
        </w:rPr>
      </w:pPr>
      <w:r w:rsidRPr="00602753">
        <w:rPr>
          <w:sz w:val="22"/>
        </w:rPr>
        <w:t>Ongoing support and advice may have prevented the failure of the trial for one participant. After he had set up his modest program and</w:t>
      </w:r>
      <w:r w:rsidR="00482610" w:rsidRPr="00602753">
        <w:rPr>
          <w:sz w:val="22"/>
        </w:rPr>
        <w:t xml:space="preserve"> </w:t>
      </w:r>
      <w:r w:rsidRPr="00602753">
        <w:rPr>
          <w:sz w:val="22"/>
        </w:rPr>
        <w:t xml:space="preserve">successfully managed it for several months, </w:t>
      </w:r>
      <w:r w:rsidR="00482610" w:rsidRPr="00602753">
        <w:rPr>
          <w:sz w:val="22"/>
        </w:rPr>
        <w:t xml:space="preserve">Lifetime Care Coordinators said </w:t>
      </w:r>
      <w:r w:rsidRPr="00602753">
        <w:rPr>
          <w:sz w:val="22"/>
        </w:rPr>
        <w:t>he fell behind with paying invoices and decided to leave the trial.</w:t>
      </w:r>
      <w:r w:rsidR="00482610" w:rsidRPr="00602753">
        <w:rPr>
          <w:sz w:val="22"/>
        </w:rPr>
        <w:t xml:space="preserve"> As he did not take part in the second round of interviews, his views about the reasons for leaving the trial are not known.</w:t>
      </w:r>
    </w:p>
    <w:p w:rsidR="00FE780F" w:rsidRPr="00602753" w:rsidRDefault="00FE780F" w:rsidP="00FE780F">
      <w:pPr>
        <w:pStyle w:val="BodyText"/>
        <w:rPr>
          <w:sz w:val="22"/>
        </w:rPr>
      </w:pPr>
      <w:r w:rsidRPr="00602753">
        <w:rPr>
          <w:sz w:val="22"/>
        </w:rPr>
        <w:t>Trial participants were required to submit fortnightly forms to Lifetime Care, detailing their expenses over the period. Receipt of this form triggered transfer of the next fortnightly direct funding allowance from Lifetime Care. Trial participants said they spent between 30 minutes and two hours a fortnight on this task, and most people found it easy and straightforward. A few issues arose during the trial</w:t>
      </w:r>
      <w:r w:rsidR="00DB78BF" w:rsidRPr="00602753">
        <w:rPr>
          <w:sz w:val="22"/>
        </w:rPr>
        <w:t>, for example: o</w:t>
      </w:r>
      <w:r w:rsidRPr="00602753">
        <w:rPr>
          <w:sz w:val="22"/>
        </w:rPr>
        <w:t xml:space="preserve">ne person with a large funding package often received invoices from a provider organisation late, making the flow of her funding uneven. She solved this problem by using part of the buffer amount that Lifetime Care had deposited into trial participants’ accounts until expenses were reconciled. </w:t>
      </w:r>
      <w:r w:rsidR="00DB78BF" w:rsidRPr="00602753">
        <w:rPr>
          <w:sz w:val="22"/>
        </w:rPr>
        <w:t>In another example, a</w:t>
      </w:r>
      <w:r w:rsidRPr="00602753">
        <w:rPr>
          <w:sz w:val="22"/>
        </w:rPr>
        <w:t xml:space="preserve"> person submitted his expense statements irregularly, leaving his direct funding bank account nearly empty at times. He suggested that</w:t>
      </w:r>
      <w:r w:rsidR="00DB78BF" w:rsidRPr="00602753">
        <w:rPr>
          <w:sz w:val="22"/>
        </w:rPr>
        <w:t>, in the future and for any wider rollout of direct funding,</w:t>
      </w:r>
      <w:r w:rsidRPr="00602753">
        <w:rPr>
          <w:sz w:val="22"/>
        </w:rPr>
        <w:t xml:space="preserve"> Lifetime Care establish an electronic reporting system:</w:t>
      </w:r>
    </w:p>
    <w:p w:rsidR="00FE780F" w:rsidRPr="00602753" w:rsidRDefault="00FE780F" w:rsidP="00FE780F">
      <w:pPr>
        <w:pStyle w:val="BlockQuote"/>
        <w:rPr>
          <w:sz w:val="22"/>
        </w:rPr>
      </w:pPr>
      <w:r w:rsidRPr="00602753">
        <w:rPr>
          <w:sz w:val="22"/>
        </w:rPr>
        <w:t>I would find an online form much easier. Paper is outdated, and someone at Lifetime Care has to enter it into their system anyway.</w:t>
      </w:r>
    </w:p>
    <w:p w:rsidR="00FE780F" w:rsidRPr="00602753" w:rsidRDefault="00FE780F" w:rsidP="00FE780F">
      <w:pPr>
        <w:pStyle w:val="BodyText"/>
        <w:rPr>
          <w:sz w:val="22"/>
        </w:rPr>
      </w:pPr>
      <w:r w:rsidRPr="00602753">
        <w:rPr>
          <w:sz w:val="22"/>
        </w:rPr>
        <w:t>The second element of direct funding management was that trial participants had to budget their allocation over time. If there were unused funds in a fortnightly budget allocation, they remained in the bank account and were carried over to be available at a later time. Conversely, if people over-spent, for example due to sudden ill health or another short-term emergency, they could use their buffer of funds. As reported above, the buffer was also used to smooth out irregularities in the flow of provider invoices.</w:t>
      </w:r>
    </w:p>
    <w:p w:rsidR="00FE780F" w:rsidRPr="00602753" w:rsidRDefault="00FE780F" w:rsidP="00A7731B">
      <w:pPr>
        <w:pStyle w:val="BodyText"/>
        <w:rPr>
          <w:sz w:val="22"/>
        </w:rPr>
      </w:pPr>
      <w:r w:rsidRPr="00602753">
        <w:rPr>
          <w:sz w:val="22"/>
        </w:rPr>
        <w:t xml:space="preserve">All trial participants said they were aware of how much money they could spend and how much was left in their bank account at any time. No-one mentioned any problems with budgeting, and several people pointed out financial benefits of managing their own attendant care budget. Two people had changed to cheaper providers, giving the person more hours of service for their allocated funds. </w:t>
      </w:r>
      <w:r w:rsidR="00A7731B" w:rsidRPr="00602753">
        <w:rPr>
          <w:sz w:val="22"/>
        </w:rPr>
        <w:t>People managed their budget as a whole and made efficiencies in the way they managed the administration.</w:t>
      </w:r>
      <w:r w:rsidRPr="00602753">
        <w:rPr>
          <w:sz w:val="22"/>
        </w:rPr>
        <w:t xml:space="preserve"> </w:t>
      </w:r>
      <w:r w:rsidR="00A7731B" w:rsidRPr="00602753">
        <w:rPr>
          <w:sz w:val="22"/>
        </w:rPr>
        <w:t xml:space="preserve">This enabled them to </w:t>
      </w:r>
      <w:r w:rsidRPr="00602753">
        <w:rPr>
          <w:sz w:val="22"/>
        </w:rPr>
        <w:t>pay their workers a higher hourly rate than their organisation had, in order to reward quality service and establish goodwill for the future. One paid the workers a Christmas bonus. Two people paid for higher-quality support: one woman employed a relatively expensive but reliable and good-quality gardening provider, and a man paid for higher-quality personal care:</w:t>
      </w:r>
    </w:p>
    <w:p w:rsidR="00FE780F" w:rsidRPr="00602753" w:rsidRDefault="00FE780F" w:rsidP="00FE780F">
      <w:pPr>
        <w:pStyle w:val="BlockQuote"/>
        <w:rPr>
          <w:sz w:val="22"/>
        </w:rPr>
      </w:pPr>
      <w:r w:rsidRPr="00602753">
        <w:rPr>
          <w:sz w:val="22"/>
        </w:rPr>
        <w:t>I have more funds available through cutting out the middle man and using a large amount of the administrative portion for [attendant] care. This makes a big difference – I can employ better qualified workers.</w:t>
      </w:r>
    </w:p>
    <w:p w:rsidR="00FE780F" w:rsidRPr="00602753" w:rsidRDefault="00FE780F" w:rsidP="00FE780F">
      <w:pPr>
        <w:pStyle w:val="BodyText"/>
        <w:rPr>
          <w:sz w:val="22"/>
        </w:rPr>
      </w:pPr>
      <w:r w:rsidRPr="00602753">
        <w:rPr>
          <w:sz w:val="22"/>
        </w:rPr>
        <w:t>Another person said she was saving part of the overheads: ‘That gives me an extra hour here and there.’</w:t>
      </w:r>
    </w:p>
    <w:p w:rsidR="00FE780F" w:rsidRPr="00602753" w:rsidRDefault="00FE780F" w:rsidP="00FE780F">
      <w:pPr>
        <w:pStyle w:val="BodyText"/>
        <w:rPr>
          <w:sz w:val="22"/>
        </w:rPr>
      </w:pPr>
      <w:r w:rsidRPr="00602753">
        <w:rPr>
          <w:sz w:val="22"/>
        </w:rPr>
        <w:t xml:space="preserve">Finally, trial participants needed to organise their own roster of workers and providers. This task was relatively simple for people who received a few hours of housework or gardening support per </w:t>
      </w:r>
      <w:r w:rsidRPr="00602753">
        <w:rPr>
          <w:sz w:val="22"/>
        </w:rPr>
        <w:lastRenderedPageBreak/>
        <w:t>week but complex for those with 24-hour support needs and several workers who they employed directly.</w:t>
      </w:r>
    </w:p>
    <w:p w:rsidR="00FE780F" w:rsidRPr="00602753" w:rsidRDefault="00FE780F" w:rsidP="00FE780F">
      <w:pPr>
        <w:pStyle w:val="BodyText"/>
        <w:rPr>
          <w:sz w:val="22"/>
        </w:rPr>
      </w:pPr>
      <w:r w:rsidRPr="00602753">
        <w:rPr>
          <w:sz w:val="22"/>
        </w:rPr>
        <w:t>No-one appeared to have problems setting up and managing their rosters. People talked about allocating shifts amicably among their workers and with providers, and some people found it helpful to use software support for rostering.</w:t>
      </w:r>
    </w:p>
    <w:p w:rsidR="00FE780F" w:rsidRPr="00602753" w:rsidRDefault="00FE780F" w:rsidP="00602753">
      <w:pPr>
        <w:pStyle w:val="Heading2"/>
        <w:numPr>
          <w:ilvl w:val="1"/>
          <w:numId w:val="38"/>
        </w:numPr>
        <w:ind w:hanging="292"/>
        <w:rPr>
          <w:sz w:val="24"/>
        </w:rPr>
      </w:pPr>
      <w:bookmarkStart w:id="99" w:name="_Ref420486358"/>
      <w:bookmarkStart w:id="100" w:name="_Toc456188647"/>
      <w:r w:rsidRPr="00602753">
        <w:rPr>
          <w:sz w:val="24"/>
        </w:rPr>
        <w:t>Control over attendant care support</w:t>
      </w:r>
      <w:bookmarkEnd w:id="99"/>
      <w:bookmarkEnd w:id="100"/>
    </w:p>
    <w:p w:rsidR="00FE780F" w:rsidRPr="00602753" w:rsidRDefault="00FE780F" w:rsidP="00FE780F">
      <w:pPr>
        <w:pStyle w:val="BodyText"/>
        <w:rPr>
          <w:sz w:val="22"/>
        </w:rPr>
      </w:pPr>
      <w:r w:rsidRPr="00602753">
        <w:rPr>
          <w:sz w:val="22"/>
        </w:rPr>
        <w:t>A main goal of direct funding is to increase people’s control over their attendant care support. This includes choice over who provides the support and flexibility about how and when the support is provided. Experiences of trial participants are discussed first and then compared with those of people in the comparison group.</w:t>
      </w:r>
    </w:p>
    <w:p w:rsidR="00FE780F" w:rsidRPr="00602753" w:rsidRDefault="00FE780F" w:rsidP="00FE780F">
      <w:pPr>
        <w:pStyle w:val="Heading3"/>
        <w:rPr>
          <w:sz w:val="22"/>
        </w:rPr>
      </w:pPr>
      <w:bookmarkStart w:id="101" w:name="_Toc456188648"/>
      <w:r w:rsidRPr="00602753">
        <w:rPr>
          <w:sz w:val="22"/>
        </w:rPr>
        <w:t>Choosing providers and workers</w:t>
      </w:r>
      <w:bookmarkEnd w:id="98"/>
      <w:r w:rsidRPr="00602753">
        <w:rPr>
          <w:sz w:val="22"/>
        </w:rPr>
        <w:t xml:space="preserve"> in the trial</w:t>
      </w:r>
      <w:bookmarkEnd w:id="101"/>
    </w:p>
    <w:p w:rsidR="00FE780F" w:rsidRPr="00602753" w:rsidRDefault="00FE780F" w:rsidP="00FE780F">
      <w:pPr>
        <w:pStyle w:val="BodyText"/>
        <w:rPr>
          <w:sz w:val="22"/>
        </w:rPr>
      </w:pPr>
      <w:r w:rsidRPr="00602753">
        <w:rPr>
          <w:sz w:val="22"/>
        </w:rPr>
        <w:t xml:space="preserve">When people joined the direct funding trial, they could choose different attendant care provider organisations, including organisations that were not on the Lifetime Care approved provider list and mainstream providers, or employ their own attendant care workers. The 11 trial participants had a variety of arrangements: </w:t>
      </w:r>
    </w:p>
    <w:p w:rsidR="00FE780F" w:rsidRPr="00602753" w:rsidRDefault="00FE780F" w:rsidP="00AF4559">
      <w:pPr>
        <w:pStyle w:val="BodyText"/>
        <w:numPr>
          <w:ilvl w:val="0"/>
          <w:numId w:val="23"/>
        </w:numPr>
        <w:rPr>
          <w:sz w:val="22"/>
        </w:rPr>
      </w:pPr>
      <w:r w:rsidRPr="00602753">
        <w:rPr>
          <w:sz w:val="22"/>
        </w:rPr>
        <w:t xml:space="preserve">2 people had kept the same provider and same workers as before </w:t>
      </w:r>
    </w:p>
    <w:p w:rsidR="00FE780F" w:rsidRPr="00602753" w:rsidRDefault="00FE780F" w:rsidP="00AF4559">
      <w:pPr>
        <w:pStyle w:val="BodyText"/>
        <w:numPr>
          <w:ilvl w:val="0"/>
          <w:numId w:val="23"/>
        </w:numPr>
        <w:rPr>
          <w:sz w:val="22"/>
        </w:rPr>
      </w:pPr>
      <w:r w:rsidRPr="00602753">
        <w:rPr>
          <w:sz w:val="22"/>
        </w:rPr>
        <w:t>4 people had the same workers but were directly employing them now</w:t>
      </w:r>
    </w:p>
    <w:p w:rsidR="00FE780F" w:rsidRPr="00602753" w:rsidRDefault="00FE780F" w:rsidP="00AF4559">
      <w:pPr>
        <w:pStyle w:val="BodyText"/>
        <w:numPr>
          <w:ilvl w:val="0"/>
          <w:numId w:val="23"/>
        </w:numPr>
        <w:rPr>
          <w:sz w:val="22"/>
        </w:rPr>
      </w:pPr>
      <w:r w:rsidRPr="00602753">
        <w:rPr>
          <w:sz w:val="22"/>
        </w:rPr>
        <w:t>1 person had the same provider on weekends and directly employed the same workers during the week</w:t>
      </w:r>
    </w:p>
    <w:p w:rsidR="00FE780F" w:rsidRPr="00602753" w:rsidRDefault="00FE780F" w:rsidP="00AF4559">
      <w:pPr>
        <w:pStyle w:val="BodyText"/>
        <w:numPr>
          <w:ilvl w:val="0"/>
          <w:numId w:val="23"/>
        </w:numPr>
        <w:rPr>
          <w:sz w:val="22"/>
        </w:rPr>
      </w:pPr>
      <w:r w:rsidRPr="00602753">
        <w:rPr>
          <w:sz w:val="22"/>
        </w:rPr>
        <w:t>2 people were directly employing all their workers, who were a mix of same and new workers</w:t>
      </w:r>
    </w:p>
    <w:p w:rsidR="00FE780F" w:rsidRPr="00602753" w:rsidRDefault="00FE780F" w:rsidP="00AF4559">
      <w:pPr>
        <w:pStyle w:val="BodyText"/>
        <w:numPr>
          <w:ilvl w:val="0"/>
          <w:numId w:val="23"/>
        </w:numPr>
        <w:rPr>
          <w:sz w:val="22"/>
        </w:rPr>
      </w:pPr>
      <w:r w:rsidRPr="00602753">
        <w:rPr>
          <w:sz w:val="22"/>
        </w:rPr>
        <w:t>1 person had a mix of same and new providers</w:t>
      </w:r>
    </w:p>
    <w:p w:rsidR="00FE780F" w:rsidRPr="00602753" w:rsidRDefault="00FE780F" w:rsidP="00AF4559">
      <w:pPr>
        <w:pStyle w:val="BodyText"/>
        <w:numPr>
          <w:ilvl w:val="0"/>
          <w:numId w:val="23"/>
        </w:numPr>
        <w:rPr>
          <w:sz w:val="22"/>
        </w:rPr>
      </w:pPr>
      <w:r w:rsidRPr="00602753">
        <w:rPr>
          <w:sz w:val="22"/>
        </w:rPr>
        <w:t>1 person had engaged a new provider</w:t>
      </w:r>
      <w:r w:rsidR="00DB78BF" w:rsidRPr="00602753">
        <w:rPr>
          <w:sz w:val="22"/>
        </w:rPr>
        <w:t>.</w:t>
      </w:r>
    </w:p>
    <w:p w:rsidR="00FE780F" w:rsidRPr="00602753" w:rsidRDefault="00FE780F" w:rsidP="00FE780F">
      <w:pPr>
        <w:pStyle w:val="BodyText"/>
        <w:rPr>
          <w:sz w:val="22"/>
        </w:rPr>
      </w:pPr>
      <w:r w:rsidRPr="00602753">
        <w:rPr>
          <w:sz w:val="22"/>
        </w:rPr>
        <w:t xml:space="preserve">This wide diversity among such a small group indicates that direct funding gave each person the opportunity to individualise their support, choosing the combination of providers and workers that suited their particular situation best. </w:t>
      </w:r>
    </w:p>
    <w:p w:rsidR="00FE780F" w:rsidRPr="00602753" w:rsidRDefault="00FE780F" w:rsidP="00FE780F">
      <w:pPr>
        <w:pStyle w:val="BodyText"/>
        <w:rPr>
          <w:sz w:val="22"/>
        </w:rPr>
      </w:pPr>
      <w:r w:rsidRPr="00602753">
        <w:rPr>
          <w:sz w:val="22"/>
        </w:rPr>
        <w:t>The reasons for people’s choices were related to their original motivations for joining the trial (</w:t>
      </w:r>
      <w:r w:rsidR="00D43425" w:rsidRPr="00602753">
        <w:rPr>
          <w:sz w:val="22"/>
        </w:rPr>
        <w:fldChar w:fldCharType="begin"/>
      </w:r>
      <w:r w:rsidR="00D43425" w:rsidRPr="00602753">
        <w:rPr>
          <w:sz w:val="22"/>
        </w:rPr>
        <w:instrText xml:space="preserve"> REF _Ref445208052 \r \h </w:instrText>
      </w:r>
      <w:r w:rsidR="00602753">
        <w:rPr>
          <w:sz w:val="22"/>
        </w:rPr>
        <w:instrText xml:space="preserve"> \* MERGEFORMAT </w:instrText>
      </w:r>
      <w:r w:rsidR="00D43425" w:rsidRPr="00602753">
        <w:rPr>
          <w:sz w:val="22"/>
        </w:rPr>
      </w:r>
      <w:r w:rsidR="00D43425" w:rsidRPr="00602753">
        <w:rPr>
          <w:sz w:val="22"/>
        </w:rPr>
        <w:fldChar w:fldCharType="separate"/>
      </w:r>
      <w:r w:rsidR="00E31452">
        <w:rPr>
          <w:sz w:val="22"/>
        </w:rPr>
        <w:t>Appendix B</w:t>
      </w:r>
      <w:r w:rsidR="00D43425" w:rsidRPr="00602753">
        <w:rPr>
          <w:sz w:val="22"/>
        </w:rPr>
        <w:fldChar w:fldCharType="end"/>
      </w:r>
      <w:r w:rsidR="00D43425" w:rsidRPr="00602753">
        <w:rPr>
          <w:sz w:val="22"/>
        </w:rPr>
        <w:t xml:space="preserve"> </w:t>
      </w:r>
      <w:r w:rsidRPr="00602753">
        <w:rPr>
          <w:sz w:val="22"/>
        </w:rPr>
        <w:fldChar w:fldCharType="begin"/>
      </w:r>
      <w:r w:rsidRPr="00602753">
        <w:rPr>
          <w:sz w:val="22"/>
        </w:rPr>
        <w:instrText xml:space="preserve"> REF _Ref419885241 \r \h </w:instrText>
      </w:r>
      <w:r w:rsidR="00602753">
        <w:rPr>
          <w:sz w:val="22"/>
        </w:rPr>
        <w:instrText xml:space="preserve"> \* MERGEFORMAT </w:instrText>
      </w:r>
      <w:r w:rsidRPr="00602753">
        <w:rPr>
          <w:sz w:val="22"/>
        </w:rPr>
      </w:r>
      <w:r w:rsidRPr="00602753">
        <w:rPr>
          <w:sz w:val="22"/>
        </w:rPr>
        <w:fldChar w:fldCharType="separate"/>
      </w:r>
      <w:r w:rsidR="00E31452">
        <w:rPr>
          <w:sz w:val="22"/>
        </w:rPr>
        <w:t>I</w:t>
      </w:r>
      <w:r w:rsidRPr="00602753">
        <w:rPr>
          <w:sz w:val="22"/>
        </w:rPr>
        <w:fldChar w:fldCharType="end"/>
      </w:r>
      <w:r w:rsidRPr="00602753">
        <w:rPr>
          <w:sz w:val="22"/>
        </w:rPr>
        <w:t xml:space="preserve">). Two people stayed with their providers and workers because they were satisfied with the support they received but wanted to pay them directly and be able to change support if they wished. One of these people also said they preferred to remain with an agency because they did not want to deal with staff management and insurance issues. </w:t>
      </w:r>
    </w:p>
    <w:p w:rsidR="00FE780F" w:rsidRPr="00602753" w:rsidRDefault="00FE780F" w:rsidP="00FE780F">
      <w:pPr>
        <w:pStyle w:val="BodyText"/>
        <w:rPr>
          <w:sz w:val="22"/>
        </w:rPr>
      </w:pPr>
      <w:r w:rsidRPr="00602753">
        <w:rPr>
          <w:sz w:val="22"/>
        </w:rPr>
        <w:t>Those who kept the same workers but were now employing them directly did so because they liked the workers but wanted more control over how and when they received support. This is discussed further in the following section on flexibility.</w:t>
      </w:r>
    </w:p>
    <w:p w:rsidR="00FE780F" w:rsidRPr="00602753" w:rsidRDefault="00FE780F" w:rsidP="00FE780F">
      <w:pPr>
        <w:pStyle w:val="BodyText"/>
        <w:rPr>
          <w:sz w:val="22"/>
        </w:rPr>
      </w:pPr>
      <w:r w:rsidRPr="00602753">
        <w:rPr>
          <w:sz w:val="22"/>
        </w:rPr>
        <w:t xml:space="preserve">Change of providers or workers occurred when people were not satisfied with their support. One person engaged a new cleaner – a mainstream service provider who would do the cleaning tasks she needed; another changed gardeners because he felt the previous gardener was not doing adequate work for the hours charged. One man recruited male support workers to help him with physical tasks on his property that he considered meaningful; previously, female agency workers would sit with him inside the house. Another man was now directly employing workers because he had experienced inconsistent and inadequate support from his previous service provider </w:t>
      </w:r>
      <w:r w:rsidRPr="00602753">
        <w:rPr>
          <w:sz w:val="22"/>
        </w:rPr>
        <w:lastRenderedPageBreak/>
        <w:t>organisation. Making these decisions gave people a feeling of control over their attendant care support. As one man put it:</w:t>
      </w:r>
    </w:p>
    <w:p w:rsidR="00FE780F" w:rsidRPr="00602753" w:rsidRDefault="00FE780F" w:rsidP="00FE780F">
      <w:pPr>
        <w:pStyle w:val="BlockQuote"/>
        <w:rPr>
          <w:sz w:val="22"/>
        </w:rPr>
      </w:pPr>
      <w:r w:rsidRPr="00602753">
        <w:rPr>
          <w:sz w:val="22"/>
        </w:rPr>
        <w:t>I am now in the loop. This is my private home, and I have control over what happens. It is like at my job: when a subcontractor is not pulling their weight, they will be reviewed.</w:t>
      </w:r>
    </w:p>
    <w:p w:rsidR="00FE780F" w:rsidRPr="00602753" w:rsidRDefault="00FE780F" w:rsidP="00FE780F">
      <w:pPr>
        <w:pStyle w:val="BodyText"/>
        <w:rPr>
          <w:sz w:val="22"/>
        </w:rPr>
      </w:pPr>
      <w:r w:rsidRPr="00602753">
        <w:rPr>
          <w:sz w:val="22"/>
        </w:rPr>
        <w:t>Experiences with recruiting new providers or workers varied. Most people said it was easy to find new gardeners or cleaners who they were happy with. It took one woman six months to find a reliable gardener, but she preferred this to having Lifetime Care organise her gardening because she wanted to control her support provision. Those who chose to employ their previous workers said the workers arranged the change with their organisation, and often they remained with the organisation part-time. Several people who lost staff during the trial found it easy to recruit replacements.</w:t>
      </w:r>
    </w:p>
    <w:p w:rsidR="00FE780F" w:rsidRPr="00602753" w:rsidRDefault="00FE780F" w:rsidP="00FE780F">
      <w:pPr>
        <w:pStyle w:val="BodyText"/>
        <w:rPr>
          <w:sz w:val="22"/>
        </w:rPr>
      </w:pPr>
      <w:r w:rsidRPr="00602753">
        <w:rPr>
          <w:sz w:val="22"/>
        </w:rPr>
        <w:t>Two people mentioned significant recruitment difficulties, and both had high, 24-hour support needs. Both wanted to recruit additional workers to cover more hours so their relatives would provide less support. First, a man could not find qualified support workers in his small, remote home town. He felt this was due to shortage of providers as well as lack of flexibility among the existing providers. For example, generic community care providers would not perform bowel care and assist with medications because they regarded these as medical procedures. The trial participant was frustrated:</w:t>
      </w:r>
    </w:p>
    <w:p w:rsidR="00FE780F" w:rsidRPr="00602753" w:rsidRDefault="00FE780F" w:rsidP="00FE780F">
      <w:pPr>
        <w:pStyle w:val="BlockQuote"/>
        <w:rPr>
          <w:sz w:val="22"/>
        </w:rPr>
      </w:pPr>
      <w:r w:rsidRPr="00602753">
        <w:rPr>
          <w:sz w:val="22"/>
        </w:rPr>
        <w:t>I feel in small towns like ours we are at the mercy of local providers.</w:t>
      </w:r>
    </w:p>
    <w:p w:rsidR="00FE780F" w:rsidRPr="00602753" w:rsidRDefault="00FE780F" w:rsidP="00FE780F">
      <w:pPr>
        <w:pStyle w:val="BodyText"/>
        <w:rPr>
          <w:sz w:val="22"/>
        </w:rPr>
      </w:pPr>
      <w:r w:rsidRPr="00602753">
        <w:rPr>
          <w:sz w:val="22"/>
        </w:rPr>
        <w:t>With the agreement of Lifetime Care, he stopped requiring formal qualifications from applicants, but just asked for relevant experience relating to various support tasks. In addition, Lifetime Care allowed him to pay family members for some of the extensive support they gave, by having them employed through a service provider under an ‘exceptional circumstances’ provision. By the end of the trial a solution had not been found. The participant reported family members were ageing and wanted professional workers to take over. Lifetime Care reported solutions had been offered but not accepted; the agency perceived a conflict of interest on the part of the family members who relied on the income from providing attendant care.</w:t>
      </w:r>
      <w:r w:rsidR="00DB78BF" w:rsidRPr="00602753">
        <w:rPr>
          <w:sz w:val="22"/>
        </w:rPr>
        <w:t xml:space="preserve"> Lifetime Care felt this case highlighted problems regarding conflict of interest and impact on family relationships when approval was given to employ family, and that the issue needed thoughtful exploration when designing a direct funding policy.</w:t>
      </w:r>
    </w:p>
    <w:p w:rsidR="00FE780F" w:rsidRPr="00602753" w:rsidRDefault="00FE780F" w:rsidP="00FE780F">
      <w:pPr>
        <w:pStyle w:val="BodyText"/>
        <w:rPr>
          <w:sz w:val="22"/>
        </w:rPr>
      </w:pPr>
      <w:r w:rsidRPr="00602753">
        <w:rPr>
          <w:sz w:val="22"/>
        </w:rPr>
        <w:t>Second, a woman who was managing her partner’s direct funding package had a business management background yet found the recruitment process challenging because of her partner’s high, specialised needs, which required careful selection and thorough training of workers. Living near a regional centre, she received dozens of applications whenever she advertised. She employed six support workers at a time, had had several staff changes during the first year of direct funding and was looking for more staff to achieve 24 hour support: ‘I am always recruiting or training.’ To support direct funding participants in the future, particularly those with large funding packages, she suggested that Lifetime Care prepare detailed recommendations about how to recruit workers. These could include:</w:t>
      </w:r>
    </w:p>
    <w:p w:rsidR="00FE780F" w:rsidRPr="00602753" w:rsidRDefault="00FE780F" w:rsidP="00FE780F">
      <w:pPr>
        <w:pStyle w:val="BlockQuote"/>
        <w:rPr>
          <w:sz w:val="22"/>
        </w:rPr>
      </w:pPr>
      <w:r w:rsidRPr="00602753">
        <w:rPr>
          <w:sz w:val="22"/>
        </w:rPr>
        <w:t>… letting people know where they can advertise for care workers on the internet for free. I found that out myself, no one told me, and it saved a lot of money.</w:t>
      </w:r>
    </w:p>
    <w:p w:rsidR="00FE780F" w:rsidRPr="00602753" w:rsidRDefault="00FE780F" w:rsidP="00FE780F">
      <w:pPr>
        <w:pStyle w:val="Heading3"/>
        <w:rPr>
          <w:sz w:val="22"/>
        </w:rPr>
      </w:pPr>
      <w:bookmarkStart w:id="102" w:name="_Toc456188649"/>
      <w:r w:rsidRPr="00602753">
        <w:rPr>
          <w:sz w:val="22"/>
        </w:rPr>
        <w:t>Flexibility of support in the trial</w:t>
      </w:r>
      <w:bookmarkEnd w:id="102"/>
    </w:p>
    <w:p w:rsidR="00FE780F" w:rsidRPr="00602753" w:rsidRDefault="00FE780F" w:rsidP="00FE780F">
      <w:pPr>
        <w:pStyle w:val="BodyText"/>
        <w:rPr>
          <w:sz w:val="22"/>
        </w:rPr>
      </w:pPr>
      <w:r w:rsidRPr="00602753">
        <w:rPr>
          <w:sz w:val="22"/>
        </w:rPr>
        <w:t>In the interviews all trial participants said their flexibility of support had improved since they started direct funding. They all considered this an important change, and they gave numerous examples of having more flexibility in scheduling – deciding when and how often support is provided; and more flexibility in types of support – which tasks the workers perform.</w:t>
      </w:r>
    </w:p>
    <w:p w:rsidR="00FE780F" w:rsidRPr="00602753" w:rsidRDefault="00FE780F" w:rsidP="00FE780F">
      <w:pPr>
        <w:pStyle w:val="BodyText"/>
        <w:rPr>
          <w:sz w:val="22"/>
        </w:rPr>
      </w:pPr>
      <w:r w:rsidRPr="00602753">
        <w:rPr>
          <w:sz w:val="22"/>
        </w:rPr>
        <w:lastRenderedPageBreak/>
        <w:t xml:space="preserve">Flexibility in scheduling was possible because trial participants received their allocated funds as a lump sum every fortnight but were not required to use them at set times. Firstly, this meant that people could vary their activities from day to day according to their preferences. As described in </w:t>
      </w:r>
      <w:r w:rsidRPr="00602753">
        <w:rPr>
          <w:sz w:val="22"/>
        </w:rPr>
        <w:fldChar w:fldCharType="begin"/>
      </w:r>
      <w:r w:rsidRPr="00602753">
        <w:rPr>
          <w:sz w:val="22"/>
        </w:rPr>
        <w:instrText xml:space="preserve"> REF _Ref420330078 \r \h </w:instrText>
      </w:r>
      <w:r w:rsidR="00602753">
        <w:rPr>
          <w:sz w:val="22"/>
        </w:rPr>
        <w:instrText xml:space="preserve"> \* MERGEFORMAT </w:instrText>
      </w:r>
      <w:r w:rsidRPr="00602753">
        <w:rPr>
          <w:sz w:val="22"/>
        </w:rPr>
      </w:r>
      <w:r w:rsidRPr="00602753">
        <w:rPr>
          <w:sz w:val="22"/>
        </w:rPr>
        <w:fldChar w:fldCharType="separate"/>
      </w:r>
      <w:r w:rsidR="00E31452">
        <w:rPr>
          <w:sz w:val="22"/>
        </w:rPr>
        <w:t>3.4</w:t>
      </w:r>
      <w:r w:rsidRPr="00602753">
        <w:rPr>
          <w:sz w:val="22"/>
        </w:rPr>
        <w:fldChar w:fldCharType="end"/>
      </w:r>
      <w:r w:rsidRPr="00602753">
        <w:rPr>
          <w:sz w:val="22"/>
        </w:rPr>
        <w:t xml:space="preserve">, they used their attendant care support to go out or visit friends and family when they wanted to. People also could receive personal care when it suited them best, such as showering early in the morning or going to bed late at night. </w:t>
      </w:r>
    </w:p>
    <w:p w:rsidR="00FE780F" w:rsidRPr="00602753" w:rsidRDefault="00FE780F" w:rsidP="00FE780F">
      <w:pPr>
        <w:pStyle w:val="BodyText"/>
        <w:rPr>
          <w:sz w:val="22"/>
        </w:rPr>
      </w:pPr>
      <w:r w:rsidRPr="00602753">
        <w:rPr>
          <w:sz w:val="22"/>
        </w:rPr>
        <w:t>Secondly, it meant there was flexibility over time. People were pleased that they could use fewer hours than allocated at one time and then have accumulated hours for other occasions. This made it possible to adjust support to changing needs and preferences. Some examples from the interviews with trial participants:</w:t>
      </w:r>
    </w:p>
    <w:p w:rsidR="00FE780F" w:rsidRPr="00602753" w:rsidRDefault="00FE780F" w:rsidP="00FE780F">
      <w:pPr>
        <w:pStyle w:val="BlockQuote"/>
        <w:rPr>
          <w:sz w:val="22"/>
        </w:rPr>
      </w:pPr>
      <w:r w:rsidRPr="00602753">
        <w:rPr>
          <w:sz w:val="22"/>
        </w:rPr>
        <w:t>My wife had a day off work a couple of weeks ago, so we decided to leave the carer so we could have a bit more quality time.</w:t>
      </w:r>
    </w:p>
    <w:p w:rsidR="00FE780F" w:rsidRPr="00602753" w:rsidRDefault="00FE780F" w:rsidP="00FE780F">
      <w:pPr>
        <w:pStyle w:val="BlockQuote"/>
        <w:rPr>
          <w:sz w:val="22"/>
        </w:rPr>
      </w:pPr>
      <w:r w:rsidRPr="00602753">
        <w:rPr>
          <w:sz w:val="22"/>
        </w:rPr>
        <w:t>I could organise for care workers to come on my five-day work trip last week.</w:t>
      </w:r>
    </w:p>
    <w:p w:rsidR="00FE780F" w:rsidRPr="00602753" w:rsidRDefault="00FE780F" w:rsidP="00FE780F">
      <w:pPr>
        <w:pStyle w:val="BlockQuote"/>
        <w:rPr>
          <w:sz w:val="22"/>
        </w:rPr>
      </w:pPr>
      <w:r w:rsidRPr="00602753">
        <w:rPr>
          <w:sz w:val="22"/>
        </w:rPr>
        <w:t>Care workers can go home early if they are not needed.</w:t>
      </w:r>
    </w:p>
    <w:p w:rsidR="00FE780F" w:rsidRPr="00602753" w:rsidRDefault="00FE780F" w:rsidP="00FE780F">
      <w:pPr>
        <w:pStyle w:val="BlockQuote"/>
        <w:rPr>
          <w:sz w:val="22"/>
        </w:rPr>
      </w:pPr>
      <w:r w:rsidRPr="00602753">
        <w:rPr>
          <w:sz w:val="22"/>
        </w:rPr>
        <w:t>If I need to go away for work for a couple of days, I can tell the workers not to come to my house because I don’t need any cleaning and cooking done.</w:t>
      </w:r>
    </w:p>
    <w:p w:rsidR="00FE780F" w:rsidRPr="00602753" w:rsidRDefault="00FE780F" w:rsidP="00FE780F">
      <w:pPr>
        <w:pStyle w:val="BlockQuote"/>
        <w:rPr>
          <w:sz w:val="22"/>
        </w:rPr>
      </w:pPr>
      <w:r w:rsidRPr="00602753">
        <w:rPr>
          <w:sz w:val="22"/>
        </w:rPr>
        <w:t>I can bank gardening hours during the winter and then get larger jobs done, like planting.</w:t>
      </w:r>
    </w:p>
    <w:p w:rsidR="00FE780F" w:rsidRPr="00602753" w:rsidRDefault="00FE780F" w:rsidP="00FE780F">
      <w:pPr>
        <w:pStyle w:val="BlockQuote"/>
        <w:rPr>
          <w:sz w:val="22"/>
        </w:rPr>
      </w:pPr>
      <w:r w:rsidRPr="00602753">
        <w:rPr>
          <w:sz w:val="22"/>
        </w:rPr>
        <w:t>I am able to manage my health problems better because I can save support hours for when I get sick with a urinary tract infection.</w:t>
      </w:r>
    </w:p>
    <w:p w:rsidR="00FE780F" w:rsidRPr="00602753" w:rsidRDefault="00FE780F" w:rsidP="00FE780F">
      <w:pPr>
        <w:pStyle w:val="BodyText"/>
        <w:rPr>
          <w:sz w:val="22"/>
        </w:rPr>
      </w:pPr>
      <w:r w:rsidRPr="00602753">
        <w:rPr>
          <w:sz w:val="22"/>
        </w:rPr>
        <w:t>Trial participants said they did not have such flexibility in scheduling before direct funding. It was now possible because they controlled the allocated funds in their bank account, as mentioned above, but also because they had more control over short-term roster changes. People consistently said that before they got direct funding, any roster changes had been a drawn-out process involving several steps. For example:</w:t>
      </w:r>
    </w:p>
    <w:p w:rsidR="00FE780F" w:rsidRPr="00602753" w:rsidRDefault="00FE780F" w:rsidP="00FE780F">
      <w:pPr>
        <w:pStyle w:val="BlockQuote"/>
        <w:rPr>
          <w:sz w:val="22"/>
        </w:rPr>
      </w:pPr>
      <w:r w:rsidRPr="00602753">
        <w:rPr>
          <w:sz w:val="22"/>
        </w:rPr>
        <w:t>Before direct funding, when I was with [service provider], any change was cumbersome. If I needed an extra hour, I would have to apply to [provider], they checked with Lifetime Care, then it was approved. I could never go out for dinner spontaneously.</w:t>
      </w:r>
    </w:p>
    <w:p w:rsidR="00FE780F" w:rsidRPr="00602753" w:rsidRDefault="00FE780F" w:rsidP="00FE780F">
      <w:pPr>
        <w:pStyle w:val="BodyText"/>
        <w:rPr>
          <w:sz w:val="22"/>
        </w:rPr>
      </w:pPr>
      <w:r w:rsidRPr="00602753">
        <w:rPr>
          <w:sz w:val="22"/>
        </w:rPr>
        <w:t>Now that trial participants dealt directly with service providers or their directly employed workers, they found roster changes fast and easy. This experience was common among the people interviewed, whether they had low or high support needs. They either arranged short-term roster changes with their workers or providers, or the workers re-allocated shifts among themselves. Everyone said these arrangements were agreeable to the workers as well because they allowed them more flexibility, for example to swap shifts to suit their own needs. One man believed his workers were prepared to be flexible because he paid them more than their previous employer.</w:t>
      </w:r>
    </w:p>
    <w:p w:rsidR="00FE780F" w:rsidRPr="00602753" w:rsidRDefault="00FE780F" w:rsidP="00FE780F">
      <w:pPr>
        <w:pStyle w:val="BodyText"/>
        <w:rPr>
          <w:sz w:val="22"/>
        </w:rPr>
      </w:pPr>
      <w:r w:rsidRPr="00602753">
        <w:rPr>
          <w:sz w:val="22"/>
        </w:rPr>
        <w:t xml:space="preserve">Increased flexibility around support tasks was also appreciated. People said they could include support tasks under direct funding that they had not been able to cover before. </w:t>
      </w:r>
      <w:r w:rsidR="00DB78BF" w:rsidRPr="00602753">
        <w:rPr>
          <w:sz w:val="22"/>
        </w:rPr>
        <w:t>They mentioned s</w:t>
      </w:r>
      <w:r w:rsidRPr="00602753">
        <w:rPr>
          <w:sz w:val="22"/>
        </w:rPr>
        <w:t xml:space="preserve">everal reasons: approved providers had high industry standards that were not always needed in practice but precluded them from certain tasks; people could now employ mainstream service providers who performed a wider range of tasks; some tasks were time-consuming and possible only with accumulated hours; and </w:t>
      </w:r>
      <w:r w:rsidR="00505E8A" w:rsidRPr="00602753">
        <w:rPr>
          <w:sz w:val="22"/>
        </w:rPr>
        <w:t xml:space="preserve">assessors might recommend that </w:t>
      </w:r>
      <w:r w:rsidRPr="00602753">
        <w:rPr>
          <w:sz w:val="22"/>
        </w:rPr>
        <w:t xml:space="preserve">Lifetime Care cover fewer cleaning or gardening tasks than people required. </w:t>
      </w:r>
    </w:p>
    <w:p w:rsidR="00FE780F" w:rsidRPr="00602753" w:rsidRDefault="00FE780F" w:rsidP="00FE780F">
      <w:pPr>
        <w:pStyle w:val="BodyText"/>
        <w:rPr>
          <w:sz w:val="22"/>
        </w:rPr>
      </w:pPr>
      <w:r w:rsidRPr="00602753">
        <w:rPr>
          <w:sz w:val="22"/>
        </w:rPr>
        <w:lastRenderedPageBreak/>
        <w:t>With access to accumulated hours and mainstream service providers – particularly gardeners and cleaners – trial participants could, for example:</w:t>
      </w:r>
    </w:p>
    <w:p w:rsidR="00FE780F" w:rsidRPr="00602753" w:rsidRDefault="00FE780F" w:rsidP="00AF4559">
      <w:pPr>
        <w:pStyle w:val="BodyText"/>
        <w:numPr>
          <w:ilvl w:val="0"/>
          <w:numId w:val="24"/>
        </w:numPr>
        <w:rPr>
          <w:sz w:val="22"/>
        </w:rPr>
      </w:pPr>
      <w:r w:rsidRPr="00602753">
        <w:rPr>
          <w:sz w:val="22"/>
        </w:rPr>
        <w:t>arrange additional cleaning tasks such as oven, window or floor cleaning</w:t>
      </w:r>
      <w:r w:rsidR="00505E8A" w:rsidRPr="00602753">
        <w:rPr>
          <w:sz w:val="22"/>
        </w:rPr>
        <w:t xml:space="preserve"> more often than was approved before direct funding</w:t>
      </w:r>
    </w:p>
    <w:p w:rsidR="00FE780F" w:rsidRPr="00602753" w:rsidRDefault="00FE780F" w:rsidP="00AF4559">
      <w:pPr>
        <w:pStyle w:val="BodyText"/>
        <w:numPr>
          <w:ilvl w:val="0"/>
          <w:numId w:val="24"/>
        </w:numPr>
        <w:rPr>
          <w:sz w:val="22"/>
        </w:rPr>
      </w:pPr>
      <w:r w:rsidRPr="00602753">
        <w:rPr>
          <w:sz w:val="22"/>
        </w:rPr>
        <w:t>get heavy gardening work done that required the use of a bobcat</w:t>
      </w:r>
    </w:p>
    <w:p w:rsidR="00FE780F" w:rsidRPr="00602753" w:rsidRDefault="00FE780F" w:rsidP="00AF4559">
      <w:pPr>
        <w:pStyle w:val="BodyText"/>
        <w:numPr>
          <w:ilvl w:val="0"/>
          <w:numId w:val="24"/>
        </w:numPr>
        <w:rPr>
          <w:sz w:val="22"/>
        </w:rPr>
      </w:pPr>
      <w:r w:rsidRPr="00602753">
        <w:rPr>
          <w:sz w:val="22"/>
        </w:rPr>
        <w:t xml:space="preserve">employ a registered nurse to perform bowel care rather than a trained support worker. </w:t>
      </w:r>
    </w:p>
    <w:p w:rsidR="00FE780F" w:rsidRPr="00602753" w:rsidRDefault="00FE780F" w:rsidP="00FE780F">
      <w:pPr>
        <w:pStyle w:val="BodyText"/>
        <w:rPr>
          <w:sz w:val="22"/>
        </w:rPr>
      </w:pPr>
      <w:r w:rsidRPr="00602753">
        <w:rPr>
          <w:sz w:val="22"/>
        </w:rPr>
        <w:t>One person said:</w:t>
      </w:r>
    </w:p>
    <w:p w:rsidR="00FE780F" w:rsidRPr="00602753" w:rsidRDefault="00FE780F" w:rsidP="00FE780F">
      <w:pPr>
        <w:pStyle w:val="BlockQuote"/>
        <w:rPr>
          <w:sz w:val="22"/>
        </w:rPr>
      </w:pPr>
      <w:r w:rsidRPr="00602753">
        <w:rPr>
          <w:sz w:val="22"/>
        </w:rPr>
        <w:t>Under direct funding, the position descriptions are more open. The workers can be more my personal assistants rather than support workers. I think this is a nicer title and fits my needs better, for example someone supporting me to look around my property by opening gates.</w:t>
      </w:r>
    </w:p>
    <w:p w:rsidR="00FE780F" w:rsidRPr="00602753" w:rsidRDefault="00FE780F" w:rsidP="00FE780F">
      <w:pPr>
        <w:pStyle w:val="BodyText"/>
        <w:rPr>
          <w:sz w:val="22"/>
        </w:rPr>
      </w:pPr>
      <w:r w:rsidRPr="00602753">
        <w:rPr>
          <w:sz w:val="22"/>
        </w:rPr>
        <w:t xml:space="preserve">For several trial participants, the flexibility under direct funding had resolved a problem of insufficient quantity of attendant care. Now that they could vary support schedules and tasks they felt they received enough support for all their needs. </w:t>
      </w:r>
    </w:p>
    <w:p w:rsidR="00FE780F" w:rsidRPr="00602753" w:rsidRDefault="00FE780F" w:rsidP="00FE780F">
      <w:pPr>
        <w:pStyle w:val="BodyText"/>
        <w:rPr>
          <w:sz w:val="22"/>
        </w:rPr>
      </w:pPr>
      <w:r w:rsidRPr="00602753">
        <w:rPr>
          <w:sz w:val="22"/>
        </w:rPr>
        <w:t>Some people shifted their funding allowances from gardening to housework and personal care as needed and averaged out the total, whereas others thought this was not permitted and kept allowances separate. This indicates a need to clarify the rules.</w:t>
      </w:r>
    </w:p>
    <w:p w:rsidR="00FE780F" w:rsidRPr="00602753" w:rsidRDefault="00FE780F" w:rsidP="00FE780F">
      <w:pPr>
        <w:pStyle w:val="BodyText"/>
        <w:rPr>
          <w:sz w:val="22"/>
        </w:rPr>
      </w:pPr>
      <w:r w:rsidRPr="00602753">
        <w:rPr>
          <w:sz w:val="22"/>
        </w:rPr>
        <w:t>One person said she would like direct funding to be extended to other support payments from Lifetime Care. She wanted more flexibility with medications, for example try out vitamins or new medications that might be beneficial, and she said she would have made different decisions than Lifetime Care about her home modifications and used the money saved for buying a car that she could drive. A few people said they already had informal approval to organise other support, in particular maintenance of equipment and ordering medical supplies. Two trial participants said they were not interested at the moment to get direct funding for support types other than attendant care. They felt they had enough flexibility and good provision, for example in their physiotherapy treatments, and did not want the administrative work of organising and paying for it.</w:t>
      </w:r>
    </w:p>
    <w:p w:rsidR="00FE780F" w:rsidRPr="00602753" w:rsidRDefault="00FE780F" w:rsidP="00FE780F">
      <w:pPr>
        <w:pStyle w:val="Heading3"/>
        <w:rPr>
          <w:sz w:val="22"/>
        </w:rPr>
      </w:pPr>
      <w:bookmarkStart w:id="103" w:name="_Toc456188650"/>
      <w:r w:rsidRPr="00602753">
        <w:rPr>
          <w:sz w:val="22"/>
        </w:rPr>
        <w:t>Experiences in the comparison group</w:t>
      </w:r>
      <w:bookmarkEnd w:id="103"/>
    </w:p>
    <w:p w:rsidR="00FE780F" w:rsidRPr="00602753" w:rsidRDefault="00FE780F" w:rsidP="00FE780F">
      <w:pPr>
        <w:pStyle w:val="BodyText"/>
        <w:rPr>
          <w:sz w:val="22"/>
        </w:rPr>
      </w:pPr>
      <w:r w:rsidRPr="00602753">
        <w:rPr>
          <w:sz w:val="22"/>
        </w:rPr>
        <w:t xml:space="preserve">All comparison group members who took part in the interviews felt they had some control over their attendant care support. They could choose their providers and individual workers, change arrangements if they wanted to, and had some flexibility over scheduling and support tasks. </w:t>
      </w:r>
    </w:p>
    <w:p w:rsidR="00FE780F" w:rsidRPr="00602753" w:rsidRDefault="00FE780F" w:rsidP="00FE780F">
      <w:pPr>
        <w:pStyle w:val="BodyText"/>
        <w:rPr>
          <w:sz w:val="22"/>
        </w:rPr>
      </w:pPr>
      <w:r w:rsidRPr="00602753">
        <w:rPr>
          <w:sz w:val="22"/>
        </w:rPr>
        <w:t>Several people recounted that they were still recovering in hospital when Lifetime Care introduced providers to choose from or request alternatives. People said they were ‘very pleased’ to have that choice. Their selection criteria always included that they had a positive, friendly impression of the organisation. Other criteria were that the provider was based close to the person’s home; that it was a big, non-profit organisation; or that the provider was prepared to adapt their care routine to the person’s preferences, for example continuing bowel care procedures established in hospital.</w:t>
      </w:r>
    </w:p>
    <w:p w:rsidR="00FE780F" w:rsidRPr="00602753" w:rsidRDefault="00FE780F" w:rsidP="00FE780F">
      <w:pPr>
        <w:pStyle w:val="BodyText"/>
        <w:rPr>
          <w:sz w:val="22"/>
        </w:rPr>
      </w:pPr>
      <w:r w:rsidRPr="00602753">
        <w:rPr>
          <w:sz w:val="22"/>
        </w:rPr>
        <w:t xml:space="preserve">Since starting attendant care, some comparison group members had changed providers. Two people had found their support unreliable, and Lifetime Care arranged replacements that both were happy with. Another man </w:t>
      </w:r>
      <w:r w:rsidR="00E324A4" w:rsidRPr="00602753">
        <w:rPr>
          <w:sz w:val="22"/>
        </w:rPr>
        <w:t xml:space="preserve">in the comparison group </w:t>
      </w:r>
      <w:r w:rsidRPr="00602753">
        <w:rPr>
          <w:sz w:val="22"/>
        </w:rPr>
        <w:t>said he went through several yard maintenance and housework providers before he found good quality service. He suggested Lifetime Care vet their providers. Those who had remained with the same provider were confident that they could change when they wanted to, and that Lifetime Care would organise it.</w:t>
      </w:r>
    </w:p>
    <w:p w:rsidR="00FE780F" w:rsidRPr="00602753" w:rsidRDefault="00FE780F" w:rsidP="00FE780F">
      <w:pPr>
        <w:pStyle w:val="BodyText"/>
        <w:rPr>
          <w:sz w:val="22"/>
        </w:rPr>
      </w:pPr>
      <w:r w:rsidRPr="00602753">
        <w:rPr>
          <w:sz w:val="22"/>
        </w:rPr>
        <w:lastRenderedPageBreak/>
        <w:t xml:space="preserve">Several people said they had rejected support workers in the past because they did not like them or were not satisfied with their work. Replacements were arranged either directly with the provider or through Lifetime Care. This worked well, except in one case where a woman said the provider kept sending workers who did not respond to her needs and injuries adequately. She felt the workers were not informed about her needs and not qualified to support her effectively, for example give her medication. She had now involved her Lifetime Care </w:t>
      </w:r>
      <w:r w:rsidR="007D5B63" w:rsidRPr="00602753">
        <w:rPr>
          <w:sz w:val="22"/>
        </w:rPr>
        <w:t>Coordinator</w:t>
      </w:r>
      <w:r w:rsidRPr="00602753">
        <w:rPr>
          <w:sz w:val="22"/>
        </w:rPr>
        <w:t>.</w:t>
      </w:r>
    </w:p>
    <w:p w:rsidR="00FE780F" w:rsidRPr="00602753" w:rsidRDefault="00FE780F" w:rsidP="00FE780F">
      <w:pPr>
        <w:pStyle w:val="BodyText"/>
        <w:rPr>
          <w:sz w:val="22"/>
        </w:rPr>
      </w:pPr>
      <w:r w:rsidRPr="00602753">
        <w:rPr>
          <w:sz w:val="22"/>
        </w:rPr>
        <w:t>Some people in the comparison group also experienced flexibility in scheduling and support tasks, for example they could change their daily routines or housework tasks without problems. A family member said:</w:t>
      </w:r>
    </w:p>
    <w:p w:rsidR="00FE780F" w:rsidRPr="00602753" w:rsidRDefault="00FE780F" w:rsidP="00FE780F">
      <w:pPr>
        <w:pStyle w:val="BlockQuote"/>
        <w:rPr>
          <w:sz w:val="22"/>
        </w:rPr>
      </w:pPr>
      <w:r w:rsidRPr="00602753">
        <w:rPr>
          <w:sz w:val="22"/>
        </w:rPr>
        <w:t>It is easy to change hours. If I want a different start time the next day, I’ll ask the girls, then tell [the provider]. Everyone is very accommodating.</w:t>
      </w:r>
    </w:p>
    <w:p w:rsidR="00FE780F" w:rsidRPr="00602753" w:rsidRDefault="00FE780F" w:rsidP="00FE780F">
      <w:pPr>
        <w:pStyle w:val="BodyText"/>
        <w:rPr>
          <w:sz w:val="22"/>
        </w:rPr>
      </w:pPr>
      <w:r w:rsidRPr="00602753">
        <w:rPr>
          <w:sz w:val="22"/>
        </w:rPr>
        <w:t>Two people said Lifetime Care made allowances for additional support needs such as long medical appointments, by letting them accumulate unused support hours or providing a special fortnightly allocation.</w:t>
      </w:r>
    </w:p>
    <w:p w:rsidR="00FE780F" w:rsidRPr="00602753" w:rsidRDefault="00FE780F" w:rsidP="00FE780F">
      <w:pPr>
        <w:pStyle w:val="BodyText"/>
        <w:rPr>
          <w:sz w:val="22"/>
        </w:rPr>
      </w:pPr>
      <w:r w:rsidRPr="00602753">
        <w:rPr>
          <w:sz w:val="22"/>
        </w:rPr>
        <w:t>Three people in the comparison group wanted more flexibility. One man would prefer more flexible evening shift times. He would like to go to bed at midnight, at least on weekends, but the latest that the provider and the workers were willing to arrange was a 9:30 pm finish during the week, and 10:30 pm on Fridays and Saturdays. He said:</w:t>
      </w:r>
    </w:p>
    <w:p w:rsidR="00FE780F" w:rsidRPr="00602753" w:rsidRDefault="00FE780F" w:rsidP="00FE780F">
      <w:pPr>
        <w:pStyle w:val="BlockQuote"/>
        <w:rPr>
          <w:sz w:val="22"/>
        </w:rPr>
      </w:pPr>
      <w:r w:rsidRPr="00602753">
        <w:rPr>
          <w:sz w:val="22"/>
        </w:rPr>
        <w:t xml:space="preserve">It’s frustrating, but I can understand that the workers refuse to come late at night, especially since they don’t get paid for their travel time or mileage. One of the workers drives 45 minutes each way. </w:t>
      </w:r>
    </w:p>
    <w:p w:rsidR="00FE780F" w:rsidRPr="00602753" w:rsidRDefault="00FE780F" w:rsidP="00FE780F">
      <w:pPr>
        <w:pStyle w:val="BodyText"/>
        <w:rPr>
          <w:sz w:val="22"/>
        </w:rPr>
      </w:pPr>
      <w:r w:rsidRPr="00602753">
        <w:rPr>
          <w:sz w:val="22"/>
        </w:rPr>
        <w:t xml:space="preserve">He dealt with the issue by cancelling support on Saturday nights permanently and sleeping in his chair. The good quality of care he received otherwise helped him accept the constraints. </w:t>
      </w:r>
    </w:p>
    <w:p w:rsidR="00E324A4" w:rsidRPr="00602753" w:rsidRDefault="00FE780F" w:rsidP="00E324A4">
      <w:pPr>
        <w:pStyle w:val="BodyText"/>
        <w:rPr>
          <w:sz w:val="22"/>
        </w:rPr>
      </w:pPr>
      <w:r w:rsidRPr="00602753">
        <w:rPr>
          <w:sz w:val="22"/>
        </w:rPr>
        <w:t xml:space="preserve">Two people said they wanted Lifetime Care to be more flexible around support tasks. A woman said her injury prevented her from doing heavy gardening work such as pruning, cutting hedges and putting mulch down. She said the </w:t>
      </w:r>
      <w:r w:rsidR="007D5B63" w:rsidRPr="00602753">
        <w:rPr>
          <w:sz w:val="22"/>
        </w:rPr>
        <w:t>Coordinator</w:t>
      </w:r>
      <w:r w:rsidRPr="00602753">
        <w:rPr>
          <w:sz w:val="22"/>
        </w:rPr>
        <w:t xml:space="preserve"> informed her Lifetime Care would not pay for these tasks as they were considered beautification issues</w:t>
      </w:r>
      <w:r w:rsidR="00E324A4" w:rsidRPr="00602753">
        <w:rPr>
          <w:sz w:val="22"/>
        </w:rPr>
        <w:t>, whereas guidelines advised that garden maintenance was to provide safe and easy access.</w:t>
      </w:r>
    </w:p>
    <w:p w:rsidR="00FE780F" w:rsidRPr="00602753" w:rsidRDefault="00FE780F" w:rsidP="00FE780F">
      <w:pPr>
        <w:pStyle w:val="BodyText"/>
        <w:rPr>
          <w:sz w:val="22"/>
        </w:rPr>
      </w:pPr>
      <w:r w:rsidRPr="00602753">
        <w:rPr>
          <w:sz w:val="22"/>
        </w:rPr>
        <w:t xml:space="preserve">Similarly, a man needed heavy gardening work done as well as additional work in the house not covered by his attendant care support, such as changing lightbulbs and smoke detectors. Both felt they were not receiving enough support for their needs. They now organised and paid for these services themselves. </w:t>
      </w:r>
      <w:r w:rsidR="00E324A4" w:rsidRPr="00602753">
        <w:rPr>
          <w:sz w:val="22"/>
        </w:rPr>
        <w:t xml:space="preserve">Lifetime Care said such cases might reflect poor care needs assessments, although scheme participants would always be expected to pay for their everyday living expenses. </w:t>
      </w:r>
    </w:p>
    <w:p w:rsidR="00FE780F" w:rsidRPr="00602753" w:rsidRDefault="00FE780F" w:rsidP="00FE780F">
      <w:pPr>
        <w:pStyle w:val="Heading3"/>
        <w:rPr>
          <w:sz w:val="22"/>
        </w:rPr>
      </w:pPr>
      <w:bookmarkStart w:id="104" w:name="_Toc456188651"/>
      <w:r w:rsidRPr="00602753">
        <w:rPr>
          <w:sz w:val="22"/>
        </w:rPr>
        <w:t>Summary of control over attendant care support</w:t>
      </w:r>
      <w:bookmarkEnd w:id="104"/>
    </w:p>
    <w:p w:rsidR="00FE780F" w:rsidRPr="00602753" w:rsidRDefault="00FE780F" w:rsidP="00FE780F">
      <w:pPr>
        <w:pStyle w:val="BodyText"/>
        <w:rPr>
          <w:sz w:val="22"/>
        </w:rPr>
      </w:pPr>
      <w:r w:rsidRPr="00602753">
        <w:rPr>
          <w:sz w:val="22"/>
        </w:rPr>
        <w:t>All trial participants said they had more control since receiving direct funding, because they could exercise wider options regarding providers and workers, experienced increased flexibility and felt in charge of their support. It appears that a major aim of the direct funding trial, namely increased control over support for participants, was achieved. A few people had difficulties recruiting enough suitable support workers.</w:t>
      </w:r>
    </w:p>
    <w:p w:rsidR="00FE780F" w:rsidRPr="00602753" w:rsidRDefault="00FE780F" w:rsidP="00FE780F">
      <w:pPr>
        <w:pStyle w:val="BodyText"/>
        <w:rPr>
          <w:sz w:val="22"/>
        </w:rPr>
      </w:pPr>
      <w:r w:rsidRPr="00602753">
        <w:rPr>
          <w:sz w:val="22"/>
        </w:rPr>
        <w:t xml:space="preserve">Many people in the comparison group were satisfied with their level of control over attendant care support. Some said they had as much choice and flexibility as they wanted. This can be seen as a testament to Lifetime Care’s effectiveness in organising support that suits the person, and to the responsiveness of service providers. Others would like more control, as the examples above show. </w:t>
      </w:r>
      <w:r w:rsidR="00C34C79" w:rsidRPr="00602753">
        <w:rPr>
          <w:sz w:val="22"/>
        </w:rPr>
        <w:t xml:space="preserve">Some might not be aware that they could change service providers or request more flexibility or </w:t>
      </w:r>
      <w:r w:rsidR="00C34C79" w:rsidRPr="00602753">
        <w:rPr>
          <w:sz w:val="22"/>
        </w:rPr>
        <w:lastRenderedPageBreak/>
        <w:t>support. Alternatively, d</w:t>
      </w:r>
      <w:r w:rsidRPr="00602753">
        <w:rPr>
          <w:sz w:val="22"/>
        </w:rPr>
        <w:t>irect funding might suit them and other comparison group members who had already expressed an interest in direct funding (</w:t>
      </w:r>
      <w:r w:rsidR="006B52DB" w:rsidRPr="00602753">
        <w:rPr>
          <w:sz w:val="22"/>
        </w:rPr>
        <w:fldChar w:fldCharType="begin"/>
      </w:r>
      <w:r w:rsidR="006B52DB" w:rsidRPr="00602753">
        <w:rPr>
          <w:sz w:val="22"/>
        </w:rPr>
        <w:instrText xml:space="preserve"> REF _Ref445208052 \r \h </w:instrText>
      </w:r>
      <w:r w:rsidR="00602753">
        <w:rPr>
          <w:sz w:val="22"/>
        </w:rPr>
        <w:instrText xml:space="preserve"> \* MERGEFORMAT </w:instrText>
      </w:r>
      <w:r w:rsidR="006B52DB" w:rsidRPr="00602753">
        <w:rPr>
          <w:sz w:val="22"/>
        </w:rPr>
      </w:r>
      <w:r w:rsidR="006B52DB" w:rsidRPr="00602753">
        <w:rPr>
          <w:sz w:val="22"/>
        </w:rPr>
        <w:fldChar w:fldCharType="separate"/>
      </w:r>
      <w:r w:rsidR="00E31452">
        <w:rPr>
          <w:sz w:val="22"/>
        </w:rPr>
        <w:t>Appendix B</w:t>
      </w:r>
      <w:r w:rsidR="006B52DB" w:rsidRPr="00602753">
        <w:rPr>
          <w:sz w:val="22"/>
        </w:rPr>
        <w:fldChar w:fldCharType="end"/>
      </w:r>
      <w:r w:rsidR="006B52DB" w:rsidRPr="00602753">
        <w:rPr>
          <w:sz w:val="22"/>
        </w:rPr>
        <w:t xml:space="preserve"> </w:t>
      </w:r>
      <w:r w:rsidRPr="00602753">
        <w:rPr>
          <w:sz w:val="22"/>
        </w:rPr>
        <w:fldChar w:fldCharType="begin"/>
      </w:r>
      <w:r w:rsidRPr="00602753">
        <w:rPr>
          <w:sz w:val="22"/>
        </w:rPr>
        <w:instrText xml:space="preserve"> REF _Ref419885241 \r \h </w:instrText>
      </w:r>
      <w:r w:rsidR="00602753">
        <w:rPr>
          <w:sz w:val="22"/>
        </w:rPr>
        <w:instrText xml:space="preserve"> \* MERGEFORMAT </w:instrText>
      </w:r>
      <w:r w:rsidRPr="00602753">
        <w:rPr>
          <w:sz w:val="22"/>
        </w:rPr>
      </w:r>
      <w:r w:rsidRPr="00602753">
        <w:rPr>
          <w:sz w:val="22"/>
        </w:rPr>
        <w:fldChar w:fldCharType="separate"/>
      </w:r>
      <w:r w:rsidR="00E31452">
        <w:rPr>
          <w:sz w:val="22"/>
        </w:rPr>
        <w:t>I</w:t>
      </w:r>
      <w:r w:rsidRPr="00602753">
        <w:rPr>
          <w:sz w:val="22"/>
        </w:rPr>
        <w:fldChar w:fldCharType="end"/>
      </w:r>
      <w:r w:rsidRPr="00602753">
        <w:rPr>
          <w:sz w:val="22"/>
        </w:rPr>
        <w:t>).</w:t>
      </w:r>
    </w:p>
    <w:p w:rsidR="00FE780F" w:rsidRPr="00602753" w:rsidRDefault="00FE780F" w:rsidP="00602753">
      <w:pPr>
        <w:pStyle w:val="Heading2"/>
        <w:numPr>
          <w:ilvl w:val="1"/>
          <w:numId w:val="38"/>
        </w:numPr>
        <w:ind w:hanging="292"/>
        <w:rPr>
          <w:sz w:val="24"/>
        </w:rPr>
      </w:pPr>
      <w:bookmarkStart w:id="105" w:name="_Toc456188652"/>
      <w:r w:rsidRPr="00602753">
        <w:rPr>
          <w:sz w:val="24"/>
        </w:rPr>
        <w:t>Relationships with attendant care workers and providers</w:t>
      </w:r>
      <w:bookmarkEnd w:id="105"/>
    </w:p>
    <w:p w:rsidR="00FE780F" w:rsidRPr="00602753" w:rsidRDefault="00FE780F" w:rsidP="00FE780F">
      <w:pPr>
        <w:pStyle w:val="BodyText"/>
        <w:rPr>
          <w:sz w:val="22"/>
        </w:rPr>
      </w:pPr>
      <w:r w:rsidRPr="00602753">
        <w:rPr>
          <w:sz w:val="22"/>
        </w:rPr>
        <w:t>Direct funding is intended to improve relationships between participants and attendant care workers and providers. People with direct funding are the employers of their workers and providers rather than Lifetime Care. All trial participants felt that this had shifted their relationship fundamentally. Workers and providers now negotiated tasks, schedules and payments with the person holding the funds and were accountable directly to them, not to Lifetime Care anymore.</w:t>
      </w:r>
    </w:p>
    <w:p w:rsidR="00FE780F" w:rsidRPr="00602753" w:rsidRDefault="00FE780F" w:rsidP="00FE780F">
      <w:pPr>
        <w:pStyle w:val="BodyText"/>
        <w:rPr>
          <w:sz w:val="22"/>
        </w:rPr>
      </w:pPr>
      <w:r w:rsidRPr="00602753">
        <w:rPr>
          <w:sz w:val="22"/>
        </w:rPr>
        <w:t xml:space="preserve">Trial participants had the impression that workers and providers respected them more because they were in control. At the same time, some people observed that they had built closer, more personal relationships with their workers because both sides had chosen to work with each other and they were dealing with each other directly, not through organisations. </w:t>
      </w:r>
      <w:r w:rsidR="00C34C79" w:rsidRPr="00602753">
        <w:rPr>
          <w:sz w:val="22"/>
        </w:rPr>
        <w:t>According to the trial participants, q</w:t>
      </w:r>
      <w:r w:rsidRPr="00602753">
        <w:rPr>
          <w:sz w:val="22"/>
        </w:rPr>
        <w:t>uality of support improved in various ways:</w:t>
      </w:r>
    </w:p>
    <w:p w:rsidR="00FE780F" w:rsidRPr="00602753" w:rsidRDefault="00FE780F" w:rsidP="00AF4559">
      <w:pPr>
        <w:pStyle w:val="BodyText"/>
        <w:numPr>
          <w:ilvl w:val="0"/>
          <w:numId w:val="24"/>
        </w:numPr>
        <w:rPr>
          <w:sz w:val="22"/>
        </w:rPr>
      </w:pPr>
      <w:r w:rsidRPr="00602753">
        <w:rPr>
          <w:sz w:val="22"/>
        </w:rPr>
        <w:t>workers became more responsive to people’s wishes about how to support them</w:t>
      </w:r>
    </w:p>
    <w:p w:rsidR="00FE780F" w:rsidRPr="00602753" w:rsidRDefault="00FE780F" w:rsidP="00AF4559">
      <w:pPr>
        <w:pStyle w:val="BodyText"/>
        <w:numPr>
          <w:ilvl w:val="0"/>
          <w:numId w:val="24"/>
        </w:numPr>
        <w:rPr>
          <w:sz w:val="22"/>
        </w:rPr>
      </w:pPr>
      <w:r w:rsidRPr="00602753">
        <w:rPr>
          <w:sz w:val="22"/>
        </w:rPr>
        <w:t>tasks were completed more diligently because trial participants checked before processing payment</w:t>
      </w:r>
    </w:p>
    <w:p w:rsidR="00FE780F" w:rsidRPr="00602753" w:rsidRDefault="00FE780F" w:rsidP="00AF4559">
      <w:pPr>
        <w:pStyle w:val="BodyText"/>
        <w:numPr>
          <w:ilvl w:val="0"/>
          <w:numId w:val="24"/>
        </w:numPr>
        <w:rPr>
          <w:sz w:val="22"/>
        </w:rPr>
      </w:pPr>
      <w:r w:rsidRPr="00602753">
        <w:rPr>
          <w:sz w:val="22"/>
        </w:rPr>
        <w:t xml:space="preserve">there was less staff turnover than before as trial participants could decide who they hired </w:t>
      </w:r>
    </w:p>
    <w:p w:rsidR="00FE780F" w:rsidRPr="00602753" w:rsidRDefault="00FE780F" w:rsidP="00AF4559">
      <w:pPr>
        <w:pStyle w:val="BodyText"/>
        <w:numPr>
          <w:ilvl w:val="0"/>
          <w:numId w:val="24"/>
        </w:numPr>
        <w:rPr>
          <w:sz w:val="22"/>
        </w:rPr>
      </w:pPr>
      <w:r w:rsidRPr="00602753">
        <w:rPr>
          <w:sz w:val="22"/>
        </w:rPr>
        <w:t>scheduling problems could be quickly and easily fixed</w:t>
      </w:r>
    </w:p>
    <w:p w:rsidR="00FE780F" w:rsidRPr="00602753" w:rsidRDefault="00FE780F" w:rsidP="00AF4559">
      <w:pPr>
        <w:pStyle w:val="BodyText"/>
        <w:numPr>
          <w:ilvl w:val="0"/>
          <w:numId w:val="24"/>
        </w:numPr>
        <w:rPr>
          <w:sz w:val="22"/>
        </w:rPr>
      </w:pPr>
      <w:r w:rsidRPr="00602753">
        <w:rPr>
          <w:sz w:val="22"/>
        </w:rPr>
        <w:t>additional tasks, for example in cleaning or gardening, could be agreed on</w:t>
      </w:r>
    </w:p>
    <w:p w:rsidR="00FE780F" w:rsidRPr="00602753" w:rsidRDefault="00FE780F" w:rsidP="00AF4559">
      <w:pPr>
        <w:pStyle w:val="BodyText"/>
        <w:numPr>
          <w:ilvl w:val="0"/>
          <w:numId w:val="24"/>
        </w:numPr>
        <w:rPr>
          <w:sz w:val="22"/>
        </w:rPr>
      </w:pPr>
      <w:r w:rsidRPr="00602753">
        <w:rPr>
          <w:sz w:val="22"/>
        </w:rPr>
        <w:t>worker reliability and consistency improved</w:t>
      </w:r>
    </w:p>
    <w:p w:rsidR="00FE780F" w:rsidRPr="00602753" w:rsidRDefault="00FE780F" w:rsidP="00AF4559">
      <w:pPr>
        <w:pStyle w:val="BodyText"/>
        <w:numPr>
          <w:ilvl w:val="0"/>
          <w:numId w:val="24"/>
        </w:numPr>
        <w:rPr>
          <w:sz w:val="22"/>
        </w:rPr>
      </w:pPr>
      <w:r w:rsidRPr="00602753">
        <w:rPr>
          <w:sz w:val="22"/>
        </w:rPr>
        <w:t>attendant care funds were saved because providers were paid only for work carried out.</w:t>
      </w:r>
    </w:p>
    <w:p w:rsidR="00FE780F" w:rsidRPr="00602753" w:rsidRDefault="00FE780F" w:rsidP="00FE780F">
      <w:pPr>
        <w:pStyle w:val="BodyText"/>
        <w:rPr>
          <w:sz w:val="22"/>
        </w:rPr>
      </w:pPr>
      <w:r w:rsidRPr="00602753">
        <w:rPr>
          <w:sz w:val="22"/>
        </w:rPr>
        <w:t>One trial participant summed it up as: ‘This is now a happier environment.’</w:t>
      </w:r>
    </w:p>
    <w:p w:rsidR="00FE780F" w:rsidRPr="00602753" w:rsidRDefault="00FE780F" w:rsidP="00FE780F">
      <w:pPr>
        <w:pStyle w:val="BodyText"/>
        <w:rPr>
          <w:sz w:val="22"/>
        </w:rPr>
      </w:pPr>
      <w:r w:rsidRPr="00602753">
        <w:rPr>
          <w:sz w:val="22"/>
        </w:rPr>
        <w:t>Some people changed workers or providers during the trial because they were not satisfied with the service. One man said, ‘I found sacking the worker very difficult’, but he accepted this task as part of his role as an employer.</w:t>
      </w:r>
      <w:r w:rsidR="00C34C79" w:rsidRPr="00602753">
        <w:rPr>
          <w:sz w:val="22"/>
        </w:rPr>
        <w:t xml:space="preserve"> Another person had a legal dispute with one of their workers after they fired the worker, but all charges against the trial participant were dismissed.</w:t>
      </w:r>
    </w:p>
    <w:p w:rsidR="00FE780F" w:rsidRPr="00602753" w:rsidRDefault="00FE780F" w:rsidP="00FE780F">
      <w:pPr>
        <w:pStyle w:val="BodyText"/>
        <w:rPr>
          <w:sz w:val="22"/>
        </w:rPr>
      </w:pPr>
      <w:r w:rsidRPr="00602753">
        <w:rPr>
          <w:sz w:val="22"/>
        </w:rPr>
        <w:t>Comparison group members were quite satisfied with their relationships with workers and providers. They talked about the workers being friendly, professional, kind, polite and reliable, and generally providing a good quality service. People were appreciative of the support they received and had accepted the workers coming into their home, to the extent that some stated ‘they have become more like family’. A few people had changed providers or workers in the past, as discussed above (</w:t>
      </w:r>
      <w:r w:rsidR="006B52DB" w:rsidRPr="00602753">
        <w:rPr>
          <w:sz w:val="22"/>
        </w:rPr>
        <w:fldChar w:fldCharType="begin"/>
      </w:r>
      <w:r w:rsidR="006B52DB" w:rsidRPr="00602753">
        <w:rPr>
          <w:sz w:val="22"/>
        </w:rPr>
        <w:instrText xml:space="preserve"> REF _Ref445208052 \r \h </w:instrText>
      </w:r>
      <w:r w:rsidR="00602753">
        <w:rPr>
          <w:sz w:val="22"/>
        </w:rPr>
        <w:instrText xml:space="preserve"> \* MERGEFORMAT </w:instrText>
      </w:r>
      <w:r w:rsidR="006B52DB" w:rsidRPr="00602753">
        <w:rPr>
          <w:sz w:val="22"/>
        </w:rPr>
      </w:r>
      <w:r w:rsidR="006B52DB" w:rsidRPr="00602753">
        <w:rPr>
          <w:sz w:val="22"/>
        </w:rPr>
        <w:fldChar w:fldCharType="separate"/>
      </w:r>
      <w:r w:rsidR="00E31452">
        <w:rPr>
          <w:sz w:val="22"/>
        </w:rPr>
        <w:t>Appendix B</w:t>
      </w:r>
      <w:r w:rsidR="006B52DB" w:rsidRPr="00602753">
        <w:rPr>
          <w:sz w:val="22"/>
        </w:rPr>
        <w:fldChar w:fldCharType="end"/>
      </w:r>
      <w:r w:rsidR="006B52DB" w:rsidRPr="00602753">
        <w:rPr>
          <w:sz w:val="22"/>
        </w:rPr>
        <w:t xml:space="preserve"> </w:t>
      </w:r>
      <w:r w:rsidRPr="00602753">
        <w:rPr>
          <w:sz w:val="22"/>
        </w:rPr>
        <w:fldChar w:fldCharType="begin"/>
      </w:r>
      <w:r w:rsidRPr="00602753">
        <w:rPr>
          <w:sz w:val="22"/>
        </w:rPr>
        <w:instrText xml:space="preserve"> REF _Ref420486358 \r \h </w:instrText>
      </w:r>
      <w:r w:rsidR="00602753">
        <w:rPr>
          <w:sz w:val="22"/>
        </w:rPr>
        <w:instrText xml:space="preserve"> \* MERGEFORMAT </w:instrText>
      </w:r>
      <w:r w:rsidRPr="00602753">
        <w:rPr>
          <w:sz w:val="22"/>
        </w:rPr>
      </w:r>
      <w:r w:rsidRPr="00602753">
        <w:rPr>
          <w:sz w:val="22"/>
        </w:rPr>
        <w:fldChar w:fldCharType="separate"/>
      </w:r>
      <w:r w:rsidR="00E31452">
        <w:rPr>
          <w:sz w:val="22"/>
        </w:rPr>
        <w:t>IV</w:t>
      </w:r>
      <w:r w:rsidRPr="00602753">
        <w:rPr>
          <w:sz w:val="22"/>
        </w:rPr>
        <w:fldChar w:fldCharType="end"/>
      </w:r>
      <w:r w:rsidRPr="00602753">
        <w:rPr>
          <w:sz w:val="22"/>
        </w:rPr>
        <w:t>), and at the time of the interview one woman was not satisfied with her workers, who she said lacked the knowledge and skills to support her adequately.</w:t>
      </w:r>
      <w:r w:rsidR="00C34C79" w:rsidRPr="00602753">
        <w:rPr>
          <w:sz w:val="22"/>
        </w:rPr>
        <w:t xml:space="preserve"> She said she had raised the issue repeatedly with her Coordinator, </w:t>
      </w:r>
      <w:r w:rsidR="00F5119A" w:rsidRPr="00602753">
        <w:rPr>
          <w:sz w:val="22"/>
        </w:rPr>
        <w:t>but it had not yet been resolved.</w:t>
      </w:r>
      <w:r w:rsidRPr="00602753">
        <w:rPr>
          <w:sz w:val="22"/>
        </w:rPr>
        <w:t xml:space="preserve"> </w:t>
      </w:r>
    </w:p>
    <w:p w:rsidR="00FE780F" w:rsidRPr="00602753" w:rsidRDefault="00FE780F" w:rsidP="00FE780F">
      <w:pPr>
        <w:pStyle w:val="BodyText"/>
        <w:rPr>
          <w:sz w:val="22"/>
        </w:rPr>
      </w:pPr>
      <w:r w:rsidRPr="00602753">
        <w:rPr>
          <w:sz w:val="22"/>
        </w:rPr>
        <w:t xml:space="preserve">Most people in the comparison group had contact only with the workers, while Lifetime Care dealt with provider organisations. For example, when one man was not satisfied with the quality of cleaning that a worker did, he informed Lifetime Care, which in turn asked the provider to send a different worker. This process seemed to suit people. One woman reported a different experience: she </w:t>
      </w:r>
      <w:r w:rsidR="00F5119A" w:rsidRPr="00602753">
        <w:rPr>
          <w:sz w:val="22"/>
        </w:rPr>
        <w:t xml:space="preserve">felt that </w:t>
      </w:r>
      <w:r w:rsidRPr="00602753">
        <w:rPr>
          <w:sz w:val="22"/>
        </w:rPr>
        <w:t>Lifetime Care expected her to dismiss providers who she was not happy with, and she found this difficult.</w:t>
      </w:r>
    </w:p>
    <w:p w:rsidR="00FE780F" w:rsidRPr="00602753" w:rsidRDefault="00FE780F" w:rsidP="00602753">
      <w:pPr>
        <w:pStyle w:val="Heading2"/>
        <w:numPr>
          <w:ilvl w:val="1"/>
          <w:numId w:val="38"/>
        </w:numPr>
        <w:ind w:hanging="292"/>
        <w:rPr>
          <w:sz w:val="24"/>
        </w:rPr>
      </w:pPr>
      <w:bookmarkStart w:id="106" w:name="_Toc456188653"/>
      <w:r w:rsidRPr="00602753">
        <w:rPr>
          <w:sz w:val="24"/>
        </w:rPr>
        <w:lastRenderedPageBreak/>
        <w:t>Relationships with Lifetime Care</w:t>
      </w:r>
      <w:bookmarkEnd w:id="106"/>
    </w:p>
    <w:p w:rsidR="00FE780F" w:rsidRPr="00602753" w:rsidRDefault="00FE780F" w:rsidP="00FE780F">
      <w:pPr>
        <w:pStyle w:val="BodyText"/>
        <w:rPr>
          <w:sz w:val="22"/>
        </w:rPr>
      </w:pPr>
      <w:r w:rsidRPr="00602753">
        <w:rPr>
          <w:sz w:val="22"/>
        </w:rPr>
        <w:t>One of the intended outcomes of direct funding is improved relationships between Lifetime Care and direct funding participants. According to the interviews, both trial participants and comparison group members were generally content with their relationship with Lifetime Care, including frequency of contact and responsiveness.</w:t>
      </w:r>
    </w:p>
    <w:p w:rsidR="00FE780F" w:rsidRPr="00602753" w:rsidRDefault="00FE780F" w:rsidP="00FE780F">
      <w:pPr>
        <w:pStyle w:val="BodyText"/>
        <w:rPr>
          <w:sz w:val="22"/>
        </w:rPr>
      </w:pPr>
      <w:r w:rsidRPr="00602753">
        <w:rPr>
          <w:sz w:val="22"/>
        </w:rPr>
        <w:t xml:space="preserve">Everyone spoke positively about their </w:t>
      </w:r>
      <w:r w:rsidR="007D5B63" w:rsidRPr="00602753">
        <w:rPr>
          <w:sz w:val="22"/>
        </w:rPr>
        <w:t>Coordinator</w:t>
      </w:r>
      <w:r w:rsidRPr="00602753">
        <w:rPr>
          <w:sz w:val="22"/>
        </w:rPr>
        <w:t xml:space="preserve">, who was their first-line contact with the agency. People said their </w:t>
      </w:r>
      <w:r w:rsidR="007D5B63" w:rsidRPr="00602753">
        <w:rPr>
          <w:sz w:val="22"/>
        </w:rPr>
        <w:t>Coordinator</w:t>
      </w:r>
      <w:r w:rsidRPr="00602753">
        <w:rPr>
          <w:sz w:val="22"/>
        </w:rPr>
        <w:t xml:space="preserve"> understood their needs, helped when issues arose with any of their support and were responsive when asked to adjust support plans, for example organise more support hours, different specialist support or additional equipment.</w:t>
      </w:r>
    </w:p>
    <w:p w:rsidR="00FE780F" w:rsidRPr="00602753" w:rsidRDefault="00FE780F" w:rsidP="00FE780F">
      <w:pPr>
        <w:pStyle w:val="BodyText"/>
        <w:rPr>
          <w:sz w:val="22"/>
        </w:rPr>
      </w:pPr>
      <w:r w:rsidRPr="00602753">
        <w:rPr>
          <w:sz w:val="22"/>
        </w:rPr>
        <w:t xml:space="preserve">One person in the comparison group was disappointed that his original Coordinator did not advocate for his needs within the agency. The process to change </w:t>
      </w:r>
      <w:r w:rsidR="001301A1" w:rsidRPr="00602753">
        <w:rPr>
          <w:sz w:val="22"/>
        </w:rPr>
        <w:t>Coordinator</w:t>
      </w:r>
      <w:r w:rsidRPr="00602753">
        <w:rPr>
          <w:sz w:val="22"/>
        </w:rPr>
        <w:t xml:space="preserve">s was uncomfortable because he had to attend an interview at Lifetime Care offices to try and resolve issues with the </w:t>
      </w:r>
      <w:r w:rsidR="001301A1" w:rsidRPr="00602753">
        <w:rPr>
          <w:sz w:val="22"/>
        </w:rPr>
        <w:t>Coordinator</w:t>
      </w:r>
      <w:r w:rsidRPr="00602753">
        <w:rPr>
          <w:sz w:val="22"/>
        </w:rPr>
        <w:t xml:space="preserve">. He would have appreciated more flexibility and respect from Lifetime Care for his request to change </w:t>
      </w:r>
      <w:r w:rsidR="001301A1" w:rsidRPr="00602753">
        <w:rPr>
          <w:sz w:val="22"/>
        </w:rPr>
        <w:t>Coordinator</w:t>
      </w:r>
      <w:r w:rsidRPr="00602753">
        <w:rPr>
          <w:sz w:val="22"/>
        </w:rPr>
        <w:t xml:space="preserve">s but was happy with the new </w:t>
      </w:r>
      <w:r w:rsidR="001301A1" w:rsidRPr="00602753">
        <w:rPr>
          <w:sz w:val="22"/>
        </w:rPr>
        <w:t>Coordinator</w:t>
      </w:r>
      <w:r w:rsidRPr="00602753">
        <w:rPr>
          <w:sz w:val="22"/>
        </w:rPr>
        <w:t>.</w:t>
      </w:r>
    </w:p>
    <w:p w:rsidR="00FE780F" w:rsidRPr="00602753" w:rsidRDefault="00FE780F" w:rsidP="00FE780F">
      <w:pPr>
        <w:pStyle w:val="BodyText"/>
        <w:rPr>
          <w:sz w:val="22"/>
        </w:rPr>
      </w:pPr>
      <w:r w:rsidRPr="00602753">
        <w:rPr>
          <w:sz w:val="22"/>
        </w:rPr>
        <w:t>A few people were frustrated with general Lifetime Care restrictions, for example about attendant care tasks (</w:t>
      </w:r>
      <w:r w:rsidRPr="00602753">
        <w:rPr>
          <w:sz w:val="22"/>
        </w:rPr>
        <w:fldChar w:fldCharType="begin"/>
      </w:r>
      <w:r w:rsidRPr="00602753">
        <w:rPr>
          <w:sz w:val="22"/>
        </w:rPr>
        <w:instrText xml:space="preserve"> REF _Ref420486358 \r \h  \* MERGEFORMAT </w:instrText>
      </w:r>
      <w:r w:rsidRPr="00602753">
        <w:rPr>
          <w:sz w:val="22"/>
        </w:rPr>
      </w:r>
      <w:r w:rsidRPr="00602753">
        <w:rPr>
          <w:sz w:val="22"/>
        </w:rPr>
        <w:fldChar w:fldCharType="separate"/>
      </w:r>
      <w:r w:rsidR="00E31452">
        <w:rPr>
          <w:sz w:val="22"/>
        </w:rPr>
        <w:t>IV</w:t>
      </w:r>
      <w:r w:rsidRPr="00602753">
        <w:rPr>
          <w:sz w:val="22"/>
        </w:rPr>
        <w:fldChar w:fldCharType="end"/>
      </w:r>
      <w:r w:rsidRPr="00602753">
        <w:rPr>
          <w:sz w:val="22"/>
        </w:rPr>
        <w:t>). One person from the comparison group said:</w:t>
      </w:r>
    </w:p>
    <w:p w:rsidR="00FE780F" w:rsidRPr="00602753" w:rsidRDefault="00FE780F" w:rsidP="00FE780F">
      <w:pPr>
        <w:pStyle w:val="BlockQuote"/>
        <w:rPr>
          <w:sz w:val="22"/>
        </w:rPr>
      </w:pPr>
      <w:r w:rsidRPr="00602753">
        <w:rPr>
          <w:sz w:val="22"/>
        </w:rPr>
        <w:t xml:space="preserve">The </w:t>
      </w:r>
      <w:r w:rsidR="007D5B63" w:rsidRPr="00602753">
        <w:rPr>
          <w:sz w:val="22"/>
        </w:rPr>
        <w:t>Coordinator</w:t>
      </w:r>
      <w:r w:rsidRPr="00602753">
        <w:rPr>
          <w:sz w:val="22"/>
        </w:rPr>
        <w:t xml:space="preserve"> understands my needs because he has seen my house and knows me personally. But I think head office has a script of what level of support I am entitled to given my type of injury, and they don’t look at individual cases. </w:t>
      </w:r>
    </w:p>
    <w:p w:rsidR="00FE780F" w:rsidRPr="00602753" w:rsidRDefault="00FE780F" w:rsidP="00FE780F">
      <w:pPr>
        <w:pStyle w:val="BodyText"/>
        <w:rPr>
          <w:sz w:val="22"/>
        </w:rPr>
      </w:pPr>
      <w:r w:rsidRPr="00602753">
        <w:rPr>
          <w:sz w:val="22"/>
        </w:rPr>
        <w:t xml:space="preserve">Trial participants were able to resolve such frustrations by managing their own funds and support provision, as described above. Some felt their relationship with Lifetime Care had improved since they joined the trial because they had fewer conflicts to resolve; or they enjoyed the helpful oversight and more personal, face-to-face contact that Lifetime Care provided while direct funding was set up. </w:t>
      </w:r>
    </w:p>
    <w:p w:rsidR="009C19AA" w:rsidRPr="00602753" w:rsidRDefault="00FE780F" w:rsidP="009C19AA">
      <w:pPr>
        <w:pStyle w:val="BodyText"/>
        <w:rPr>
          <w:sz w:val="22"/>
        </w:rPr>
      </w:pPr>
      <w:r w:rsidRPr="00602753">
        <w:rPr>
          <w:sz w:val="22"/>
        </w:rPr>
        <w:t>Two trial participants appreciated Lifetime Care’s special permission to employ family members for some of their support, arranged through a provider. Both had experienced exceptional circumstances, including shortage of professional support workers and special support needs of the trial participant. Another person wanted the option to employ family members extended to all direct funding participants, so family members would get paid for at least some of the support they provided, because it would create more flexibility, for example around late bedtimes, and because it would increase the family’s privacy.</w:t>
      </w:r>
      <w:r w:rsidR="009C19AA" w:rsidRPr="00602753">
        <w:rPr>
          <w:sz w:val="22"/>
        </w:rPr>
        <w:t xml:space="preserve"> Lifetime Care felt the issue of family employment needed thoughtful exploration when designing a direct funding policy, due to potential conflict of interest and impact on family relationships.</w:t>
      </w:r>
    </w:p>
    <w:p w:rsidR="00FE780F" w:rsidRPr="00602753" w:rsidRDefault="00FE780F" w:rsidP="00602753">
      <w:pPr>
        <w:pStyle w:val="Heading2"/>
        <w:numPr>
          <w:ilvl w:val="1"/>
          <w:numId w:val="38"/>
        </w:numPr>
        <w:ind w:hanging="150"/>
        <w:rPr>
          <w:sz w:val="24"/>
        </w:rPr>
      </w:pPr>
      <w:bookmarkStart w:id="107" w:name="_Toc456188654"/>
      <w:bookmarkStart w:id="108" w:name="_Ref418671613"/>
      <w:bookmarkStart w:id="109" w:name="_Ref419886603"/>
      <w:r w:rsidRPr="00602753">
        <w:rPr>
          <w:sz w:val="24"/>
        </w:rPr>
        <w:t>Survey findings about satisfaction with attendant care</w:t>
      </w:r>
      <w:bookmarkEnd w:id="107"/>
    </w:p>
    <w:p w:rsidR="00FE780F" w:rsidRPr="00602753" w:rsidRDefault="00FE780F" w:rsidP="00FE780F">
      <w:pPr>
        <w:pStyle w:val="BodyText"/>
        <w:rPr>
          <w:sz w:val="22"/>
        </w:rPr>
      </w:pPr>
      <w:r w:rsidRPr="00602753">
        <w:rPr>
          <w:sz w:val="22"/>
        </w:rPr>
        <w:t xml:space="preserve">Direct funding is intended to increase people’s satisfaction with their attendant care support (see program logic, </w:t>
      </w:r>
      <w:r w:rsidRPr="00602753">
        <w:rPr>
          <w:sz w:val="22"/>
        </w:rPr>
        <w:fldChar w:fldCharType="begin"/>
      </w:r>
      <w:r w:rsidRPr="00602753">
        <w:rPr>
          <w:sz w:val="22"/>
        </w:rPr>
        <w:instrText xml:space="preserve"> REF _Ref382381330 \h </w:instrText>
      </w:r>
      <w:r w:rsidR="00602753">
        <w:rPr>
          <w:sz w:val="22"/>
        </w:rPr>
        <w:instrText xml:space="preserve"> \* MERGEFORMAT </w:instrText>
      </w:r>
      <w:r w:rsidRPr="00602753">
        <w:rPr>
          <w:sz w:val="22"/>
        </w:rPr>
      </w:r>
      <w:r w:rsidRPr="00602753">
        <w:rPr>
          <w:sz w:val="22"/>
        </w:rPr>
        <w:fldChar w:fldCharType="separate"/>
      </w:r>
      <w:r w:rsidR="00E31452" w:rsidRPr="00E31452">
        <w:rPr>
          <w:sz w:val="22"/>
        </w:rPr>
        <w:t xml:space="preserve">Figure </w:t>
      </w:r>
      <w:r w:rsidR="00E31452" w:rsidRPr="00E31452">
        <w:rPr>
          <w:noProof/>
          <w:sz w:val="22"/>
        </w:rPr>
        <w:t>1.1</w:t>
      </w:r>
      <w:r w:rsidRPr="00602753">
        <w:rPr>
          <w:sz w:val="22"/>
        </w:rPr>
        <w:fldChar w:fldCharType="end"/>
      </w:r>
      <w:r w:rsidRPr="00602753">
        <w:rPr>
          <w:sz w:val="22"/>
        </w:rPr>
        <w:t>). The sections above describe various aspects of satisfaction discussed in the interviews. Trial participants and comparison group members also answered broad questions in the survey about satisfaction with their support, concerning access, quantity and quality of support, and its impact on quality of life and independence. Survey questions were about the last 12 months. For most trial participants in the first round of surveys, this period included a longer time before direct funding and a few months on the trial; in the second round, it was mostly or entirely while they were taking part in the trial. As the sample was small, findings should be viewed with caution and not generalised.</w:t>
      </w:r>
    </w:p>
    <w:p w:rsidR="00FE780F" w:rsidRPr="00602753" w:rsidRDefault="00FE780F" w:rsidP="00FE780F">
      <w:pPr>
        <w:pStyle w:val="BodyText"/>
        <w:rPr>
          <w:sz w:val="22"/>
        </w:rPr>
      </w:pPr>
      <w:r w:rsidRPr="00602753">
        <w:rPr>
          <w:sz w:val="22"/>
        </w:rPr>
        <w:t>The survey answers (</w:t>
      </w:r>
      <w:r w:rsidRPr="00602753">
        <w:rPr>
          <w:sz w:val="22"/>
        </w:rPr>
        <w:fldChar w:fldCharType="begin"/>
      </w:r>
      <w:r w:rsidRPr="00602753">
        <w:rPr>
          <w:sz w:val="22"/>
        </w:rPr>
        <w:instrText xml:space="preserve"> REF _Ref420935906 \h </w:instrText>
      </w:r>
      <w:r w:rsidR="00602753">
        <w:rPr>
          <w:sz w:val="22"/>
        </w:rPr>
        <w:instrText xml:space="preserve"> \* MERGEFORMAT </w:instrText>
      </w:r>
      <w:r w:rsidRPr="00602753">
        <w:rPr>
          <w:sz w:val="22"/>
        </w:rPr>
      </w:r>
      <w:r w:rsidRPr="00602753">
        <w:rPr>
          <w:sz w:val="22"/>
        </w:rPr>
        <w:fldChar w:fldCharType="separate"/>
      </w:r>
      <w:r w:rsidR="00E31452" w:rsidRPr="00E31452">
        <w:rPr>
          <w:sz w:val="22"/>
          <w:szCs w:val="24"/>
        </w:rPr>
        <w:t xml:space="preserve">Table </w:t>
      </w:r>
      <w:r w:rsidR="00E31452" w:rsidRPr="00E31452">
        <w:rPr>
          <w:noProof/>
          <w:sz w:val="22"/>
          <w:szCs w:val="24"/>
        </w:rPr>
        <w:t>B</w:t>
      </w:r>
      <w:r w:rsidR="00E31452" w:rsidRPr="00E31452">
        <w:rPr>
          <w:sz w:val="22"/>
          <w:szCs w:val="24"/>
        </w:rPr>
        <w:t>.</w:t>
      </w:r>
      <w:r w:rsidR="00E31452" w:rsidRPr="00E31452">
        <w:rPr>
          <w:noProof/>
          <w:sz w:val="22"/>
          <w:szCs w:val="24"/>
        </w:rPr>
        <w:t>1</w:t>
      </w:r>
      <w:r w:rsidRPr="00602753">
        <w:rPr>
          <w:sz w:val="22"/>
        </w:rPr>
        <w:fldChar w:fldCharType="end"/>
      </w:r>
      <w:r w:rsidRPr="00602753">
        <w:rPr>
          <w:sz w:val="22"/>
        </w:rPr>
        <w:t xml:space="preserve">) support the qualitative experiences and outcomes described above. Overall, trial participants and comparison group members stated relatively high satisfaction with their attendant care services, with a lowest average score of 77.5 in both groups. Support </w:t>
      </w:r>
      <w:r w:rsidRPr="00602753">
        <w:rPr>
          <w:sz w:val="22"/>
        </w:rPr>
        <w:lastRenderedPageBreak/>
        <w:t>satisfaction levels were similar to satisfaction with current circumstances (</w:t>
      </w:r>
      <w:r w:rsidRPr="00602753">
        <w:rPr>
          <w:sz w:val="22"/>
        </w:rPr>
        <w:fldChar w:fldCharType="begin"/>
      </w:r>
      <w:r w:rsidRPr="00602753">
        <w:rPr>
          <w:sz w:val="22"/>
        </w:rPr>
        <w:instrText xml:space="preserve"> REF _Ref418521761 \h </w:instrText>
      </w:r>
      <w:r w:rsidR="00602753">
        <w:rPr>
          <w:sz w:val="22"/>
        </w:rPr>
        <w:instrText xml:space="preserve"> \* MERGEFORMAT </w:instrText>
      </w:r>
      <w:r w:rsidRPr="00602753">
        <w:rPr>
          <w:sz w:val="22"/>
        </w:rPr>
      </w:r>
      <w:r w:rsidRPr="00602753">
        <w:rPr>
          <w:sz w:val="22"/>
        </w:rPr>
        <w:fldChar w:fldCharType="separate"/>
      </w:r>
      <w:r w:rsidR="00E31452" w:rsidRPr="00E31452">
        <w:rPr>
          <w:sz w:val="22"/>
        </w:rPr>
        <w:t xml:space="preserve">Table </w:t>
      </w:r>
      <w:r w:rsidR="00E31452" w:rsidRPr="00E31452">
        <w:rPr>
          <w:noProof/>
          <w:sz w:val="22"/>
        </w:rPr>
        <w:t>3.2</w:t>
      </w:r>
      <w:r w:rsidRPr="00602753">
        <w:rPr>
          <w:sz w:val="22"/>
        </w:rPr>
        <w:fldChar w:fldCharType="end"/>
      </w:r>
      <w:r w:rsidRPr="00602753">
        <w:rPr>
          <w:sz w:val="22"/>
        </w:rPr>
        <w:t>) and higher than the Personal Wellbeing Index scores (</w:t>
      </w:r>
      <w:r w:rsidRPr="00602753">
        <w:rPr>
          <w:sz w:val="22"/>
        </w:rPr>
        <w:fldChar w:fldCharType="begin"/>
      </w:r>
      <w:r w:rsidRPr="00602753">
        <w:rPr>
          <w:sz w:val="22"/>
        </w:rPr>
        <w:instrText xml:space="preserve"> REF _Ref418070710 \h </w:instrText>
      </w:r>
      <w:r w:rsidR="00602753">
        <w:rPr>
          <w:sz w:val="22"/>
        </w:rPr>
        <w:instrText xml:space="preserve"> \* MERGEFORMAT </w:instrText>
      </w:r>
      <w:r w:rsidRPr="00602753">
        <w:rPr>
          <w:sz w:val="22"/>
        </w:rPr>
      </w:r>
      <w:r w:rsidRPr="00602753">
        <w:rPr>
          <w:sz w:val="22"/>
        </w:rPr>
        <w:fldChar w:fldCharType="separate"/>
      </w:r>
      <w:r w:rsidR="00E31452" w:rsidRPr="00E31452">
        <w:rPr>
          <w:sz w:val="22"/>
        </w:rPr>
        <w:t xml:space="preserve">Table </w:t>
      </w:r>
      <w:r w:rsidR="00E31452" w:rsidRPr="00E31452">
        <w:rPr>
          <w:noProof/>
          <w:sz w:val="22"/>
        </w:rPr>
        <w:t>3.1</w:t>
      </w:r>
      <w:r w:rsidRPr="00602753">
        <w:rPr>
          <w:sz w:val="22"/>
        </w:rPr>
        <w:fldChar w:fldCharType="end"/>
      </w:r>
      <w:r w:rsidRPr="00602753">
        <w:rPr>
          <w:sz w:val="22"/>
        </w:rPr>
        <w:t>).</w:t>
      </w:r>
    </w:p>
    <w:p w:rsidR="00FE780F" w:rsidRPr="00EF5DE6" w:rsidRDefault="00FE780F" w:rsidP="00FE780F">
      <w:pPr>
        <w:pStyle w:val="Caption"/>
        <w:rPr>
          <w:sz w:val="20"/>
        </w:rPr>
      </w:pPr>
      <w:bookmarkStart w:id="110" w:name="_Ref420935906"/>
      <w:bookmarkStart w:id="111" w:name="_Toc456188685"/>
      <w:r w:rsidRPr="00EF5DE6">
        <w:rPr>
          <w:sz w:val="20"/>
        </w:rPr>
        <w:t xml:space="preserve">Table </w:t>
      </w:r>
      <w:r w:rsidRPr="00EF5DE6">
        <w:rPr>
          <w:noProof/>
          <w:sz w:val="20"/>
        </w:rPr>
        <w:fldChar w:fldCharType="begin"/>
      </w:r>
      <w:r w:rsidRPr="00EF5DE6">
        <w:rPr>
          <w:noProof/>
          <w:sz w:val="20"/>
        </w:rPr>
        <w:instrText xml:space="preserve"> STYLEREF 1 \s </w:instrText>
      </w:r>
      <w:r w:rsidRPr="00EF5DE6">
        <w:rPr>
          <w:noProof/>
          <w:sz w:val="20"/>
        </w:rPr>
        <w:fldChar w:fldCharType="separate"/>
      </w:r>
      <w:r w:rsidR="00E31452">
        <w:rPr>
          <w:noProof/>
          <w:sz w:val="20"/>
        </w:rPr>
        <w:t>B</w:t>
      </w:r>
      <w:r w:rsidRPr="00EF5DE6">
        <w:rPr>
          <w:noProof/>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1</w:t>
      </w:r>
      <w:r w:rsidRPr="00EF5DE6">
        <w:rPr>
          <w:sz w:val="20"/>
        </w:rPr>
        <w:fldChar w:fldCharType="end"/>
      </w:r>
      <w:bookmarkEnd w:id="110"/>
      <w:r w:rsidRPr="00EF5DE6">
        <w:rPr>
          <w:sz w:val="20"/>
        </w:rPr>
        <w:t>: Satisfaction with attendant care support</w:t>
      </w:r>
      <w:bookmarkEnd w:id="111"/>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3"/>
        <w:gridCol w:w="816"/>
        <w:gridCol w:w="817"/>
        <w:gridCol w:w="965"/>
        <w:gridCol w:w="966"/>
        <w:gridCol w:w="1188"/>
        <w:gridCol w:w="1129"/>
      </w:tblGrid>
      <w:tr w:rsidR="00FE780F" w:rsidRPr="00EF5DE6" w:rsidTr="00FE780F">
        <w:trPr>
          <w:trHeight w:val="618"/>
        </w:trPr>
        <w:tc>
          <w:tcPr>
            <w:tcW w:w="3794" w:type="dxa"/>
            <w:vMerge w:val="restart"/>
            <w:tcBorders>
              <w:top w:val="single" w:sz="4" w:space="0" w:color="auto"/>
            </w:tcBorders>
            <w:noWrap/>
            <w:hideMark/>
          </w:tcPr>
          <w:p w:rsidR="00FE780F" w:rsidRPr="00EF5DE6" w:rsidRDefault="00FE780F" w:rsidP="00FE780F">
            <w:pPr>
              <w:keepNext/>
              <w:keepLines/>
              <w:rPr>
                <w:b/>
                <w:sz w:val="20"/>
                <w:lang w:eastAsia="en-US"/>
              </w:rPr>
            </w:pPr>
            <w:r w:rsidRPr="00EF5DE6">
              <w:rPr>
                <w:b/>
                <w:sz w:val="20"/>
                <w:lang w:eastAsia="en-US"/>
              </w:rPr>
              <w:t>How much do you agree with the following statements:</w:t>
            </w:r>
          </w:p>
          <w:p w:rsidR="00FE780F" w:rsidRPr="00EF5DE6" w:rsidRDefault="00FE780F" w:rsidP="00FE780F">
            <w:pPr>
              <w:keepNext/>
              <w:keepLines/>
              <w:rPr>
                <w:b/>
                <w:sz w:val="20"/>
                <w:lang w:eastAsia="en-US"/>
              </w:rPr>
            </w:pPr>
            <w:r w:rsidRPr="00EF5DE6">
              <w:rPr>
                <w:b/>
                <w:sz w:val="20"/>
                <w:lang w:eastAsia="en-US"/>
              </w:rPr>
              <w:t>In the last 12 months…</w:t>
            </w:r>
          </w:p>
        </w:tc>
        <w:tc>
          <w:tcPr>
            <w:tcW w:w="3402" w:type="dxa"/>
            <w:gridSpan w:val="4"/>
            <w:tcBorders>
              <w:top w:val="single" w:sz="4" w:space="0" w:color="auto"/>
            </w:tcBorders>
          </w:tcPr>
          <w:p w:rsidR="00FE780F" w:rsidRPr="00EF5DE6" w:rsidRDefault="00FE780F" w:rsidP="00FE780F">
            <w:pPr>
              <w:keepNext/>
              <w:keepLines/>
              <w:spacing w:after="120"/>
              <w:jc w:val="center"/>
              <w:rPr>
                <w:b/>
                <w:sz w:val="20"/>
                <w:lang w:eastAsia="en-US"/>
              </w:rPr>
            </w:pPr>
            <w:r w:rsidRPr="00EF5DE6">
              <w:rPr>
                <w:b/>
                <w:sz w:val="20"/>
                <w:lang w:eastAsia="en-US"/>
              </w:rPr>
              <w:t>Trial participants (n=8 in 1</w:t>
            </w:r>
            <w:r w:rsidRPr="00EF5DE6">
              <w:rPr>
                <w:b/>
                <w:sz w:val="20"/>
                <w:vertAlign w:val="superscript"/>
              </w:rPr>
              <w:t>st</w:t>
            </w:r>
            <w:r w:rsidRPr="00EF5DE6">
              <w:rPr>
                <w:b/>
                <w:sz w:val="20"/>
                <w:lang w:eastAsia="en-US"/>
              </w:rPr>
              <w:t xml:space="preserve"> round, n=9 in 2</w:t>
            </w:r>
            <w:r w:rsidRPr="00EF5DE6">
              <w:rPr>
                <w:b/>
                <w:sz w:val="20"/>
                <w:vertAlign w:val="superscript"/>
              </w:rPr>
              <w:t>nd</w:t>
            </w:r>
            <w:r w:rsidRPr="00EF5DE6">
              <w:rPr>
                <w:b/>
                <w:sz w:val="20"/>
                <w:lang w:eastAsia="en-US"/>
              </w:rPr>
              <w:t xml:space="preserve"> round)*</w:t>
            </w:r>
          </w:p>
        </w:tc>
        <w:tc>
          <w:tcPr>
            <w:tcW w:w="2212" w:type="dxa"/>
            <w:gridSpan w:val="2"/>
            <w:tcBorders>
              <w:top w:val="single" w:sz="4" w:space="0" w:color="auto"/>
            </w:tcBorders>
          </w:tcPr>
          <w:p w:rsidR="00FE780F" w:rsidRPr="00EF5DE6" w:rsidRDefault="00FE780F" w:rsidP="00FE780F">
            <w:pPr>
              <w:keepNext/>
              <w:keepLines/>
              <w:spacing w:after="120"/>
              <w:jc w:val="center"/>
              <w:rPr>
                <w:b/>
                <w:sz w:val="20"/>
                <w:lang w:eastAsia="en-US"/>
              </w:rPr>
            </w:pPr>
            <w:r w:rsidRPr="00EF5DE6">
              <w:rPr>
                <w:b/>
                <w:sz w:val="20"/>
                <w:lang w:eastAsia="en-US"/>
              </w:rPr>
              <w:t>Comparison group (n=9)</w:t>
            </w:r>
          </w:p>
        </w:tc>
      </w:tr>
      <w:tr w:rsidR="00FE780F" w:rsidRPr="00EF5DE6" w:rsidTr="00FE780F">
        <w:trPr>
          <w:trHeight w:val="402"/>
        </w:trPr>
        <w:tc>
          <w:tcPr>
            <w:tcW w:w="3794" w:type="dxa"/>
            <w:vMerge/>
            <w:tcBorders>
              <w:bottom w:val="single" w:sz="4" w:space="0" w:color="auto"/>
            </w:tcBorders>
            <w:noWrap/>
          </w:tcPr>
          <w:p w:rsidR="00FE780F" w:rsidRPr="00EF5DE6" w:rsidRDefault="00FE780F" w:rsidP="00FE780F">
            <w:pPr>
              <w:keepNext/>
              <w:keepLines/>
              <w:rPr>
                <w:b/>
                <w:sz w:val="20"/>
              </w:rPr>
            </w:pPr>
          </w:p>
        </w:tc>
        <w:tc>
          <w:tcPr>
            <w:tcW w:w="1559" w:type="dxa"/>
            <w:gridSpan w:val="2"/>
            <w:tcBorders>
              <w:bottom w:val="single" w:sz="4" w:space="0" w:color="auto"/>
            </w:tcBorders>
          </w:tcPr>
          <w:p w:rsidR="00FE780F" w:rsidRPr="00EF5DE6" w:rsidRDefault="00FE780F" w:rsidP="00FE780F">
            <w:pPr>
              <w:keepNext/>
              <w:keepLines/>
              <w:jc w:val="center"/>
              <w:rPr>
                <w:b/>
                <w:sz w:val="20"/>
              </w:rPr>
            </w:pPr>
            <w:r w:rsidRPr="00EF5DE6">
              <w:rPr>
                <w:b/>
                <w:sz w:val="20"/>
              </w:rPr>
              <w:t>Average</w:t>
            </w:r>
          </w:p>
        </w:tc>
        <w:tc>
          <w:tcPr>
            <w:tcW w:w="1843" w:type="dxa"/>
            <w:gridSpan w:val="2"/>
            <w:tcBorders>
              <w:left w:val="nil"/>
              <w:bottom w:val="single" w:sz="4" w:space="0" w:color="auto"/>
            </w:tcBorders>
          </w:tcPr>
          <w:p w:rsidR="00FE780F" w:rsidRPr="00EF5DE6" w:rsidRDefault="00FE780F" w:rsidP="00FE780F">
            <w:pPr>
              <w:keepNext/>
              <w:keepLines/>
              <w:jc w:val="center"/>
              <w:rPr>
                <w:b/>
                <w:sz w:val="20"/>
              </w:rPr>
            </w:pPr>
            <w:r w:rsidRPr="00EF5DE6">
              <w:rPr>
                <w:b/>
                <w:sz w:val="20"/>
              </w:rPr>
              <w:t>Range</w:t>
            </w:r>
          </w:p>
        </w:tc>
        <w:tc>
          <w:tcPr>
            <w:tcW w:w="1134" w:type="dxa"/>
            <w:tcBorders>
              <w:left w:val="nil"/>
              <w:bottom w:val="single" w:sz="4" w:space="0" w:color="auto"/>
            </w:tcBorders>
          </w:tcPr>
          <w:p w:rsidR="00FE780F" w:rsidRPr="00EF5DE6" w:rsidRDefault="00FE780F" w:rsidP="00FE780F">
            <w:pPr>
              <w:keepNext/>
              <w:keepLines/>
              <w:jc w:val="center"/>
              <w:rPr>
                <w:b/>
                <w:sz w:val="20"/>
              </w:rPr>
            </w:pPr>
            <w:r w:rsidRPr="00EF5DE6">
              <w:rPr>
                <w:b/>
                <w:sz w:val="20"/>
              </w:rPr>
              <w:t>Average</w:t>
            </w:r>
          </w:p>
        </w:tc>
        <w:tc>
          <w:tcPr>
            <w:tcW w:w="1078" w:type="dxa"/>
            <w:tcBorders>
              <w:left w:val="nil"/>
              <w:bottom w:val="single" w:sz="4" w:space="0" w:color="auto"/>
            </w:tcBorders>
          </w:tcPr>
          <w:p w:rsidR="00FE780F" w:rsidRPr="00EF5DE6" w:rsidRDefault="00FE780F" w:rsidP="00FE780F">
            <w:pPr>
              <w:keepNext/>
              <w:keepLines/>
              <w:jc w:val="center"/>
              <w:rPr>
                <w:b/>
                <w:sz w:val="20"/>
              </w:rPr>
            </w:pPr>
            <w:r w:rsidRPr="00EF5DE6">
              <w:rPr>
                <w:b/>
                <w:sz w:val="20"/>
              </w:rPr>
              <w:t>Range</w:t>
            </w:r>
          </w:p>
        </w:tc>
      </w:tr>
      <w:tr w:rsidR="00FE780F" w:rsidRPr="00EF5DE6" w:rsidTr="00FE780F">
        <w:trPr>
          <w:trHeight w:val="218"/>
        </w:trPr>
        <w:tc>
          <w:tcPr>
            <w:tcW w:w="3794" w:type="dxa"/>
            <w:tcBorders>
              <w:top w:val="single" w:sz="4" w:space="0" w:color="auto"/>
              <w:bottom w:val="single" w:sz="4" w:space="0" w:color="auto"/>
            </w:tcBorders>
            <w:noWrap/>
          </w:tcPr>
          <w:p w:rsidR="00FE780F" w:rsidRPr="00EF5DE6" w:rsidRDefault="00FE780F" w:rsidP="00FE780F">
            <w:pPr>
              <w:keepNext/>
              <w:keepLines/>
              <w:rPr>
                <w:b/>
                <w:sz w:val="20"/>
              </w:rPr>
            </w:pPr>
            <w:r w:rsidRPr="00EF5DE6">
              <w:rPr>
                <w:b/>
                <w:sz w:val="20"/>
              </w:rPr>
              <w:t>Survey round</w:t>
            </w:r>
          </w:p>
        </w:tc>
        <w:tc>
          <w:tcPr>
            <w:tcW w:w="779" w:type="dxa"/>
            <w:tcBorders>
              <w:top w:val="single" w:sz="4" w:space="0" w:color="auto"/>
              <w:bottom w:val="single" w:sz="4" w:space="0" w:color="auto"/>
            </w:tcBorders>
          </w:tcPr>
          <w:p w:rsidR="00FE780F" w:rsidRPr="00EF5DE6" w:rsidRDefault="00FE780F" w:rsidP="00FE780F">
            <w:pPr>
              <w:keepNext/>
              <w:keepLines/>
              <w:jc w:val="center"/>
              <w:rPr>
                <w:b/>
                <w:sz w:val="20"/>
              </w:rPr>
            </w:pPr>
            <w:r w:rsidRPr="00EF5DE6">
              <w:rPr>
                <w:b/>
                <w:sz w:val="20"/>
              </w:rPr>
              <w:t>1</w:t>
            </w:r>
          </w:p>
        </w:tc>
        <w:tc>
          <w:tcPr>
            <w:tcW w:w="780" w:type="dxa"/>
            <w:tcBorders>
              <w:top w:val="single" w:sz="4" w:space="0" w:color="auto"/>
              <w:left w:val="nil"/>
              <w:bottom w:val="single" w:sz="4" w:space="0" w:color="auto"/>
            </w:tcBorders>
          </w:tcPr>
          <w:p w:rsidR="00FE780F" w:rsidRPr="00EF5DE6" w:rsidRDefault="00FE780F" w:rsidP="00FE780F">
            <w:pPr>
              <w:keepNext/>
              <w:keepLines/>
              <w:jc w:val="center"/>
              <w:rPr>
                <w:b/>
                <w:sz w:val="20"/>
              </w:rPr>
            </w:pPr>
            <w:r w:rsidRPr="00EF5DE6">
              <w:rPr>
                <w:b/>
                <w:sz w:val="20"/>
              </w:rPr>
              <w:t>2</w:t>
            </w:r>
          </w:p>
        </w:tc>
        <w:tc>
          <w:tcPr>
            <w:tcW w:w="921" w:type="dxa"/>
            <w:tcBorders>
              <w:top w:val="single" w:sz="4" w:space="0" w:color="auto"/>
              <w:left w:val="nil"/>
              <w:bottom w:val="single" w:sz="4" w:space="0" w:color="auto"/>
            </w:tcBorders>
          </w:tcPr>
          <w:p w:rsidR="00FE780F" w:rsidRPr="00EF5DE6" w:rsidRDefault="00FE780F" w:rsidP="00FE780F">
            <w:pPr>
              <w:keepNext/>
              <w:keepLines/>
              <w:jc w:val="center"/>
              <w:rPr>
                <w:b/>
                <w:sz w:val="20"/>
              </w:rPr>
            </w:pPr>
            <w:r w:rsidRPr="00EF5DE6">
              <w:rPr>
                <w:b/>
                <w:sz w:val="20"/>
              </w:rPr>
              <w:t>1</w:t>
            </w:r>
          </w:p>
        </w:tc>
        <w:tc>
          <w:tcPr>
            <w:tcW w:w="922" w:type="dxa"/>
            <w:tcBorders>
              <w:top w:val="single" w:sz="4" w:space="0" w:color="auto"/>
              <w:left w:val="nil"/>
              <w:bottom w:val="single" w:sz="4" w:space="0" w:color="auto"/>
            </w:tcBorders>
          </w:tcPr>
          <w:p w:rsidR="00FE780F" w:rsidRPr="00EF5DE6" w:rsidRDefault="00FE780F" w:rsidP="00FE780F">
            <w:pPr>
              <w:keepNext/>
              <w:keepLines/>
              <w:jc w:val="center"/>
              <w:rPr>
                <w:b/>
                <w:sz w:val="20"/>
              </w:rPr>
            </w:pPr>
            <w:r w:rsidRPr="00EF5DE6">
              <w:rPr>
                <w:b/>
                <w:sz w:val="20"/>
              </w:rPr>
              <w:t>2</w:t>
            </w:r>
          </w:p>
        </w:tc>
        <w:tc>
          <w:tcPr>
            <w:tcW w:w="1134" w:type="dxa"/>
            <w:tcBorders>
              <w:top w:val="single" w:sz="4" w:space="0" w:color="auto"/>
              <w:left w:val="nil"/>
              <w:bottom w:val="single" w:sz="4" w:space="0" w:color="auto"/>
            </w:tcBorders>
          </w:tcPr>
          <w:p w:rsidR="00FE780F" w:rsidRPr="00EF5DE6" w:rsidRDefault="00FE780F" w:rsidP="00FE780F">
            <w:pPr>
              <w:keepNext/>
              <w:keepLines/>
              <w:jc w:val="center"/>
              <w:rPr>
                <w:b/>
                <w:sz w:val="20"/>
              </w:rPr>
            </w:pPr>
          </w:p>
        </w:tc>
        <w:tc>
          <w:tcPr>
            <w:tcW w:w="1078" w:type="dxa"/>
            <w:tcBorders>
              <w:top w:val="single" w:sz="4" w:space="0" w:color="auto"/>
              <w:left w:val="nil"/>
              <w:bottom w:val="single" w:sz="4" w:space="0" w:color="auto"/>
            </w:tcBorders>
          </w:tcPr>
          <w:p w:rsidR="00FE780F" w:rsidRPr="00EF5DE6" w:rsidRDefault="00FE780F" w:rsidP="00FE780F">
            <w:pPr>
              <w:keepNext/>
              <w:keepLines/>
              <w:jc w:val="center"/>
              <w:rPr>
                <w:b/>
                <w:sz w:val="20"/>
              </w:rPr>
            </w:pPr>
          </w:p>
        </w:tc>
      </w:tr>
      <w:tr w:rsidR="00FE780F" w:rsidRPr="00EF5DE6" w:rsidTr="00FE780F">
        <w:trPr>
          <w:trHeight w:val="300"/>
        </w:trPr>
        <w:tc>
          <w:tcPr>
            <w:tcW w:w="3794" w:type="dxa"/>
            <w:tcBorders>
              <w:top w:val="single" w:sz="4" w:space="0" w:color="auto"/>
            </w:tcBorders>
            <w:noWrap/>
          </w:tcPr>
          <w:p w:rsidR="00FE780F" w:rsidRPr="00EF5DE6" w:rsidRDefault="00FE780F" w:rsidP="00FE780F">
            <w:pPr>
              <w:keepNext/>
              <w:keepLines/>
              <w:rPr>
                <w:sz w:val="20"/>
                <w:lang w:eastAsia="en-US"/>
              </w:rPr>
            </w:pPr>
            <w:r w:rsidRPr="00EF5DE6">
              <w:rPr>
                <w:sz w:val="20"/>
                <w:lang w:eastAsia="en-US"/>
              </w:rPr>
              <w:t>Getting access to attendant care services was easy</w:t>
            </w:r>
          </w:p>
        </w:tc>
        <w:tc>
          <w:tcPr>
            <w:tcW w:w="779" w:type="dxa"/>
            <w:tcBorders>
              <w:top w:val="single" w:sz="4" w:space="0" w:color="auto"/>
            </w:tcBorders>
            <w:noWrap/>
          </w:tcPr>
          <w:p w:rsidR="00FE780F" w:rsidRPr="00EF5DE6" w:rsidRDefault="00FE780F" w:rsidP="00FE780F">
            <w:pPr>
              <w:keepNext/>
              <w:keepLines/>
              <w:jc w:val="center"/>
              <w:rPr>
                <w:sz w:val="20"/>
                <w:lang w:eastAsia="en-US"/>
              </w:rPr>
            </w:pPr>
            <w:r w:rsidRPr="00EF5DE6">
              <w:rPr>
                <w:sz w:val="20"/>
                <w:lang w:eastAsia="en-US"/>
              </w:rPr>
              <w:t>77.5</w:t>
            </w:r>
          </w:p>
        </w:tc>
        <w:tc>
          <w:tcPr>
            <w:tcW w:w="780" w:type="dxa"/>
            <w:tcBorders>
              <w:top w:val="single" w:sz="4" w:space="0" w:color="auto"/>
              <w:left w:val="nil"/>
            </w:tcBorders>
          </w:tcPr>
          <w:p w:rsidR="00FE780F" w:rsidRPr="00EF5DE6" w:rsidRDefault="00FE780F" w:rsidP="00FE780F">
            <w:pPr>
              <w:keepNext/>
              <w:keepLines/>
              <w:jc w:val="center"/>
              <w:rPr>
                <w:sz w:val="20"/>
              </w:rPr>
            </w:pPr>
            <w:r w:rsidRPr="00EF5DE6">
              <w:rPr>
                <w:sz w:val="20"/>
              </w:rPr>
              <w:t>80.0</w:t>
            </w:r>
          </w:p>
        </w:tc>
        <w:tc>
          <w:tcPr>
            <w:tcW w:w="921" w:type="dxa"/>
            <w:tcBorders>
              <w:top w:val="single" w:sz="4" w:space="0" w:color="auto"/>
              <w:left w:val="nil"/>
            </w:tcBorders>
          </w:tcPr>
          <w:p w:rsidR="00FE780F" w:rsidRPr="00EF5DE6" w:rsidRDefault="00FE780F" w:rsidP="00FE780F">
            <w:pPr>
              <w:keepNext/>
              <w:keepLines/>
              <w:jc w:val="center"/>
              <w:rPr>
                <w:sz w:val="20"/>
              </w:rPr>
            </w:pPr>
            <w:r w:rsidRPr="00EF5DE6">
              <w:rPr>
                <w:sz w:val="20"/>
              </w:rPr>
              <w:t>50-100</w:t>
            </w:r>
          </w:p>
        </w:tc>
        <w:tc>
          <w:tcPr>
            <w:tcW w:w="922" w:type="dxa"/>
            <w:tcBorders>
              <w:top w:val="single" w:sz="4" w:space="0" w:color="auto"/>
              <w:left w:val="nil"/>
            </w:tcBorders>
          </w:tcPr>
          <w:p w:rsidR="00FE780F" w:rsidRPr="00EF5DE6" w:rsidRDefault="00FE780F" w:rsidP="00FE780F">
            <w:pPr>
              <w:keepNext/>
              <w:keepLines/>
              <w:jc w:val="center"/>
              <w:rPr>
                <w:sz w:val="20"/>
              </w:rPr>
            </w:pPr>
            <w:r w:rsidRPr="00EF5DE6">
              <w:rPr>
                <w:sz w:val="20"/>
              </w:rPr>
              <w:t>40-100</w:t>
            </w:r>
          </w:p>
        </w:tc>
        <w:tc>
          <w:tcPr>
            <w:tcW w:w="1134" w:type="dxa"/>
            <w:tcBorders>
              <w:top w:val="single" w:sz="4" w:space="0" w:color="auto"/>
            </w:tcBorders>
            <w:noWrap/>
          </w:tcPr>
          <w:p w:rsidR="00FE780F" w:rsidRPr="00EF5DE6" w:rsidRDefault="00FE780F" w:rsidP="00FE780F">
            <w:pPr>
              <w:keepNext/>
              <w:keepLines/>
              <w:jc w:val="center"/>
              <w:rPr>
                <w:sz w:val="20"/>
                <w:lang w:eastAsia="en-US"/>
              </w:rPr>
            </w:pPr>
            <w:r w:rsidRPr="00EF5DE6">
              <w:rPr>
                <w:sz w:val="20"/>
                <w:lang w:eastAsia="en-US"/>
              </w:rPr>
              <w:t>82.2</w:t>
            </w:r>
          </w:p>
        </w:tc>
        <w:tc>
          <w:tcPr>
            <w:tcW w:w="1078" w:type="dxa"/>
            <w:tcBorders>
              <w:top w:val="single" w:sz="4" w:space="0" w:color="auto"/>
              <w:left w:val="nil"/>
            </w:tcBorders>
          </w:tcPr>
          <w:p w:rsidR="00FE780F" w:rsidRPr="00EF5DE6" w:rsidRDefault="00FE780F" w:rsidP="00FE780F">
            <w:pPr>
              <w:keepNext/>
              <w:keepLines/>
              <w:jc w:val="center"/>
              <w:rPr>
                <w:sz w:val="20"/>
              </w:rPr>
            </w:pPr>
            <w:r w:rsidRPr="00EF5DE6">
              <w:rPr>
                <w:sz w:val="20"/>
              </w:rPr>
              <w:t>50-100</w:t>
            </w:r>
          </w:p>
        </w:tc>
      </w:tr>
      <w:tr w:rsidR="00FE780F" w:rsidRPr="00EF5DE6" w:rsidTr="00FE780F">
        <w:trPr>
          <w:trHeight w:val="300"/>
        </w:trPr>
        <w:tc>
          <w:tcPr>
            <w:tcW w:w="3794" w:type="dxa"/>
            <w:noWrap/>
          </w:tcPr>
          <w:p w:rsidR="00FE780F" w:rsidRPr="00EF5DE6" w:rsidRDefault="00FE780F" w:rsidP="00FE780F">
            <w:pPr>
              <w:keepLines/>
              <w:rPr>
                <w:sz w:val="20"/>
                <w:lang w:eastAsia="en-US"/>
              </w:rPr>
            </w:pPr>
            <w:r w:rsidRPr="00EF5DE6">
              <w:rPr>
                <w:sz w:val="20"/>
                <w:lang w:eastAsia="en-US"/>
              </w:rPr>
              <w:t>Choosing an attendant care provider was easy</w:t>
            </w:r>
          </w:p>
        </w:tc>
        <w:tc>
          <w:tcPr>
            <w:tcW w:w="779" w:type="dxa"/>
            <w:noWrap/>
          </w:tcPr>
          <w:p w:rsidR="00FE780F" w:rsidRPr="00EF5DE6" w:rsidRDefault="00FE780F" w:rsidP="00FE780F">
            <w:pPr>
              <w:keepLines/>
              <w:jc w:val="center"/>
              <w:rPr>
                <w:sz w:val="20"/>
                <w:lang w:eastAsia="en-US"/>
              </w:rPr>
            </w:pPr>
            <w:r w:rsidRPr="00EF5DE6">
              <w:rPr>
                <w:sz w:val="20"/>
                <w:lang w:eastAsia="en-US"/>
              </w:rPr>
              <w:t>78.8</w:t>
            </w:r>
          </w:p>
        </w:tc>
        <w:tc>
          <w:tcPr>
            <w:tcW w:w="780" w:type="dxa"/>
            <w:tcBorders>
              <w:left w:val="nil"/>
            </w:tcBorders>
          </w:tcPr>
          <w:p w:rsidR="00FE780F" w:rsidRPr="00EF5DE6" w:rsidRDefault="00FE780F" w:rsidP="00FE780F">
            <w:pPr>
              <w:keepLines/>
              <w:jc w:val="center"/>
              <w:rPr>
                <w:sz w:val="20"/>
              </w:rPr>
            </w:pPr>
            <w:r w:rsidRPr="00EF5DE6">
              <w:rPr>
                <w:sz w:val="20"/>
              </w:rPr>
              <w:t>81.1</w:t>
            </w:r>
          </w:p>
        </w:tc>
        <w:tc>
          <w:tcPr>
            <w:tcW w:w="921" w:type="dxa"/>
            <w:tcBorders>
              <w:left w:val="nil"/>
            </w:tcBorders>
          </w:tcPr>
          <w:p w:rsidR="00FE780F" w:rsidRPr="00EF5DE6" w:rsidRDefault="00FE780F" w:rsidP="00FE780F">
            <w:pPr>
              <w:keepLines/>
              <w:jc w:val="center"/>
              <w:rPr>
                <w:sz w:val="20"/>
              </w:rPr>
            </w:pPr>
            <w:r w:rsidRPr="00EF5DE6">
              <w:rPr>
                <w:sz w:val="20"/>
              </w:rPr>
              <w:t>50-100</w:t>
            </w:r>
          </w:p>
        </w:tc>
        <w:tc>
          <w:tcPr>
            <w:tcW w:w="922" w:type="dxa"/>
            <w:tcBorders>
              <w:left w:val="nil"/>
            </w:tcBorders>
          </w:tcPr>
          <w:p w:rsidR="00FE780F" w:rsidRPr="00EF5DE6" w:rsidRDefault="00FE780F" w:rsidP="00FE780F">
            <w:pPr>
              <w:keepLines/>
              <w:jc w:val="center"/>
              <w:rPr>
                <w:sz w:val="20"/>
              </w:rPr>
            </w:pPr>
            <w:r w:rsidRPr="00EF5DE6">
              <w:rPr>
                <w:sz w:val="20"/>
              </w:rPr>
              <w:t>30-100</w:t>
            </w:r>
          </w:p>
        </w:tc>
        <w:tc>
          <w:tcPr>
            <w:tcW w:w="1134" w:type="dxa"/>
            <w:noWrap/>
          </w:tcPr>
          <w:p w:rsidR="00FE780F" w:rsidRPr="00EF5DE6" w:rsidRDefault="00FE780F" w:rsidP="00FE780F">
            <w:pPr>
              <w:keepLines/>
              <w:jc w:val="center"/>
              <w:rPr>
                <w:sz w:val="20"/>
                <w:lang w:eastAsia="en-US"/>
              </w:rPr>
            </w:pPr>
            <w:r w:rsidRPr="00EF5DE6">
              <w:rPr>
                <w:sz w:val="20"/>
                <w:lang w:eastAsia="en-US"/>
              </w:rPr>
              <w:t>77.5</w:t>
            </w:r>
          </w:p>
        </w:tc>
        <w:tc>
          <w:tcPr>
            <w:tcW w:w="1078" w:type="dxa"/>
            <w:tcBorders>
              <w:left w:val="nil"/>
            </w:tcBorders>
          </w:tcPr>
          <w:p w:rsidR="00FE780F" w:rsidRPr="00EF5DE6" w:rsidRDefault="00FE780F" w:rsidP="00FE780F">
            <w:pPr>
              <w:keepLines/>
              <w:jc w:val="center"/>
              <w:rPr>
                <w:sz w:val="20"/>
              </w:rPr>
            </w:pPr>
            <w:r w:rsidRPr="00EF5DE6">
              <w:rPr>
                <w:sz w:val="20"/>
              </w:rPr>
              <w:t>10-100</w:t>
            </w:r>
          </w:p>
        </w:tc>
      </w:tr>
      <w:tr w:rsidR="00FE780F" w:rsidRPr="00EF5DE6" w:rsidTr="00FE780F">
        <w:trPr>
          <w:trHeight w:val="300"/>
        </w:trPr>
        <w:tc>
          <w:tcPr>
            <w:tcW w:w="3794" w:type="dxa"/>
            <w:noWrap/>
          </w:tcPr>
          <w:p w:rsidR="00FE780F" w:rsidRPr="00EF5DE6" w:rsidRDefault="00FE780F" w:rsidP="00FE780F">
            <w:pPr>
              <w:keepLines/>
              <w:rPr>
                <w:sz w:val="20"/>
                <w:lang w:eastAsia="en-US"/>
              </w:rPr>
            </w:pPr>
            <w:r w:rsidRPr="00EF5DE6">
              <w:rPr>
                <w:sz w:val="20"/>
                <w:lang w:eastAsia="en-US"/>
              </w:rPr>
              <w:t>The amount of attendant care I receive is reasonable</w:t>
            </w:r>
          </w:p>
        </w:tc>
        <w:tc>
          <w:tcPr>
            <w:tcW w:w="779" w:type="dxa"/>
            <w:noWrap/>
          </w:tcPr>
          <w:p w:rsidR="00FE780F" w:rsidRPr="00EF5DE6" w:rsidRDefault="00FE780F" w:rsidP="00FE780F">
            <w:pPr>
              <w:keepLines/>
              <w:jc w:val="center"/>
              <w:rPr>
                <w:sz w:val="20"/>
                <w:lang w:eastAsia="en-US"/>
              </w:rPr>
            </w:pPr>
            <w:r w:rsidRPr="00EF5DE6">
              <w:rPr>
                <w:sz w:val="20"/>
                <w:lang w:eastAsia="en-US"/>
              </w:rPr>
              <w:t>81.3</w:t>
            </w:r>
          </w:p>
        </w:tc>
        <w:tc>
          <w:tcPr>
            <w:tcW w:w="780" w:type="dxa"/>
            <w:tcBorders>
              <w:left w:val="nil"/>
            </w:tcBorders>
          </w:tcPr>
          <w:p w:rsidR="00FE780F" w:rsidRPr="00EF5DE6" w:rsidRDefault="00FE780F" w:rsidP="00FE780F">
            <w:pPr>
              <w:keepLines/>
              <w:jc w:val="center"/>
              <w:rPr>
                <w:sz w:val="20"/>
              </w:rPr>
            </w:pPr>
            <w:r w:rsidRPr="00EF5DE6">
              <w:rPr>
                <w:sz w:val="20"/>
              </w:rPr>
              <w:t>78.9</w:t>
            </w:r>
          </w:p>
        </w:tc>
        <w:tc>
          <w:tcPr>
            <w:tcW w:w="921" w:type="dxa"/>
            <w:tcBorders>
              <w:left w:val="nil"/>
            </w:tcBorders>
          </w:tcPr>
          <w:p w:rsidR="00FE780F" w:rsidRPr="00EF5DE6" w:rsidRDefault="00FE780F" w:rsidP="00FE780F">
            <w:pPr>
              <w:keepLines/>
              <w:jc w:val="center"/>
              <w:rPr>
                <w:sz w:val="20"/>
              </w:rPr>
            </w:pPr>
            <w:r w:rsidRPr="00EF5DE6">
              <w:rPr>
                <w:sz w:val="20"/>
              </w:rPr>
              <w:t>20-100</w:t>
            </w:r>
          </w:p>
        </w:tc>
        <w:tc>
          <w:tcPr>
            <w:tcW w:w="922" w:type="dxa"/>
            <w:tcBorders>
              <w:left w:val="nil"/>
            </w:tcBorders>
          </w:tcPr>
          <w:p w:rsidR="00FE780F" w:rsidRPr="00EF5DE6" w:rsidRDefault="00FE780F" w:rsidP="00FE780F">
            <w:pPr>
              <w:keepLines/>
              <w:jc w:val="center"/>
              <w:rPr>
                <w:sz w:val="20"/>
              </w:rPr>
            </w:pPr>
            <w:r w:rsidRPr="00EF5DE6">
              <w:rPr>
                <w:sz w:val="20"/>
              </w:rPr>
              <w:t>30-100</w:t>
            </w:r>
          </w:p>
        </w:tc>
        <w:tc>
          <w:tcPr>
            <w:tcW w:w="1134" w:type="dxa"/>
            <w:noWrap/>
          </w:tcPr>
          <w:p w:rsidR="00FE780F" w:rsidRPr="00EF5DE6" w:rsidRDefault="00FE780F" w:rsidP="00FE780F">
            <w:pPr>
              <w:keepLines/>
              <w:jc w:val="center"/>
              <w:rPr>
                <w:sz w:val="20"/>
                <w:lang w:eastAsia="en-US"/>
              </w:rPr>
            </w:pPr>
            <w:r w:rsidRPr="00EF5DE6">
              <w:rPr>
                <w:sz w:val="20"/>
                <w:lang w:eastAsia="en-US"/>
              </w:rPr>
              <w:t>82.2</w:t>
            </w:r>
          </w:p>
        </w:tc>
        <w:tc>
          <w:tcPr>
            <w:tcW w:w="1078" w:type="dxa"/>
            <w:tcBorders>
              <w:left w:val="nil"/>
            </w:tcBorders>
          </w:tcPr>
          <w:p w:rsidR="00FE780F" w:rsidRPr="00EF5DE6" w:rsidRDefault="00FE780F" w:rsidP="00FE780F">
            <w:pPr>
              <w:keepLines/>
              <w:jc w:val="center"/>
              <w:rPr>
                <w:sz w:val="20"/>
              </w:rPr>
            </w:pPr>
            <w:r w:rsidRPr="00EF5DE6">
              <w:rPr>
                <w:sz w:val="20"/>
              </w:rPr>
              <w:t>40-100</w:t>
            </w:r>
          </w:p>
        </w:tc>
      </w:tr>
      <w:tr w:rsidR="00FE780F" w:rsidRPr="00EF5DE6" w:rsidTr="00FE780F">
        <w:trPr>
          <w:trHeight w:val="300"/>
        </w:trPr>
        <w:tc>
          <w:tcPr>
            <w:tcW w:w="3794" w:type="dxa"/>
            <w:noWrap/>
          </w:tcPr>
          <w:p w:rsidR="00FE780F" w:rsidRPr="00EF5DE6" w:rsidRDefault="00FE780F" w:rsidP="00FE780F">
            <w:pPr>
              <w:keepLines/>
              <w:rPr>
                <w:sz w:val="20"/>
                <w:lang w:eastAsia="en-US"/>
              </w:rPr>
            </w:pPr>
            <w:r w:rsidRPr="00EF5DE6">
              <w:rPr>
                <w:sz w:val="20"/>
                <w:lang w:eastAsia="en-US"/>
              </w:rPr>
              <w:t>The quality of the attendant care I receive is high</w:t>
            </w:r>
          </w:p>
        </w:tc>
        <w:tc>
          <w:tcPr>
            <w:tcW w:w="779" w:type="dxa"/>
            <w:noWrap/>
          </w:tcPr>
          <w:p w:rsidR="00FE780F" w:rsidRPr="00EF5DE6" w:rsidRDefault="00FE780F" w:rsidP="00FE780F">
            <w:pPr>
              <w:keepLines/>
              <w:jc w:val="center"/>
              <w:rPr>
                <w:sz w:val="20"/>
                <w:lang w:eastAsia="en-US"/>
              </w:rPr>
            </w:pPr>
            <w:r w:rsidRPr="00EF5DE6">
              <w:rPr>
                <w:sz w:val="20"/>
                <w:lang w:eastAsia="en-US"/>
              </w:rPr>
              <w:t>80.0</w:t>
            </w:r>
          </w:p>
        </w:tc>
        <w:tc>
          <w:tcPr>
            <w:tcW w:w="780" w:type="dxa"/>
            <w:tcBorders>
              <w:left w:val="nil"/>
            </w:tcBorders>
          </w:tcPr>
          <w:p w:rsidR="00FE780F" w:rsidRPr="00EF5DE6" w:rsidRDefault="00FE780F" w:rsidP="00FE780F">
            <w:pPr>
              <w:keepLines/>
              <w:jc w:val="center"/>
              <w:rPr>
                <w:sz w:val="20"/>
              </w:rPr>
            </w:pPr>
            <w:r w:rsidRPr="00EF5DE6">
              <w:rPr>
                <w:sz w:val="20"/>
              </w:rPr>
              <w:t>88.9</w:t>
            </w:r>
          </w:p>
        </w:tc>
        <w:tc>
          <w:tcPr>
            <w:tcW w:w="921" w:type="dxa"/>
            <w:tcBorders>
              <w:left w:val="nil"/>
            </w:tcBorders>
          </w:tcPr>
          <w:p w:rsidR="00FE780F" w:rsidRPr="00EF5DE6" w:rsidRDefault="00FE780F" w:rsidP="00FE780F">
            <w:pPr>
              <w:keepLines/>
              <w:jc w:val="center"/>
              <w:rPr>
                <w:sz w:val="20"/>
              </w:rPr>
            </w:pPr>
            <w:r w:rsidRPr="00EF5DE6">
              <w:rPr>
                <w:sz w:val="20"/>
              </w:rPr>
              <w:t>20-100</w:t>
            </w:r>
          </w:p>
        </w:tc>
        <w:tc>
          <w:tcPr>
            <w:tcW w:w="922" w:type="dxa"/>
            <w:tcBorders>
              <w:left w:val="nil"/>
            </w:tcBorders>
          </w:tcPr>
          <w:p w:rsidR="00FE780F" w:rsidRPr="00EF5DE6" w:rsidRDefault="00FE780F" w:rsidP="00FE780F">
            <w:pPr>
              <w:keepLines/>
              <w:jc w:val="center"/>
              <w:rPr>
                <w:sz w:val="20"/>
              </w:rPr>
            </w:pPr>
            <w:r w:rsidRPr="00EF5DE6">
              <w:rPr>
                <w:sz w:val="20"/>
              </w:rPr>
              <w:t>70-100</w:t>
            </w:r>
          </w:p>
        </w:tc>
        <w:tc>
          <w:tcPr>
            <w:tcW w:w="1134" w:type="dxa"/>
            <w:noWrap/>
          </w:tcPr>
          <w:p w:rsidR="00FE780F" w:rsidRPr="00EF5DE6" w:rsidRDefault="00FE780F" w:rsidP="00FE780F">
            <w:pPr>
              <w:keepLines/>
              <w:jc w:val="center"/>
              <w:rPr>
                <w:sz w:val="20"/>
                <w:lang w:eastAsia="en-US"/>
              </w:rPr>
            </w:pPr>
            <w:r w:rsidRPr="00EF5DE6">
              <w:rPr>
                <w:sz w:val="20"/>
                <w:lang w:eastAsia="en-US"/>
              </w:rPr>
              <w:t>77.8</w:t>
            </w:r>
          </w:p>
        </w:tc>
        <w:tc>
          <w:tcPr>
            <w:tcW w:w="1078" w:type="dxa"/>
            <w:tcBorders>
              <w:left w:val="nil"/>
            </w:tcBorders>
          </w:tcPr>
          <w:p w:rsidR="00FE780F" w:rsidRPr="00EF5DE6" w:rsidRDefault="00FE780F" w:rsidP="00FE780F">
            <w:pPr>
              <w:keepLines/>
              <w:jc w:val="center"/>
              <w:rPr>
                <w:sz w:val="20"/>
              </w:rPr>
            </w:pPr>
            <w:r w:rsidRPr="00EF5DE6">
              <w:rPr>
                <w:sz w:val="20"/>
              </w:rPr>
              <w:t>10-100</w:t>
            </w:r>
          </w:p>
        </w:tc>
      </w:tr>
      <w:tr w:rsidR="00FE780F" w:rsidRPr="00EF5DE6" w:rsidTr="00FE780F">
        <w:trPr>
          <w:trHeight w:val="300"/>
        </w:trPr>
        <w:tc>
          <w:tcPr>
            <w:tcW w:w="3794" w:type="dxa"/>
            <w:noWrap/>
          </w:tcPr>
          <w:p w:rsidR="00FE780F" w:rsidRPr="00EF5DE6" w:rsidRDefault="00FE780F" w:rsidP="00FE780F">
            <w:pPr>
              <w:keepLines/>
              <w:rPr>
                <w:sz w:val="20"/>
                <w:lang w:eastAsia="en-US"/>
              </w:rPr>
            </w:pPr>
            <w:r w:rsidRPr="00EF5DE6">
              <w:rPr>
                <w:sz w:val="20"/>
                <w:lang w:eastAsia="en-US"/>
              </w:rPr>
              <w:t>Attendant care supports me to live more independently</w:t>
            </w:r>
          </w:p>
        </w:tc>
        <w:tc>
          <w:tcPr>
            <w:tcW w:w="779" w:type="dxa"/>
            <w:noWrap/>
          </w:tcPr>
          <w:p w:rsidR="00FE780F" w:rsidRPr="00EF5DE6" w:rsidRDefault="00FE780F" w:rsidP="00FE780F">
            <w:pPr>
              <w:keepLines/>
              <w:jc w:val="center"/>
              <w:rPr>
                <w:sz w:val="20"/>
                <w:lang w:eastAsia="en-US"/>
              </w:rPr>
            </w:pPr>
            <w:r w:rsidRPr="00EF5DE6">
              <w:rPr>
                <w:sz w:val="20"/>
                <w:lang w:eastAsia="en-US"/>
              </w:rPr>
              <w:t>88.8</w:t>
            </w:r>
          </w:p>
        </w:tc>
        <w:tc>
          <w:tcPr>
            <w:tcW w:w="780" w:type="dxa"/>
            <w:tcBorders>
              <w:left w:val="nil"/>
            </w:tcBorders>
          </w:tcPr>
          <w:p w:rsidR="00FE780F" w:rsidRPr="00EF5DE6" w:rsidRDefault="00FE780F" w:rsidP="00FE780F">
            <w:pPr>
              <w:keepLines/>
              <w:jc w:val="center"/>
              <w:rPr>
                <w:sz w:val="20"/>
              </w:rPr>
            </w:pPr>
            <w:r w:rsidRPr="00EF5DE6">
              <w:rPr>
                <w:sz w:val="20"/>
              </w:rPr>
              <w:t>92.2</w:t>
            </w:r>
          </w:p>
        </w:tc>
        <w:tc>
          <w:tcPr>
            <w:tcW w:w="921" w:type="dxa"/>
            <w:tcBorders>
              <w:left w:val="nil"/>
            </w:tcBorders>
          </w:tcPr>
          <w:p w:rsidR="00FE780F" w:rsidRPr="00EF5DE6" w:rsidRDefault="00FE780F" w:rsidP="00FE780F">
            <w:pPr>
              <w:keepLines/>
              <w:jc w:val="center"/>
              <w:rPr>
                <w:sz w:val="20"/>
              </w:rPr>
            </w:pPr>
            <w:r w:rsidRPr="00EF5DE6">
              <w:rPr>
                <w:sz w:val="20"/>
              </w:rPr>
              <w:t>60-100</w:t>
            </w:r>
          </w:p>
        </w:tc>
        <w:tc>
          <w:tcPr>
            <w:tcW w:w="922" w:type="dxa"/>
            <w:tcBorders>
              <w:left w:val="nil"/>
            </w:tcBorders>
          </w:tcPr>
          <w:p w:rsidR="00FE780F" w:rsidRPr="00EF5DE6" w:rsidRDefault="00FE780F" w:rsidP="00FE780F">
            <w:pPr>
              <w:keepLines/>
              <w:jc w:val="center"/>
              <w:rPr>
                <w:sz w:val="20"/>
              </w:rPr>
            </w:pPr>
            <w:r w:rsidRPr="00EF5DE6">
              <w:rPr>
                <w:sz w:val="20"/>
              </w:rPr>
              <w:t>80-100</w:t>
            </w:r>
          </w:p>
        </w:tc>
        <w:tc>
          <w:tcPr>
            <w:tcW w:w="1134" w:type="dxa"/>
            <w:noWrap/>
          </w:tcPr>
          <w:p w:rsidR="00FE780F" w:rsidRPr="00EF5DE6" w:rsidRDefault="00FE780F" w:rsidP="00FE780F">
            <w:pPr>
              <w:keepLines/>
              <w:jc w:val="center"/>
              <w:rPr>
                <w:sz w:val="20"/>
                <w:lang w:eastAsia="en-US"/>
              </w:rPr>
            </w:pPr>
            <w:r w:rsidRPr="00EF5DE6">
              <w:rPr>
                <w:sz w:val="20"/>
                <w:lang w:eastAsia="en-US"/>
              </w:rPr>
              <w:t>80.0</w:t>
            </w:r>
          </w:p>
        </w:tc>
        <w:tc>
          <w:tcPr>
            <w:tcW w:w="1078" w:type="dxa"/>
            <w:tcBorders>
              <w:left w:val="nil"/>
            </w:tcBorders>
          </w:tcPr>
          <w:p w:rsidR="00FE780F" w:rsidRPr="00EF5DE6" w:rsidRDefault="00FE780F" w:rsidP="00FE780F">
            <w:pPr>
              <w:keepLines/>
              <w:jc w:val="center"/>
              <w:rPr>
                <w:sz w:val="20"/>
              </w:rPr>
            </w:pPr>
            <w:r w:rsidRPr="00EF5DE6">
              <w:rPr>
                <w:sz w:val="20"/>
              </w:rPr>
              <w:t>30-100</w:t>
            </w:r>
          </w:p>
        </w:tc>
      </w:tr>
      <w:tr w:rsidR="00FE780F" w:rsidRPr="00EF5DE6" w:rsidTr="00FE780F">
        <w:trPr>
          <w:trHeight w:val="300"/>
        </w:trPr>
        <w:tc>
          <w:tcPr>
            <w:tcW w:w="3794" w:type="dxa"/>
            <w:tcBorders>
              <w:bottom w:val="single" w:sz="4" w:space="0" w:color="auto"/>
            </w:tcBorders>
            <w:noWrap/>
          </w:tcPr>
          <w:p w:rsidR="00FE780F" w:rsidRPr="00EF5DE6" w:rsidRDefault="00FE780F" w:rsidP="00FE780F">
            <w:pPr>
              <w:keepLines/>
              <w:rPr>
                <w:sz w:val="20"/>
                <w:lang w:eastAsia="en-US"/>
              </w:rPr>
            </w:pPr>
            <w:r w:rsidRPr="00EF5DE6">
              <w:rPr>
                <w:sz w:val="20"/>
                <w:lang w:eastAsia="en-US"/>
              </w:rPr>
              <w:t>Attendant care increases my quality of life</w:t>
            </w:r>
          </w:p>
        </w:tc>
        <w:tc>
          <w:tcPr>
            <w:tcW w:w="779" w:type="dxa"/>
            <w:tcBorders>
              <w:bottom w:val="single" w:sz="4" w:space="0" w:color="auto"/>
            </w:tcBorders>
            <w:noWrap/>
          </w:tcPr>
          <w:p w:rsidR="00FE780F" w:rsidRPr="00EF5DE6" w:rsidRDefault="00FE780F" w:rsidP="00FE780F">
            <w:pPr>
              <w:keepLines/>
              <w:jc w:val="center"/>
              <w:rPr>
                <w:sz w:val="20"/>
                <w:lang w:eastAsia="en-US"/>
              </w:rPr>
            </w:pPr>
            <w:r w:rsidRPr="00EF5DE6">
              <w:rPr>
                <w:sz w:val="20"/>
                <w:lang w:eastAsia="en-US"/>
              </w:rPr>
              <w:t>92.5</w:t>
            </w:r>
          </w:p>
        </w:tc>
        <w:tc>
          <w:tcPr>
            <w:tcW w:w="780" w:type="dxa"/>
            <w:tcBorders>
              <w:left w:val="nil"/>
              <w:bottom w:val="single" w:sz="4" w:space="0" w:color="auto"/>
            </w:tcBorders>
          </w:tcPr>
          <w:p w:rsidR="00FE780F" w:rsidRPr="00EF5DE6" w:rsidRDefault="00FE780F" w:rsidP="00FE780F">
            <w:pPr>
              <w:keepLines/>
              <w:jc w:val="center"/>
              <w:rPr>
                <w:sz w:val="20"/>
              </w:rPr>
            </w:pPr>
            <w:r w:rsidRPr="00EF5DE6">
              <w:rPr>
                <w:sz w:val="20"/>
              </w:rPr>
              <w:t>92.2</w:t>
            </w:r>
          </w:p>
        </w:tc>
        <w:tc>
          <w:tcPr>
            <w:tcW w:w="921" w:type="dxa"/>
            <w:tcBorders>
              <w:left w:val="nil"/>
              <w:bottom w:val="single" w:sz="4" w:space="0" w:color="auto"/>
            </w:tcBorders>
          </w:tcPr>
          <w:p w:rsidR="00FE780F" w:rsidRPr="00EF5DE6" w:rsidRDefault="00FE780F" w:rsidP="00FE780F">
            <w:pPr>
              <w:keepLines/>
              <w:jc w:val="center"/>
              <w:rPr>
                <w:sz w:val="20"/>
              </w:rPr>
            </w:pPr>
            <w:r w:rsidRPr="00EF5DE6">
              <w:rPr>
                <w:sz w:val="20"/>
              </w:rPr>
              <w:t>70-100</w:t>
            </w:r>
          </w:p>
        </w:tc>
        <w:tc>
          <w:tcPr>
            <w:tcW w:w="922" w:type="dxa"/>
            <w:tcBorders>
              <w:left w:val="nil"/>
              <w:bottom w:val="single" w:sz="4" w:space="0" w:color="auto"/>
            </w:tcBorders>
          </w:tcPr>
          <w:p w:rsidR="00FE780F" w:rsidRPr="00EF5DE6" w:rsidRDefault="00FE780F" w:rsidP="00FE780F">
            <w:pPr>
              <w:keepLines/>
              <w:jc w:val="center"/>
              <w:rPr>
                <w:sz w:val="20"/>
              </w:rPr>
            </w:pPr>
            <w:r w:rsidRPr="00EF5DE6">
              <w:rPr>
                <w:sz w:val="20"/>
              </w:rPr>
              <w:t>80-100</w:t>
            </w:r>
          </w:p>
        </w:tc>
        <w:tc>
          <w:tcPr>
            <w:tcW w:w="1134" w:type="dxa"/>
            <w:tcBorders>
              <w:bottom w:val="single" w:sz="4" w:space="0" w:color="auto"/>
            </w:tcBorders>
            <w:noWrap/>
          </w:tcPr>
          <w:p w:rsidR="00FE780F" w:rsidRPr="00EF5DE6" w:rsidRDefault="00FE780F" w:rsidP="00FE780F">
            <w:pPr>
              <w:keepLines/>
              <w:jc w:val="center"/>
              <w:rPr>
                <w:sz w:val="20"/>
                <w:lang w:eastAsia="en-US"/>
              </w:rPr>
            </w:pPr>
            <w:r w:rsidRPr="00EF5DE6">
              <w:rPr>
                <w:sz w:val="20"/>
                <w:lang w:eastAsia="en-US"/>
              </w:rPr>
              <w:t>86.7</w:t>
            </w:r>
          </w:p>
        </w:tc>
        <w:tc>
          <w:tcPr>
            <w:tcW w:w="1078" w:type="dxa"/>
            <w:tcBorders>
              <w:left w:val="nil"/>
              <w:bottom w:val="single" w:sz="4" w:space="0" w:color="auto"/>
            </w:tcBorders>
          </w:tcPr>
          <w:p w:rsidR="00FE780F" w:rsidRPr="00EF5DE6" w:rsidRDefault="00FE780F" w:rsidP="00FE780F">
            <w:pPr>
              <w:keepLines/>
              <w:jc w:val="center"/>
              <w:rPr>
                <w:sz w:val="20"/>
              </w:rPr>
            </w:pPr>
            <w:r w:rsidRPr="00EF5DE6">
              <w:rPr>
                <w:sz w:val="20"/>
              </w:rPr>
              <w:t>30-100</w:t>
            </w:r>
          </w:p>
        </w:tc>
      </w:tr>
    </w:tbl>
    <w:p w:rsidR="00FE780F" w:rsidRPr="00A9166A" w:rsidRDefault="00FE780F" w:rsidP="00FE780F">
      <w:pPr>
        <w:spacing w:after="0"/>
        <w:ind w:left="851" w:hanging="851"/>
        <w:rPr>
          <w:sz w:val="20"/>
        </w:rPr>
      </w:pPr>
      <w:r w:rsidRPr="00A9166A">
        <w:rPr>
          <w:sz w:val="20"/>
        </w:rPr>
        <w:t xml:space="preserve">Sources: </w:t>
      </w:r>
      <w:r>
        <w:rPr>
          <w:sz w:val="20"/>
        </w:rPr>
        <w:tab/>
        <w:t>Participant and comparison group surveys; questions mirror those in internal TAC surveys, to enable comparison if TAC survey results become public.</w:t>
      </w:r>
    </w:p>
    <w:p w:rsidR="00FE780F" w:rsidRDefault="00FE780F" w:rsidP="00FE780F">
      <w:pPr>
        <w:spacing w:after="0"/>
        <w:ind w:left="720" w:hanging="720"/>
        <w:rPr>
          <w:sz w:val="20"/>
        </w:rPr>
      </w:pPr>
      <w:r>
        <w:rPr>
          <w:sz w:val="20"/>
        </w:rPr>
        <w:t>Notes:</w:t>
      </w:r>
      <w:r>
        <w:rPr>
          <w:sz w:val="20"/>
        </w:rPr>
        <w:tab/>
      </w:r>
      <w:r w:rsidRPr="00A9166A">
        <w:rPr>
          <w:sz w:val="20"/>
        </w:rPr>
        <w:t>Method for calculati</w:t>
      </w:r>
      <w:r>
        <w:rPr>
          <w:sz w:val="20"/>
        </w:rPr>
        <w:t>ng</w:t>
      </w:r>
      <w:r w:rsidRPr="00A9166A">
        <w:rPr>
          <w:sz w:val="20"/>
        </w:rPr>
        <w:t xml:space="preserve"> scores: Survey participants </w:t>
      </w:r>
      <w:r>
        <w:rPr>
          <w:sz w:val="20"/>
        </w:rPr>
        <w:t>were</w:t>
      </w:r>
      <w:r w:rsidRPr="00A9166A">
        <w:rPr>
          <w:sz w:val="20"/>
        </w:rPr>
        <w:t xml:space="preserve"> asked to rate their </w:t>
      </w:r>
      <w:r>
        <w:rPr>
          <w:sz w:val="20"/>
        </w:rPr>
        <w:t xml:space="preserve">level of agreement with the statements presented </w:t>
      </w:r>
      <w:r w:rsidRPr="00A9166A">
        <w:rPr>
          <w:sz w:val="20"/>
        </w:rPr>
        <w:t>on a scale of 0-10</w:t>
      </w:r>
      <w:r>
        <w:rPr>
          <w:sz w:val="20"/>
        </w:rPr>
        <w:t>, where 10 represented the highest level of agreement</w:t>
      </w:r>
      <w:r w:rsidRPr="00A9166A">
        <w:rPr>
          <w:sz w:val="20"/>
        </w:rPr>
        <w:t xml:space="preserve">. Each score is an average of the answers of survey participants, converted to a 0-100 point range. </w:t>
      </w:r>
    </w:p>
    <w:p w:rsidR="00FE780F" w:rsidRPr="00A9166A" w:rsidRDefault="00FE780F" w:rsidP="00FE780F">
      <w:pPr>
        <w:spacing w:after="0"/>
        <w:ind w:left="720" w:hanging="720"/>
        <w:rPr>
          <w:sz w:val="20"/>
        </w:rPr>
      </w:pPr>
      <w:r>
        <w:rPr>
          <w:sz w:val="20"/>
        </w:rPr>
        <w:tab/>
        <w:t>*One of the trial participants with traumatic brain injury was not able to answer these questions. The person’s partner recorded their own experiences because they organised the trial participant’s attendant care support.</w:t>
      </w:r>
    </w:p>
    <w:p w:rsidR="00FE780F" w:rsidRDefault="00FE780F" w:rsidP="00FE780F">
      <w:pPr>
        <w:pStyle w:val="BodyText"/>
      </w:pPr>
    </w:p>
    <w:p w:rsidR="00FE780F" w:rsidRPr="00EF5DE6" w:rsidRDefault="00FE780F" w:rsidP="00FE780F">
      <w:pPr>
        <w:pStyle w:val="BodyText"/>
        <w:rPr>
          <w:sz w:val="22"/>
        </w:rPr>
      </w:pPr>
      <w:r w:rsidRPr="00EF5DE6">
        <w:rPr>
          <w:sz w:val="22"/>
        </w:rPr>
        <w:t>In both groups, the aspect of attendant care support that respondents were happiest with was that it increased their quality of life, while the least satisfactory aspect was the ease of choosing an attendant care provider. The range of scores was often wide, from as low as 10 in the comparison group and 20 among the trial participants, to 100 in both groups and for all questions. This reflects experiences reported in the interviews: largely positive, with a few problems in both groups.</w:t>
      </w:r>
    </w:p>
    <w:p w:rsidR="00FE780F" w:rsidRPr="00EF5DE6" w:rsidRDefault="00FE780F" w:rsidP="00FE780F">
      <w:pPr>
        <w:pStyle w:val="BodyText"/>
        <w:rPr>
          <w:sz w:val="22"/>
        </w:rPr>
      </w:pPr>
      <w:r w:rsidRPr="00EF5DE6">
        <w:rPr>
          <w:sz w:val="22"/>
        </w:rPr>
        <w:t>Most trial participant scores increased between the first and second round of surveys. People responded with particularly high scores and narrow ranges to two statements: that attendant care increased their quality of life and that it supported them to live more independently. The increases and positive answers may reflect trial participants’ high satisfaction with the choice and flexibility of direct funding, which they explained in the interviews.</w:t>
      </w:r>
    </w:p>
    <w:p w:rsidR="00FE780F" w:rsidRPr="00EF5DE6" w:rsidRDefault="00FE780F" w:rsidP="00602753">
      <w:pPr>
        <w:pStyle w:val="Heading2"/>
        <w:numPr>
          <w:ilvl w:val="1"/>
          <w:numId w:val="38"/>
        </w:numPr>
        <w:ind w:hanging="150"/>
        <w:rPr>
          <w:sz w:val="24"/>
        </w:rPr>
      </w:pPr>
      <w:bookmarkStart w:id="112" w:name="_Ref421717506"/>
      <w:bookmarkStart w:id="113" w:name="_Toc456188655"/>
      <w:bookmarkEnd w:id="108"/>
      <w:bookmarkEnd w:id="109"/>
      <w:r w:rsidRPr="00EF5DE6">
        <w:rPr>
          <w:sz w:val="24"/>
        </w:rPr>
        <w:lastRenderedPageBreak/>
        <w:t>Risks of direct funding</w:t>
      </w:r>
      <w:bookmarkEnd w:id="112"/>
      <w:bookmarkEnd w:id="113"/>
    </w:p>
    <w:p w:rsidR="00FE780F" w:rsidRPr="00EF5DE6" w:rsidRDefault="00FE780F" w:rsidP="00FE780F">
      <w:pPr>
        <w:pStyle w:val="BodyText"/>
        <w:keepNext/>
        <w:keepLines/>
        <w:rPr>
          <w:sz w:val="22"/>
        </w:rPr>
      </w:pPr>
      <w:r w:rsidRPr="00EF5DE6">
        <w:rPr>
          <w:sz w:val="22"/>
        </w:rPr>
        <w:t>According to the survey and interview responses reported above, trial participants had largely positive experiences with direct funding. They were happy with their support and managed their packages well. Several trial participants saw potential risks of direct funding, related to financial and management issues, workplace conditions and safety, and a few trial participants had experienced problems.</w:t>
      </w:r>
    </w:p>
    <w:p w:rsidR="00FE780F" w:rsidRPr="00EF5DE6" w:rsidRDefault="00FE780F" w:rsidP="005167F4">
      <w:pPr>
        <w:pStyle w:val="BodyText"/>
        <w:rPr>
          <w:sz w:val="22"/>
        </w:rPr>
      </w:pPr>
      <w:r w:rsidRPr="00EF5DE6">
        <w:rPr>
          <w:sz w:val="22"/>
        </w:rPr>
        <w:t xml:space="preserve">First, trial participants considered budgeting a potential risk factor. If people mismanaged their budgets they might not retain enough funds for ongoing support provision. This applied especially to large, complex packages with different types of attendant care and several service providers and workers. Participants felt that potential budgeting risks could be minimised by organising administrative support. In addition, Lifetime Care provided financial oversight, including fortnightly expense monitoring and regular reviews of direct funding at participants’ scheduled review of support needs. One trial participant suggested that Lifetime Care also conduct six-monthly financial audits. </w:t>
      </w:r>
      <w:r w:rsidR="009C19AA" w:rsidRPr="00EF5DE6">
        <w:rPr>
          <w:sz w:val="22"/>
        </w:rPr>
        <w:t>A few budgeting issues occurred during the trial (</w:t>
      </w:r>
      <w:r w:rsidR="009C19AA" w:rsidRPr="00EF5DE6">
        <w:rPr>
          <w:sz w:val="22"/>
        </w:rPr>
        <w:fldChar w:fldCharType="begin"/>
      </w:r>
      <w:r w:rsidR="009C19AA" w:rsidRPr="00EF5DE6">
        <w:rPr>
          <w:sz w:val="22"/>
        </w:rPr>
        <w:instrText xml:space="preserve"> REF _Ref445208052 \r \h </w:instrText>
      </w:r>
      <w:r w:rsidR="00EF5DE6">
        <w:rPr>
          <w:sz w:val="22"/>
        </w:rPr>
        <w:instrText xml:space="preserve"> \* MERGEFORMAT </w:instrText>
      </w:r>
      <w:r w:rsidR="009C19AA" w:rsidRPr="00EF5DE6">
        <w:rPr>
          <w:sz w:val="22"/>
        </w:rPr>
      </w:r>
      <w:r w:rsidR="009C19AA" w:rsidRPr="00EF5DE6">
        <w:rPr>
          <w:sz w:val="22"/>
        </w:rPr>
        <w:fldChar w:fldCharType="separate"/>
      </w:r>
      <w:r w:rsidR="00E31452">
        <w:rPr>
          <w:sz w:val="22"/>
        </w:rPr>
        <w:t>Appendix B</w:t>
      </w:r>
      <w:r w:rsidR="009C19AA" w:rsidRPr="00EF5DE6">
        <w:rPr>
          <w:sz w:val="22"/>
        </w:rPr>
        <w:fldChar w:fldCharType="end"/>
      </w:r>
      <w:r w:rsidR="009C19AA" w:rsidRPr="00EF5DE6">
        <w:rPr>
          <w:sz w:val="22"/>
        </w:rPr>
        <w:t xml:space="preserve"> </w:t>
      </w:r>
      <w:r w:rsidR="009C19AA" w:rsidRPr="00EF5DE6">
        <w:rPr>
          <w:sz w:val="22"/>
        </w:rPr>
        <w:fldChar w:fldCharType="begin"/>
      </w:r>
      <w:r w:rsidR="009C19AA" w:rsidRPr="00EF5DE6">
        <w:rPr>
          <w:sz w:val="22"/>
        </w:rPr>
        <w:instrText xml:space="preserve"> REF _Ref420317521 \r \h </w:instrText>
      </w:r>
      <w:r w:rsidR="00EF5DE6">
        <w:rPr>
          <w:sz w:val="22"/>
        </w:rPr>
        <w:instrText xml:space="preserve"> \* MERGEFORMAT </w:instrText>
      </w:r>
      <w:r w:rsidR="009C19AA" w:rsidRPr="00EF5DE6">
        <w:rPr>
          <w:sz w:val="22"/>
        </w:rPr>
      </w:r>
      <w:r w:rsidR="009C19AA" w:rsidRPr="00EF5DE6">
        <w:rPr>
          <w:sz w:val="22"/>
        </w:rPr>
        <w:fldChar w:fldCharType="separate"/>
      </w:r>
      <w:r w:rsidR="00E31452">
        <w:rPr>
          <w:sz w:val="22"/>
        </w:rPr>
        <w:t>III</w:t>
      </w:r>
      <w:r w:rsidR="009C19AA" w:rsidRPr="00EF5DE6">
        <w:rPr>
          <w:sz w:val="22"/>
        </w:rPr>
        <w:fldChar w:fldCharType="end"/>
      </w:r>
      <w:r w:rsidR="009C19AA" w:rsidRPr="00EF5DE6">
        <w:rPr>
          <w:sz w:val="22"/>
        </w:rPr>
        <w:t>)</w:t>
      </w:r>
      <w:r w:rsidR="005167F4" w:rsidRPr="00EF5DE6">
        <w:rPr>
          <w:sz w:val="22"/>
        </w:rPr>
        <w:t xml:space="preserve"> and were resolved on a case-by-case basis.</w:t>
      </w:r>
    </w:p>
    <w:p w:rsidR="00FE780F" w:rsidRPr="00EF5DE6" w:rsidRDefault="00FE780F" w:rsidP="00FE780F">
      <w:pPr>
        <w:pStyle w:val="BodyText"/>
        <w:rPr>
          <w:sz w:val="22"/>
        </w:rPr>
      </w:pPr>
      <w:r w:rsidRPr="00EF5DE6">
        <w:rPr>
          <w:sz w:val="22"/>
        </w:rPr>
        <w:t>Effective budgeting also relied on timely and accurate fund transfer from Lifetime Care into the trial participants’ bank accounts. This worked well. Only one person reported that Lifetime Care had once inadvertently lowered her funding. It was quickly adjusted when she told the agency.</w:t>
      </w:r>
    </w:p>
    <w:p w:rsidR="00FE780F" w:rsidRPr="00EF5DE6" w:rsidRDefault="00FE780F" w:rsidP="00FE780F">
      <w:pPr>
        <w:pStyle w:val="BodyText"/>
        <w:rPr>
          <w:sz w:val="22"/>
        </w:rPr>
      </w:pPr>
      <w:r w:rsidRPr="00EF5DE6">
        <w:rPr>
          <w:sz w:val="22"/>
        </w:rPr>
        <w:t>Second, bookkeeping posed potential risks. Trial participants anticipated that mistakes in rostering or in paying wages could upset their workers. Everyone said they took particular care to maintain positive relationships with their workers by agreeing on roster changes and paying them well and on time.</w:t>
      </w:r>
    </w:p>
    <w:p w:rsidR="00FE780F" w:rsidRPr="00EF5DE6" w:rsidRDefault="00FE780F" w:rsidP="00FE780F">
      <w:pPr>
        <w:pStyle w:val="BodyText"/>
        <w:rPr>
          <w:sz w:val="22"/>
        </w:rPr>
      </w:pPr>
      <w:r w:rsidRPr="00EF5DE6">
        <w:rPr>
          <w:sz w:val="22"/>
        </w:rPr>
        <w:t>In addition, tax regulations needed to be monitored. At the time of the interviews, direct funding was not considered income for tax purposes, and one trial participant had compelled Lifetime Care in his direct funding contract to notify him if the regulations changed.</w:t>
      </w:r>
    </w:p>
    <w:p w:rsidR="00FE780F" w:rsidRPr="00EF5DE6" w:rsidRDefault="00FE780F" w:rsidP="00FE780F">
      <w:pPr>
        <w:pStyle w:val="BodyText"/>
        <w:rPr>
          <w:sz w:val="22"/>
        </w:rPr>
      </w:pPr>
      <w:r w:rsidRPr="00EF5DE6">
        <w:rPr>
          <w:sz w:val="22"/>
        </w:rPr>
        <w:t>Third, workplace safety needed to be maximised, to protect workers from accidents and trial participants from liability. Where people chose to employ provider organisations, the providers were responsible for arranging liability insurance. One trial participant said she always checked that her providers had arranged adequate cover for their workers. Inside the house she tried to remove any possible occupational safety risk, for example keeping the stairs clean to reduce the risk of slipping.</w:t>
      </w:r>
    </w:p>
    <w:p w:rsidR="00FE780F" w:rsidRPr="00EF5DE6" w:rsidRDefault="00FE780F" w:rsidP="00FE780F">
      <w:pPr>
        <w:pStyle w:val="BodyText"/>
        <w:rPr>
          <w:sz w:val="22"/>
        </w:rPr>
      </w:pPr>
      <w:r w:rsidRPr="00EF5DE6">
        <w:rPr>
          <w:sz w:val="22"/>
        </w:rPr>
        <w:t>Those who directly employed workers had personal responsibility for ensuring workplace safety. One trial participant had his house professionally checked for potential risks, another realised partway into the trial that he had additional training obligations to his employees. He organised a series of relevant training sessions, which he paid for with surplus support hours.</w:t>
      </w:r>
    </w:p>
    <w:p w:rsidR="00FE780F" w:rsidRPr="00EF5DE6" w:rsidRDefault="00FE780F" w:rsidP="00FE780F">
      <w:pPr>
        <w:pStyle w:val="BodyText"/>
        <w:rPr>
          <w:sz w:val="22"/>
        </w:rPr>
      </w:pPr>
      <w:r w:rsidRPr="00EF5DE6">
        <w:rPr>
          <w:sz w:val="22"/>
        </w:rPr>
        <w:t>Suggestions from trial participants to maintain workplace safety included:</w:t>
      </w:r>
    </w:p>
    <w:p w:rsidR="00FE780F" w:rsidRPr="00EF5DE6" w:rsidRDefault="00FE780F" w:rsidP="00AF4559">
      <w:pPr>
        <w:pStyle w:val="BodyText"/>
        <w:numPr>
          <w:ilvl w:val="0"/>
          <w:numId w:val="24"/>
        </w:numPr>
        <w:rPr>
          <w:sz w:val="22"/>
        </w:rPr>
      </w:pPr>
      <w:r w:rsidRPr="00EF5DE6">
        <w:rPr>
          <w:sz w:val="22"/>
        </w:rPr>
        <w:t>make sure workers advise of any previous injuries and have approval to work with those injuries</w:t>
      </w:r>
    </w:p>
    <w:p w:rsidR="00FE780F" w:rsidRPr="00EF5DE6" w:rsidRDefault="00FE780F" w:rsidP="00AF4559">
      <w:pPr>
        <w:pStyle w:val="BodyText"/>
        <w:numPr>
          <w:ilvl w:val="0"/>
          <w:numId w:val="24"/>
        </w:numPr>
        <w:rPr>
          <w:sz w:val="22"/>
        </w:rPr>
      </w:pPr>
      <w:r w:rsidRPr="00EF5DE6">
        <w:rPr>
          <w:sz w:val="22"/>
        </w:rPr>
        <w:t>check workers have training about all the support tasks they provide and get them to sign off on it</w:t>
      </w:r>
    </w:p>
    <w:p w:rsidR="00FE780F" w:rsidRPr="00EF5DE6" w:rsidRDefault="00FE780F" w:rsidP="00AF4559">
      <w:pPr>
        <w:pStyle w:val="BodyText"/>
        <w:numPr>
          <w:ilvl w:val="0"/>
          <w:numId w:val="24"/>
        </w:numPr>
        <w:rPr>
          <w:sz w:val="22"/>
        </w:rPr>
      </w:pPr>
      <w:r w:rsidRPr="00EF5DE6">
        <w:rPr>
          <w:sz w:val="22"/>
        </w:rPr>
        <w:t>put any other training in place – e.g. manual handling of the person when walking with the help of workers, exercising in the hydro pool, putting the person to bed, infection control, support for spinal injuries including toileting</w:t>
      </w:r>
    </w:p>
    <w:p w:rsidR="00FE780F" w:rsidRPr="00EF5DE6" w:rsidRDefault="00FE780F" w:rsidP="00AF4559">
      <w:pPr>
        <w:pStyle w:val="BodyText"/>
        <w:numPr>
          <w:ilvl w:val="0"/>
          <w:numId w:val="24"/>
        </w:numPr>
        <w:rPr>
          <w:sz w:val="22"/>
        </w:rPr>
      </w:pPr>
      <w:r w:rsidRPr="00EF5DE6">
        <w:rPr>
          <w:sz w:val="22"/>
        </w:rPr>
        <w:t>develop job descriptions and have them approved by appropriate professionals</w:t>
      </w:r>
      <w:r w:rsidR="005167F4" w:rsidRPr="00EF5DE6">
        <w:rPr>
          <w:sz w:val="22"/>
        </w:rPr>
        <w:t>.</w:t>
      </w:r>
    </w:p>
    <w:p w:rsidR="00FE780F" w:rsidRPr="00EF5DE6" w:rsidRDefault="00FE780F" w:rsidP="00FE780F">
      <w:pPr>
        <w:pStyle w:val="BodyText"/>
        <w:rPr>
          <w:sz w:val="22"/>
        </w:rPr>
      </w:pPr>
      <w:r w:rsidRPr="00EF5DE6">
        <w:rPr>
          <w:sz w:val="22"/>
        </w:rPr>
        <w:lastRenderedPageBreak/>
        <w:t>Fourth, workers were entitled to adequate pay and working conditions according to industry awards. As mentioned earlier (</w:t>
      </w:r>
      <w:r w:rsidR="006B52DB" w:rsidRPr="00EF5DE6">
        <w:rPr>
          <w:sz w:val="22"/>
        </w:rPr>
        <w:fldChar w:fldCharType="begin"/>
      </w:r>
      <w:r w:rsidR="006B52DB" w:rsidRPr="00EF5DE6">
        <w:rPr>
          <w:sz w:val="22"/>
        </w:rPr>
        <w:instrText xml:space="preserve"> REF _Ref445208052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Appendix B</w:t>
      </w:r>
      <w:r w:rsidR="006B52DB" w:rsidRPr="00EF5DE6">
        <w:rPr>
          <w:sz w:val="22"/>
        </w:rPr>
        <w:fldChar w:fldCharType="end"/>
      </w:r>
      <w:r w:rsidR="006B52DB" w:rsidRPr="00EF5DE6">
        <w:rPr>
          <w:sz w:val="22"/>
        </w:rPr>
        <w:t xml:space="preserve"> </w:t>
      </w:r>
      <w:r w:rsidRPr="00EF5DE6">
        <w:rPr>
          <w:sz w:val="22"/>
        </w:rPr>
        <w:fldChar w:fldCharType="begin"/>
      </w:r>
      <w:r w:rsidRPr="00EF5DE6">
        <w:rPr>
          <w:sz w:val="22"/>
        </w:rPr>
        <w:instrText xml:space="preserve"> REF _Ref420317521 \r \h </w:instrText>
      </w:r>
      <w:r w:rsidR="00EF5DE6">
        <w:rPr>
          <w:sz w:val="22"/>
        </w:rPr>
        <w:instrText xml:space="preserve"> \* MERGEFORMAT </w:instrText>
      </w:r>
      <w:r w:rsidRPr="00EF5DE6">
        <w:rPr>
          <w:sz w:val="22"/>
        </w:rPr>
      </w:r>
      <w:r w:rsidRPr="00EF5DE6">
        <w:rPr>
          <w:sz w:val="22"/>
        </w:rPr>
        <w:fldChar w:fldCharType="separate"/>
      </w:r>
      <w:r w:rsidR="00E31452">
        <w:rPr>
          <w:sz w:val="22"/>
        </w:rPr>
        <w:t>III</w:t>
      </w:r>
      <w:r w:rsidRPr="00EF5DE6">
        <w:rPr>
          <w:sz w:val="22"/>
        </w:rPr>
        <w:fldChar w:fldCharType="end"/>
      </w:r>
      <w:r w:rsidRPr="00EF5DE6">
        <w:rPr>
          <w:sz w:val="22"/>
        </w:rPr>
        <w:t>), some trial participants who directly employed workers became fully aware of their obligations only after several months on the trial, potentially exposing them to compensation claims. All rectified their arrangements. One person had a legal dispute with one of their workers, but all charges against the trial participant were dismissed. He said, ‘this is the downside of direct funding’. Lifetime Care offered support and gave him the option to leave the trial, but he preferred to resolve the issue himself with the help of professional friends, and to remain on direct funding. He said:</w:t>
      </w:r>
    </w:p>
    <w:p w:rsidR="00FE780F" w:rsidRPr="00EF5DE6" w:rsidRDefault="00FE780F" w:rsidP="00FE780F">
      <w:pPr>
        <w:pStyle w:val="BlockQuote"/>
        <w:rPr>
          <w:sz w:val="22"/>
        </w:rPr>
      </w:pPr>
      <w:r w:rsidRPr="00EF5DE6">
        <w:rPr>
          <w:sz w:val="22"/>
        </w:rPr>
        <w:t>It was stressful, but I enjoyed doing it, and I am happy I resolved it. It gave me something to think about. I want to run my own show.</w:t>
      </w:r>
    </w:p>
    <w:p w:rsidR="005167F4" w:rsidRPr="00EF5DE6" w:rsidRDefault="005167F4" w:rsidP="00FE780F">
      <w:pPr>
        <w:pStyle w:val="BodyText"/>
        <w:rPr>
          <w:sz w:val="22"/>
        </w:rPr>
      </w:pPr>
      <w:r w:rsidRPr="00EF5DE6">
        <w:rPr>
          <w:sz w:val="22"/>
        </w:rPr>
        <w:t>Lifetime Care might try to operationalise solutions in a direct funding policy, however this may not always be possible as each workplace dispute is different and may be a consequence of individual personality clashes.</w:t>
      </w:r>
    </w:p>
    <w:p w:rsidR="00FE780F" w:rsidRPr="00EF5DE6" w:rsidRDefault="00FE780F" w:rsidP="00FE780F">
      <w:pPr>
        <w:pStyle w:val="BodyText"/>
        <w:rPr>
          <w:sz w:val="22"/>
        </w:rPr>
      </w:pPr>
      <w:r w:rsidRPr="00EF5DE6">
        <w:rPr>
          <w:sz w:val="22"/>
        </w:rPr>
        <w:t xml:space="preserve">Trial participants who directly employed workers needed to arrange liability insurance themselves, by including it under their home and contents insurance. Lifetime Care provided some advice and included the cost for insurance in the </w:t>
      </w:r>
      <w:r w:rsidR="005167F4" w:rsidRPr="00EF5DE6">
        <w:rPr>
          <w:sz w:val="22"/>
        </w:rPr>
        <w:t xml:space="preserve">overheads component of the </w:t>
      </w:r>
      <w:r w:rsidRPr="00EF5DE6">
        <w:rPr>
          <w:sz w:val="22"/>
        </w:rPr>
        <w:t xml:space="preserve">direct funding budget. One person said </w:t>
      </w:r>
      <w:r w:rsidR="00EB1E15" w:rsidRPr="00EF5DE6">
        <w:rPr>
          <w:sz w:val="22"/>
        </w:rPr>
        <w:t xml:space="preserve">they had </w:t>
      </w:r>
      <w:r w:rsidRPr="00EF5DE6">
        <w:rPr>
          <w:sz w:val="22"/>
        </w:rPr>
        <w:t xml:space="preserve">a risk assessment conducted at </w:t>
      </w:r>
      <w:r w:rsidR="00EB1E15" w:rsidRPr="00EF5DE6">
        <w:rPr>
          <w:sz w:val="22"/>
        </w:rPr>
        <w:t xml:space="preserve">their </w:t>
      </w:r>
      <w:r w:rsidRPr="00EF5DE6">
        <w:rPr>
          <w:sz w:val="22"/>
        </w:rPr>
        <w:t>house as part of setting up direct funding.</w:t>
      </w:r>
    </w:p>
    <w:p w:rsidR="00FE780F" w:rsidRPr="00EF5DE6" w:rsidRDefault="00FE780F" w:rsidP="00FE780F">
      <w:pPr>
        <w:pStyle w:val="BodyText"/>
        <w:rPr>
          <w:sz w:val="22"/>
        </w:rPr>
      </w:pPr>
      <w:r w:rsidRPr="00EF5DE6">
        <w:rPr>
          <w:sz w:val="22"/>
        </w:rPr>
        <w:t>Lifetime Care had not found a suitable insurance product for injuries to trial participants caused by their directly employed workers. Trial participants were not concerned about this risk; they said they managed it by employing workers they trusted. One person said:</w:t>
      </w:r>
    </w:p>
    <w:p w:rsidR="00FE780F" w:rsidRPr="00EF5DE6" w:rsidRDefault="00FE780F" w:rsidP="00FE780F">
      <w:pPr>
        <w:pStyle w:val="BlockQuote"/>
        <w:rPr>
          <w:sz w:val="22"/>
        </w:rPr>
      </w:pPr>
      <w:r w:rsidRPr="00EF5DE6">
        <w:rPr>
          <w:sz w:val="22"/>
        </w:rPr>
        <w:t xml:space="preserve">I am aware that a small risk to me remains because I can’t get insurance for myself. But direct funding is worth it.  </w:t>
      </w:r>
    </w:p>
    <w:p w:rsidR="00FE780F" w:rsidRPr="00EF5DE6" w:rsidRDefault="00FE780F" w:rsidP="00FE780F">
      <w:pPr>
        <w:pStyle w:val="BodyText"/>
        <w:rPr>
          <w:sz w:val="22"/>
        </w:rPr>
      </w:pPr>
      <w:r w:rsidRPr="00EF5DE6">
        <w:rPr>
          <w:sz w:val="22"/>
        </w:rPr>
        <w:t>Last, people needed ongoing capacity to manage direct funding. Over time, their life might change and other commitments increase, such as work or children; or they might be temporarily unavailable, for example if they got seriously ill. Trial participants felt safe in the knowledge that direct funding was completely voluntary and reversible. One man said:</w:t>
      </w:r>
    </w:p>
    <w:p w:rsidR="00FE780F" w:rsidRPr="00EF5DE6" w:rsidRDefault="00FE780F" w:rsidP="00FE780F">
      <w:pPr>
        <w:pStyle w:val="BlockQuote"/>
        <w:rPr>
          <w:sz w:val="22"/>
        </w:rPr>
      </w:pPr>
      <w:r w:rsidRPr="00EF5DE6">
        <w:rPr>
          <w:sz w:val="22"/>
        </w:rPr>
        <w:t>I don’t see any risk. I always have the option to go back to Lifetime Care managing my support if I want to.</w:t>
      </w:r>
    </w:p>
    <w:p w:rsidR="00FE780F" w:rsidRPr="00EF5DE6" w:rsidRDefault="00FE780F" w:rsidP="00FE780F">
      <w:pPr>
        <w:pStyle w:val="BodyText"/>
        <w:rPr>
          <w:sz w:val="22"/>
        </w:rPr>
      </w:pPr>
      <w:r w:rsidRPr="00EF5DE6">
        <w:rPr>
          <w:sz w:val="22"/>
        </w:rPr>
        <w:t>As mentioned earlier (</w:t>
      </w:r>
      <w:r w:rsidR="006B52DB" w:rsidRPr="00EF5DE6">
        <w:rPr>
          <w:sz w:val="22"/>
        </w:rPr>
        <w:fldChar w:fldCharType="begin"/>
      </w:r>
      <w:r w:rsidR="006B52DB" w:rsidRPr="00EF5DE6">
        <w:rPr>
          <w:sz w:val="22"/>
        </w:rPr>
        <w:instrText xml:space="preserve"> REF _Ref445208052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Appendix B</w:t>
      </w:r>
      <w:r w:rsidR="006B52DB" w:rsidRPr="00EF5DE6">
        <w:rPr>
          <w:sz w:val="22"/>
        </w:rPr>
        <w:fldChar w:fldCharType="end"/>
      </w:r>
      <w:r w:rsidR="006B52DB" w:rsidRPr="00EF5DE6">
        <w:rPr>
          <w:sz w:val="22"/>
        </w:rPr>
        <w:t xml:space="preserve"> </w:t>
      </w:r>
      <w:r w:rsidRPr="00EF5DE6">
        <w:rPr>
          <w:sz w:val="22"/>
        </w:rPr>
        <w:fldChar w:fldCharType="begin"/>
      </w:r>
      <w:r w:rsidRPr="00EF5DE6">
        <w:rPr>
          <w:sz w:val="22"/>
        </w:rPr>
        <w:instrText xml:space="preserve"> REF _Ref420317521 \r \h </w:instrText>
      </w:r>
      <w:r w:rsidR="00EF5DE6">
        <w:rPr>
          <w:sz w:val="22"/>
        </w:rPr>
        <w:instrText xml:space="preserve"> \* MERGEFORMAT </w:instrText>
      </w:r>
      <w:r w:rsidRPr="00EF5DE6">
        <w:rPr>
          <w:sz w:val="22"/>
        </w:rPr>
      </w:r>
      <w:r w:rsidRPr="00EF5DE6">
        <w:rPr>
          <w:sz w:val="22"/>
        </w:rPr>
        <w:fldChar w:fldCharType="separate"/>
      </w:r>
      <w:r w:rsidR="00E31452">
        <w:rPr>
          <w:sz w:val="22"/>
        </w:rPr>
        <w:t>III</w:t>
      </w:r>
      <w:r w:rsidRPr="00EF5DE6">
        <w:rPr>
          <w:sz w:val="22"/>
        </w:rPr>
        <w:fldChar w:fldCharType="end"/>
      </w:r>
      <w:r w:rsidRPr="00EF5DE6">
        <w:rPr>
          <w:sz w:val="22"/>
        </w:rPr>
        <w:t>), one person did not manage their funding adequately without support. The participant chose to withdraw from the trial.</w:t>
      </w:r>
    </w:p>
    <w:p w:rsidR="00FE780F" w:rsidRPr="00EF5DE6" w:rsidRDefault="00FE780F" w:rsidP="00FE780F">
      <w:pPr>
        <w:pStyle w:val="BodyText"/>
        <w:rPr>
          <w:sz w:val="22"/>
        </w:rPr>
      </w:pPr>
      <w:r w:rsidRPr="00EF5DE6">
        <w:rPr>
          <w:sz w:val="22"/>
        </w:rPr>
        <w:t>Overall, trial participants seemed to be aware of potential risks of direct funding as they applied to them and had plans to manage those risks. This is likely a result of thorough and personalised information provided by Lifetime Care during the set-up process. Trial participants felt safe and perceived a sense of good will on both sides. A woman said:</w:t>
      </w:r>
    </w:p>
    <w:p w:rsidR="00FE780F" w:rsidRPr="00EF5DE6" w:rsidRDefault="00FE780F" w:rsidP="00FE780F">
      <w:pPr>
        <w:pStyle w:val="BlockQuote"/>
        <w:rPr>
          <w:sz w:val="22"/>
        </w:rPr>
      </w:pPr>
      <w:r w:rsidRPr="00EF5DE6">
        <w:rPr>
          <w:sz w:val="22"/>
        </w:rPr>
        <w:t>If there was any problem, I would call Lifetime Care, and I am sure they would work something out. They are learning as well and feeling their way through as issues emerge. They are doing the best they can.</w:t>
      </w:r>
    </w:p>
    <w:p w:rsidR="00FE780F" w:rsidRPr="00EF5DE6" w:rsidRDefault="00FE780F" w:rsidP="00FE780F">
      <w:pPr>
        <w:pStyle w:val="BodyText"/>
        <w:rPr>
          <w:sz w:val="22"/>
        </w:rPr>
      </w:pPr>
      <w:r w:rsidRPr="00EF5DE6">
        <w:rPr>
          <w:sz w:val="22"/>
        </w:rPr>
        <w:t>Among the nine people in the comparison group, four did not see any risks in direct funding, only benefits; one had not known or thought about direct funding; and four people envisaged potential risks similar to those mentioned by the trial participants, in particular budgeting and personal capacity. In addition, two people in the comparison group were concerned about managing employment relationships with workers, negotiating with provider organisations and protecting workers’ rights to adequate pay and job security. These concerns indicate training and information needs should people decide to receiv</w:t>
      </w:r>
      <w:r w:rsidR="000E7A6D" w:rsidRPr="00EF5DE6">
        <w:rPr>
          <w:sz w:val="22"/>
        </w:rPr>
        <w:t>e direct funding in the future.</w:t>
      </w:r>
    </w:p>
    <w:p w:rsidR="00CB2908" w:rsidRDefault="00CB2908" w:rsidP="00602753">
      <w:pPr>
        <w:pStyle w:val="Heading1"/>
        <w:numPr>
          <w:ilvl w:val="0"/>
          <w:numId w:val="27"/>
        </w:numPr>
        <w:ind w:hanging="720"/>
      </w:pPr>
      <w:bookmarkStart w:id="114" w:name="_Ref445207616"/>
      <w:bookmarkStart w:id="115" w:name="_Ref445212112"/>
      <w:bookmarkStart w:id="116" w:name="_Toc456188656"/>
      <w:r>
        <w:lastRenderedPageBreak/>
        <w:t>Economic analysis</w:t>
      </w:r>
      <w:bookmarkEnd w:id="114"/>
      <w:bookmarkEnd w:id="115"/>
      <w:bookmarkEnd w:id="116"/>
    </w:p>
    <w:p w:rsidR="00CB2908" w:rsidRPr="00EF5DE6" w:rsidRDefault="00CB2908" w:rsidP="00CB2908">
      <w:pPr>
        <w:pStyle w:val="BodyText"/>
        <w:rPr>
          <w:sz w:val="22"/>
        </w:rPr>
      </w:pPr>
      <w:r w:rsidRPr="00EF5DE6">
        <w:rPr>
          <w:sz w:val="22"/>
        </w:rPr>
        <w:t>The economic analysis component of the evaluation examined the costs of direct funding compared with attendant care support organised by Lifetime Care. Direct funding expenses incorporated the cost of developing and establishing the trial and the cost of the direct funding packages themselves. The costs of the direct funding trial were examined in context of the benefits of direct funding for participants (section</w:t>
      </w:r>
      <w:r w:rsidR="006B52DB" w:rsidRPr="00EF5DE6">
        <w:rPr>
          <w:sz w:val="22"/>
        </w:rPr>
        <w:t xml:space="preserve"> </w:t>
      </w:r>
      <w:r w:rsidR="006B52DB" w:rsidRPr="00EF5DE6">
        <w:rPr>
          <w:sz w:val="22"/>
        </w:rPr>
        <w:fldChar w:fldCharType="begin"/>
      </w:r>
      <w:r w:rsidR="006B52DB" w:rsidRPr="00EF5DE6">
        <w:rPr>
          <w:sz w:val="22"/>
        </w:rPr>
        <w:instrText xml:space="preserve"> REF _Ref421520348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3</w:t>
      </w:r>
      <w:r w:rsidR="006B52DB" w:rsidRPr="00EF5DE6">
        <w:rPr>
          <w:sz w:val="22"/>
        </w:rPr>
        <w:fldChar w:fldCharType="end"/>
      </w:r>
      <w:r w:rsidRPr="00EF5DE6">
        <w:rPr>
          <w:sz w:val="22"/>
        </w:rPr>
        <w:t xml:space="preserve">  and </w:t>
      </w:r>
      <w:r w:rsidR="006B52DB" w:rsidRPr="00EF5DE6">
        <w:rPr>
          <w:sz w:val="22"/>
        </w:rPr>
        <w:fldChar w:fldCharType="begin"/>
      </w:r>
      <w:r w:rsidR="006B52DB" w:rsidRPr="00EF5DE6">
        <w:rPr>
          <w:sz w:val="22"/>
        </w:rPr>
        <w:instrText xml:space="preserve"> REF _Ref445208052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Appendix B</w:t>
      </w:r>
      <w:r w:rsidR="006B52DB" w:rsidRPr="00EF5DE6">
        <w:rPr>
          <w:sz w:val="22"/>
        </w:rPr>
        <w:fldChar w:fldCharType="end"/>
      </w:r>
      <w:r w:rsidRPr="00EF5DE6">
        <w:rPr>
          <w:sz w:val="22"/>
        </w:rPr>
        <w:t>).</w:t>
      </w:r>
    </w:p>
    <w:p w:rsidR="00CB2908" w:rsidRPr="00EF5DE6" w:rsidRDefault="00CB2908" w:rsidP="00CB2908">
      <w:pPr>
        <w:pStyle w:val="BodyText"/>
        <w:rPr>
          <w:sz w:val="22"/>
        </w:rPr>
      </w:pPr>
      <w:r w:rsidRPr="00EF5DE6">
        <w:rPr>
          <w:sz w:val="22"/>
        </w:rPr>
        <w:t xml:space="preserve">The cost analysis was undertaken using financial data from Lifetime Care corporate systems combined with demographic and type of injury details, to develop comparative level of injury sub groups for the trial and comparison groups. The analysis incorporated all payments made by Lifetime Care for each trial participant and data comparison group member. Additional details were collated in the second round of data collection from individual case files to determine the actual number of attendant care hours purchased by trial participants. </w:t>
      </w:r>
    </w:p>
    <w:p w:rsidR="00CB2908" w:rsidRPr="00EF5DE6" w:rsidRDefault="00CB2908" w:rsidP="00CB2908">
      <w:pPr>
        <w:pStyle w:val="BodyText"/>
        <w:rPr>
          <w:sz w:val="22"/>
        </w:rPr>
      </w:pPr>
      <w:r w:rsidRPr="00EF5DE6">
        <w:rPr>
          <w:sz w:val="22"/>
        </w:rPr>
        <w:t>The cost data was also used to establish estimated hours of support, based on invoice cost and composite cost of care per hour figures provided by Lifetime Care. The total cost per year and estimated average cost per person per month provided the program cost framework. The cost of informal support for trial participants and comparison group members, and potential offsets with attendant care support, was not consistently documented and was not available to the evaluation.</w:t>
      </w:r>
    </w:p>
    <w:p w:rsidR="00CB2908" w:rsidRPr="00EF5DE6" w:rsidRDefault="00CB2908" w:rsidP="00602753">
      <w:pPr>
        <w:pStyle w:val="Heading2"/>
        <w:numPr>
          <w:ilvl w:val="1"/>
          <w:numId w:val="41"/>
        </w:numPr>
        <w:ind w:hanging="434"/>
        <w:rPr>
          <w:sz w:val="24"/>
        </w:rPr>
      </w:pPr>
      <w:bookmarkStart w:id="117" w:name="_Ref445300573"/>
      <w:bookmarkStart w:id="118" w:name="_Toc456188657"/>
      <w:r w:rsidRPr="00EF5DE6">
        <w:rPr>
          <w:sz w:val="24"/>
        </w:rPr>
        <w:t>Cost of attendant care support</w:t>
      </w:r>
      <w:bookmarkEnd w:id="117"/>
      <w:bookmarkEnd w:id="118"/>
    </w:p>
    <w:p w:rsidR="00CB2908" w:rsidRPr="00EF5DE6" w:rsidRDefault="00CB2908" w:rsidP="00CB2908">
      <w:pPr>
        <w:pStyle w:val="BodyText"/>
        <w:rPr>
          <w:sz w:val="22"/>
        </w:rPr>
      </w:pPr>
      <w:r w:rsidRPr="00EF5DE6">
        <w:rPr>
          <w:sz w:val="22"/>
        </w:rPr>
        <w:t>Attendant care support costs for trial participants and the data comparison group were extracted from Lifetime Care’s corporate finance systems. The data includes support costs for each trial participant since they started direct funding and retrospective support costs from 2010 for the data comparison group. The comparison group data was incomplete due to variation in the dates when people started receiving attendant care or transitioned to direct funding. The average cost figures are based on people for whom data was available for each complete year, resulting in slight variation in sample sizes across years, but utilising the maximum sample sizes without the increased potential variation in annualising based on partial years.</w:t>
      </w:r>
    </w:p>
    <w:p w:rsidR="00CB2908" w:rsidRPr="00EF5DE6" w:rsidRDefault="00CB2908" w:rsidP="00CB2908">
      <w:pPr>
        <w:pStyle w:val="BodyText"/>
        <w:rPr>
          <w:sz w:val="22"/>
        </w:rPr>
      </w:pPr>
      <w:r w:rsidRPr="00EF5DE6">
        <w:rPr>
          <w:sz w:val="22"/>
        </w:rPr>
        <w:t>The cost data for both trial and data comparison groups was combined with injury details to assess costs by severity of injury and the related level of support. The second round of data provided a follow up of baseline cost figures for the 11 trial participants and included the trial participants’ reported records of hours of support actually purchased with direct funding budgets.</w:t>
      </w:r>
    </w:p>
    <w:p w:rsidR="00CB2908" w:rsidRPr="00EF5DE6" w:rsidRDefault="00CB2908" w:rsidP="00CB2908">
      <w:pPr>
        <w:pStyle w:val="BodyText"/>
        <w:rPr>
          <w:sz w:val="22"/>
        </w:rPr>
      </w:pPr>
      <w:r w:rsidRPr="00EF5DE6">
        <w:rPr>
          <w:sz w:val="22"/>
        </w:rPr>
        <w:t>The follow up data increased the duration participants had been in the program. At the baseline data collection as at March 2015, two of the 11 trial participants had been approaching two years of direct funding, and the others had been in the trial for between one and eight months, reflecting the ongoing intake into the trial (</w:t>
      </w:r>
      <w:r w:rsidRPr="00EF5DE6">
        <w:rPr>
          <w:sz w:val="22"/>
        </w:rPr>
        <w:fldChar w:fldCharType="begin"/>
      </w:r>
      <w:r w:rsidRPr="00EF5DE6">
        <w:rPr>
          <w:sz w:val="22"/>
        </w:rPr>
        <w:instrText xml:space="preserve"> REF _Ref423363149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szCs w:val="24"/>
        </w:rPr>
        <w:t xml:space="preserve">Figure </w:t>
      </w:r>
      <w:r w:rsidR="00E31452" w:rsidRPr="00E31452">
        <w:rPr>
          <w:noProof/>
          <w:sz w:val="22"/>
          <w:szCs w:val="24"/>
        </w:rPr>
        <w:t>C</w:t>
      </w:r>
      <w:r w:rsidR="00E31452" w:rsidRPr="00E31452">
        <w:rPr>
          <w:sz w:val="22"/>
          <w:szCs w:val="24"/>
        </w:rPr>
        <w:t>.</w:t>
      </w:r>
      <w:r w:rsidR="00E31452" w:rsidRPr="00E31452">
        <w:rPr>
          <w:noProof/>
          <w:sz w:val="22"/>
          <w:szCs w:val="24"/>
        </w:rPr>
        <w:t>1</w:t>
      </w:r>
      <w:r w:rsidRPr="00EF5DE6">
        <w:rPr>
          <w:sz w:val="22"/>
        </w:rPr>
        <w:fldChar w:fldCharType="end"/>
      </w:r>
      <w:r w:rsidRPr="00EF5DE6">
        <w:rPr>
          <w:sz w:val="22"/>
        </w:rPr>
        <w:t>). The final data collection point in October 2015 extended the dataset to include a complete 12 months or near 12 months in the program for 10 of the 11 trial participants, providing a more substantial cost base for the analysis and reducing the need to annualise direct funding cost figures.</w:t>
      </w:r>
    </w:p>
    <w:p w:rsidR="00CB2908" w:rsidRPr="00EF5DE6" w:rsidRDefault="00CB2908" w:rsidP="00AB6F6D">
      <w:pPr>
        <w:pStyle w:val="Caption"/>
        <w:rPr>
          <w:sz w:val="20"/>
        </w:rPr>
      </w:pPr>
      <w:bookmarkStart w:id="119" w:name="_Ref423363149"/>
      <w:bookmarkStart w:id="120" w:name="_Toc456188686"/>
      <w:r w:rsidRPr="00EF5DE6">
        <w:rPr>
          <w:sz w:val="20"/>
        </w:rPr>
        <w:lastRenderedPageBreak/>
        <w:t xml:space="preserve">Figure </w:t>
      </w:r>
      <w:r w:rsidRPr="00EF5DE6">
        <w:rPr>
          <w:sz w:val="20"/>
        </w:rPr>
        <w:fldChar w:fldCharType="begin"/>
      </w:r>
      <w:r w:rsidRPr="00EF5DE6">
        <w:rPr>
          <w:sz w:val="20"/>
        </w:rPr>
        <w:instrText xml:space="preserve"> STYLEREF 1 \s </w:instrText>
      </w:r>
      <w:r w:rsidRPr="00EF5DE6">
        <w:rPr>
          <w:sz w:val="20"/>
        </w:rPr>
        <w:fldChar w:fldCharType="separate"/>
      </w:r>
      <w:r w:rsidR="00E31452">
        <w:rPr>
          <w:noProof/>
          <w:sz w:val="20"/>
        </w:rPr>
        <w:t>C</w:t>
      </w:r>
      <w:r w:rsidRPr="00EF5DE6">
        <w:rPr>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1</w:t>
      </w:r>
      <w:r w:rsidRPr="00EF5DE6">
        <w:rPr>
          <w:sz w:val="20"/>
        </w:rPr>
        <w:fldChar w:fldCharType="end"/>
      </w:r>
      <w:bookmarkEnd w:id="119"/>
      <w:r w:rsidRPr="00EF5DE6">
        <w:rPr>
          <w:sz w:val="20"/>
        </w:rPr>
        <w:t>: Months in direct funding trial – baseline and final data collection</w:t>
      </w:r>
      <w:bookmarkEnd w:id="120"/>
    </w:p>
    <w:p w:rsidR="00CB2908" w:rsidRPr="00CB2908" w:rsidRDefault="00CB2908" w:rsidP="00CB2908">
      <w:pPr>
        <w:pStyle w:val="BodyText"/>
      </w:pPr>
      <w:r w:rsidRPr="00CB2908">
        <w:rPr>
          <w:noProof/>
          <w:lang w:eastAsia="en-AU"/>
        </w:rPr>
        <w:drawing>
          <wp:inline distT="0" distB="0" distL="0" distR="0" wp14:anchorId="53F55CBF" wp14:editId="06F3E3CE">
            <wp:extent cx="6046120" cy="3133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000" cy="3134699"/>
                    </a:xfrm>
                    <a:prstGeom prst="rect">
                      <a:avLst/>
                    </a:prstGeom>
                    <a:noFill/>
                  </pic:spPr>
                </pic:pic>
              </a:graphicData>
            </a:graphic>
          </wp:inline>
        </w:drawing>
      </w:r>
    </w:p>
    <w:p w:rsidR="00CB2908" w:rsidRPr="00CB2908" w:rsidRDefault="00CB2908" w:rsidP="00AF4559">
      <w:pPr>
        <w:pStyle w:val="TableNormal1"/>
      </w:pPr>
      <w:r w:rsidRPr="00CB2908">
        <w:t>Source: Lifetime Care program data</w:t>
      </w:r>
    </w:p>
    <w:p w:rsidR="00CB2908" w:rsidRPr="00CB2908" w:rsidRDefault="00CB2908" w:rsidP="00CB2908">
      <w:pPr>
        <w:pStyle w:val="BodyText"/>
      </w:pPr>
    </w:p>
    <w:p w:rsidR="00CB2908" w:rsidRPr="00EF5DE6" w:rsidRDefault="00CB2908" w:rsidP="00CB2908">
      <w:pPr>
        <w:pStyle w:val="BodyText"/>
        <w:rPr>
          <w:sz w:val="22"/>
        </w:rPr>
      </w:pPr>
      <w:r w:rsidRPr="00EF5DE6">
        <w:rPr>
          <w:sz w:val="22"/>
        </w:rPr>
        <w:t>Cost data for trial participants was complete. It included their direct funding budgets for attendant care and all other injury-related expenses paid by Lifetime Care since they had joined the trial. The retrospective cost figures for the data comparison group were incomplete, partly because some people had joined the scheme after 2010, and partly because of variation in reported attendant care cost categories and record-keeping arrangements at Lifetime Care. The available retrospective data was sufficient to estimate average attendant care cost by injury level for the years 2012 to 2014.</w:t>
      </w:r>
    </w:p>
    <w:p w:rsidR="00E31452" w:rsidRPr="00E31452" w:rsidRDefault="00CB2908" w:rsidP="00E31452">
      <w:pPr>
        <w:pStyle w:val="BodyText"/>
        <w:rPr>
          <w:sz w:val="22"/>
          <w:szCs w:val="24"/>
        </w:rPr>
      </w:pPr>
      <w:r w:rsidRPr="00EF5DE6">
        <w:rPr>
          <w:sz w:val="22"/>
        </w:rPr>
        <w:t>The retrospective cost data shows that attendant care made up three-quarters of support costs for trial participants and just over one-third for the data comparison group (</w:t>
      </w:r>
      <w:r w:rsidRPr="00EF5DE6">
        <w:rPr>
          <w:sz w:val="22"/>
        </w:rPr>
        <w:fldChar w:fldCharType="begin"/>
      </w:r>
      <w:r w:rsidRPr="00EF5DE6">
        <w:rPr>
          <w:sz w:val="22"/>
        </w:rPr>
        <w:instrText xml:space="preserve"> REF _Ref422323526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szCs w:val="24"/>
        </w:rPr>
        <w:br w:type="page"/>
      </w:r>
    </w:p>
    <w:p w:rsidR="00CB2908" w:rsidRPr="00EF5DE6" w:rsidRDefault="00E31452" w:rsidP="00CB2908">
      <w:pPr>
        <w:pStyle w:val="BodyText"/>
        <w:rPr>
          <w:sz w:val="22"/>
        </w:rPr>
      </w:pPr>
      <w:r w:rsidRPr="00E31452">
        <w:rPr>
          <w:noProof/>
          <w:sz w:val="22"/>
          <w:szCs w:val="24"/>
        </w:rPr>
        <w:lastRenderedPageBreak/>
        <w:t>Table</w:t>
      </w:r>
      <w:r w:rsidRPr="00E31452">
        <w:rPr>
          <w:sz w:val="22"/>
          <w:szCs w:val="24"/>
        </w:rPr>
        <w:t xml:space="preserve"> </w:t>
      </w:r>
      <w:r w:rsidRPr="00E31452">
        <w:rPr>
          <w:noProof/>
          <w:sz w:val="22"/>
          <w:szCs w:val="24"/>
        </w:rPr>
        <w:t>C</w:t>
      </w:r>
      <w:r w:rsidRPr="00EF5DE6">
        <w:rPr>
          <w:sz w:val="20"/>
        </w:rPr>
        <w:t>.</w:t>
      </w:r>
      <w:r>
        <w:rPr>
          <w:noProof/>
          <w:sz w:val="20"/>
        </w:rPr>
        <w:t>2</w:t>
      </w:r>
      <w:r w:rsidR="00CB2908" w:rsidRPr="00EF5DE6">
        <w:rPr>
          <w:sz w:val="22"/>
        </w:rPr>
        <w:fldChar w:fldCharType="end"/>
      </w:r>
      <w:r w:rsidR="00CB2908" w:rsidRPr="00EF5DE6">
        <w:rPr>
          <w:sz w:val="22"/>
        </w:rPr>
        <w:t>). This difference reflects the inconsistency between the groups in time periods included in the data and the selection of people for the trial who were living at home and had stable support needs. Compared to the time the participants were in the trial, other people with attendant care in the data comparison group used more additional support, for example for home modifications, purchase of equipment, hospital services and case management. Complete cost tables are in</w:t>
      </w:r>
      <w:r w:rsidR="00A84A8A" w:rsidRPr="00EF5DE6">
        <w:rPr>
          <w:sz w:val="22"/>
        </w:rPr>
        <w:t xml:space="preserve"> </w:t>
      </w:r>
      <w:r w:rsidR="00A84A8A" w:rsidRPr="00EF5DE6">
        <w:rPr>
          <w:sz w:val="22"/>
        </w:rPr>
        <w:fldChar w:fldCharType="begin"/>
      </w:r>
      <w:r w:rsidR="00A84A8A" w:rsidRPr="00EF5DE6">
        <w:rPr>
          <w:sz w:val="22"/>
        </w:rPr>
        <w:instrText xml:space="preserve"> REF _Ref445207616 \r \h </w:instrText>
      </w:r>
      <w:r w:rsidR="00EF5DE6">
        <w:rPr>
          <w:sz w:val="22"/>
        </w:rPr>
        <w:instrText xml:space="preserve"> \* MERGEFORMAT </w:instrText>
      </w:r>
      <w:r w:rsidR="00A84A8A" w:rsidRPr="00EF5DE6">
        <w:rPr>
          <w:sz w:val="22"/>
        </w:rPr>
      </w:r>
      <w:r w:rsidR="00A84A8A" w:rsidRPr="00EF5DE6">
        <w:rPr>
          <w:sz w:val="22"/>
        </w:rPr>
        <w:fldChar w:fldCharType="separate"/>
      </w:r>
      <w:r>
        <w:rPr>
          <w:sz w:val="22"/>
        </w:rPr>
        <w:t>Appendix C</w:t>
      </w:r>
      <w:r w:rsidR="00A84A8A" w:rsidRPr="00EF5DE6">
        <w:rPr>
          <w:sz w:val="22"/>
        </w:rPr>
        <w:fldChar w:fldCharType="end"/>
      </w:r>
      <w:r w:rsidR="00A84A8A" w:rsidRPr="00EF5DE6">
        <w:rPr>
          <w:sz w:val="22"/>
        </w:rPr>
        <w:t xml:space="preserve"> </w:t>
      </w:r>
      <w:r w:rsidR="00A84A8A" w:rsidRPr="00EF5DE6">
        <w:rPr>
          <w:sz w:val="22"/>
        </w:rPr>
        <w:fldChar w:fldCharType="begin"/>
      </w:r>
      <w:r w:rsidR="00A84A8A" w:rsidRPr="00EF5DE6">
        <w:rPr>
          <w:sz w:val="22"/>
        </w:rPr>
        <w:instrText xml:space="preserve"> REF _Ref445298090 \r \h </w:instrText>
      </w:r>
      <w:r w:rsidR="00EF5DE6">
        <w:rPr>
          <w:sz w:val="22"/>
        </w:rPr>
        <w:instrText xml:space="preserve"> \* MERGEFORMAT </w:instrText>
      </w:r>
      <w:r w:rsidR="00A84A8A" w:rsidRPr="00EF5DE6">
        <w:rPr>
          <w:sz w:val="22"/>
        </w:rPr>
      </w:r>
      <w:r w:rsidR="00A84A8A" w:rsidRPr="00EF5DE6">
        <w:rPr>
          <w:sz w:val="22"/>
        </w:rPr>
        <w:fldChar w:fldCharType="separate"/>
      </w:r>
      <w:r>
        <w:rPr>
          <w:sz w:val="22"/>
        </w:rPr>
        <w:t>V</w:t>
      </w:r>
      <w:r w:rsidR="00A84A8A" w:rsidRPr="00EF5DE6">
        <w:rPr>
          <w:sz w:val="22"/>
        </w:rPr>
        <w:fldChar w:fldCharType="end"/>
      </w:r>
      <w:r w:rsidR="00CB2908" w:rsidRPr="00EF5DE6">
        <w:rPr>
          <w:sz w:val="22"/>
        </w:rPr>
        <w:t>.</w:t>
      </w:r>
    </w:p>
    <w:p w:rsidR="00CB2908" w:rsidRPr="00CB2908" w:rsidRDefault="00CB2908" w:rsidP="00CB2908">
      <w:pPr>
        <w:pStyle w:val="BodyText"/>
      </w:pPr>
    </w:p>
    <w:p w:rsidR="00602753" w:rsidRDefault="00602753" w:rsidP="00AB6F6D">
      <w:pPr>
        <w:pStyle w:val="Caption"/>
        <w:rPr>
          <w:szCs w:val="24"/>
        </w:rPr>
      </w:pPr>
      <w:bookmarkStart w:id="121" w:name="_Ref422323526"/>
      <w:bookmarkStart w:id="122" w:name="_Toc456188687"/>
      <w:r>
        <w:rPr>
          <w:szCs w:val="24"/>
        </w:rPr>
        <w:br w:type="page"/>
      </w:r>
    </w:p>
    <w:p w:rsidR="00CB2908" w:rsidRPr="00EF5DE6" w:rsidRDefault="00CB2908" w:rsidP="00AB6F6D">
      <w:pPr>
        <w:pStyle w:val="Caption"/>
        <w:rPr>
          <w:sz w:val="20"/>
        </w:rPr>
      </w:pPr>
      <w:r w:rsidRPr="00EF5DE6">
        <w:rPr>
          <w:sz w:val="20"/>
        </w:rPr>
        <w:lastRenderedPageBreak/>
        <w:t xml:space="preserve">Table </w:t>
      </w:r>
      <w:r w:rsidRPr="00EF5DE6">
        <w:rPr>
          <w:sz w:val="20"/>
        </w:rPr>
        <w:fldChar w:fldCharType="begin"/>
      </w:r>
      <w:r w:rsidRPr="00EF5DE6">
        <w:rPr>
          <w:sz w:val="20"/>
        </w:rPr>
        <w:instrText xml:space="preserve"> STYLEREF 1 \s </w:instrText>
      </w:r>
      <w:r w:rsidRPr="00EF5DE6">
        <w:rPr>
          <w:sz w:val="20"/>
        </w:rPr>
        <w:fldChar w:fldCharType="separate"/>
      </w:r>
      <w:r w:rsidR="00E31452">
        <w:rPr>
          <w:noProof/>
          <w:sz w:val="20"/>
        </w:rPr>
        <w:t>C</w:t>
      </w:r>
      <w:r w:rsidRPr="00EF5DE6">
        <w:rPr>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2</w:t>
      </w:r>
      <w:r w:rsidRPr="00EF5DE6">
        <w:rPr>
          <w:sz w:val="20"/>
        </w:rPr>
        <w:fldChar w:fldCharType="end"/>
      </w:r>
      <w:bookmarkEnd w:id="121"/>
      <w:r w:rsidRPr="00EF5DE6">
        <w:rPr>
          <w:sz w:val="20"/>
        </w:rPr>
        <w:t>: Lifetime Care support comparison by cost category</w:t>
      </w:r>
      <w:bookmarkEnd w:id="122"/>
    </w:p>
    <w:tbl>
      <w:tblPr>
        <w:tblStyle w:val="LightShading"/>
        <w:tblW w:w="5000" w:type="pct"/>
        <w:shd w:val="clear" w:color="auto" w:fill="FFFFFF" w:themeFill="background1"/>
        <w:tblLayout w:type="fixed"/>
        <w:tblLook w:val="04A0" w:firstRow="1" w:lastRow="0" w:firstColumn="1" w:lastColumn="0" w:noHBand="0" w:noVBand="1"/>
      </w:tblPr>
      <w:tblGrid>
        <w:gridCol w:w="6200"/>
        <w:gridCol w:w="1827"/>
        <w:gridCol w:w="1827"/>
      </w:tblGrid>
      <w:tr w:rsidR="00CB2908" w:rsidRPr="00EF5DE6" w:rsidTr="008C11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tcPr>
          <w:p w:rsidR="00CB2908" w:rsidRPr="00EF5DE6" w:rsidRDefault="00CB2908" w:rsidP="00CB2908">
            <w:pPr>
              <w:pStyle w:val="BodyText"/>
              <w:rPr>
                <w:bCs w:val="0"/>
                <w:color w:val="auto"/>
                <w:sz w:val="20"/>
              </w:rPr>
            </w:pPr>
          </w:p>
        </w:tc>
        <w:tc>
          <w:tcPr>
            <w:tcW w:w="1744" w:type="dxa"/>
            <w:shd w:val="clear" w:color="auto" w:fill="FFFFFF" w:themeFill="background1"/>
            <w:noWrap/>
          </w:tcPr>
          <w:p w:rsidR="00CB2908" w:rsidRPr="00EF5DE6" w:rsidRDefault="00CB2908" w:rsidP="00602753">
            <w:pPr>
              <w:pStyle w:val="BodyText"/>
              <w:spacing w:after="0"/>
              <w:cnfStyle w:val="100000000000" w:firstRow="1" w:lastRow="0" w:firstColumn="0" w:lastColumn="0" w:oddVBand="0" w:evenVBand="0" w:oddHBand="0" w:evenHBand="0" w:firstRowFirstColumn="0" w:firstRowLastColumn="0" w:lastRowFirstColumn="0" w:lastRowLastColumn="0"/>
              <w:rPr>
                <w:bCs w:val="0"/>
                <w:color w:val="auto"/>
                <w:sz w:val="20"/>
              </w:rPr>
            </w:pPr>
            <w:r w:rsidRPr="00EF5DE6">
              <w:rPr>
                <w:bCs w:val="0"/>
                <w:color w:val="auto"/>
                <w:sz w:val="20"/>
              </w:rPr>
              <w:t>Trial participants since joining the trial (n=11)</w:t>
            </w:r>
          </w:p>
        </w:tc>
        <w:tc>
          <w:tcPr>
            <w:tcW w:w="1744" w:type="dxa"/>
            <w:shd w:val="clear" w:color="auto" w:fill="FFFFFF" w:themeFill="background1"/>
          </w:tcPr>
          <w:p w:rsidR="00CB2908" w:rsidRPr="00EF5DE6" w:rsidRDefault="00CB2908" w:rsidP="00CB2908">
            <w:pPr>
              <w:pStyle w:val="BodyText"/>
              <w:cnfStyle w:val="100000000000" w:firstRow="1" w:lastRow="0" w:firstColumn="0" w:lastColumn="0" w:oddVBand="0" w:evenVBand="0" w:oddHBand="0" w:evenHBand="0" w:firstRowFirstColumn="0" w:firstRowLastColumn="0" w:lastRowFirstColumn="0" w:lastRowLastColumn="0"/>
              <w:rPr>
                <w:bCs w:val="0"/>
                <w:color w:val="auto"/>
                <w:sz w:val="20"/>
              </w:rPr>
            </w:pPr>
            <w:r w:rsidRPr="00EF5DE6">
              <w:rPr>
                <w:bCs w:val="0"/>
                <w:color w:val="auto"/>
                <w:sz w:val="20"/>
              </w:rPr>
              <w:t>Data comparison group 2010-14 (n=106)</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Cs w:val="0"/>
                <w:color w:val="auto"/>
                <w:sz w:val="20"/>
              </w:rPr>
            </w:pPr>
            <w:r w:rsidRPr="00EF5DE6">
              <w:rPr>
                <w:bCs w:val="0"/>
                <w:color w:val="auto"/>
                <w:sz w:val="20"/>
              </w:rPr>
              <w:t>Lifetime Care cost category</w:t>
            </w:r>
          </w:p>
        </w:tc>
        <w:tc>
          <w:tcPr>
            <w:tcW w:w="3488" w:type="dxa"/>
            <w:gridSpan w:val="2"/>
            <w:shd w:val="clear" w:color="auto" w:fill="FFFFFF" w:themeFill="background1"/>
            <w:noWrap/>
            <w:hideMark/>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b/>
                <w:bCs/>
                <w:color w:val="auto"/>
                <w:sz w:val="20"/>
              </w:rPr>
            </w:pPr>
            <w:r w:rsidRPr="00EF5DE6">
              <w:rPr>
                <w:b/>
                <w:bCs/>
                <w:color w:val="auto"/>
                <w:sz w:val="20"/>
              </w:rPr>
              <w:t>Per cent of total cost</w:t>
            </w:r>
          </w:p>
        </w:tc>
      </w:tr>
      <w:tr w:rsidR="00CB2908" w:rsidRPr="00EF5DE6" w:rsidTr="008C11E7">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605 - Personal assistance (attendant care)</w:t>
            </w:r>
          </w:p>
        </w:tc>
        <w:tc>
          <w:tcPr>
            <w:tcW w:w="1744" w:type="dxa"/>
            <w:shd w:val="clear" w:color="auto" w:fill="FFFFFF" w:themeFill="background1"/>
            <w:noWrap/>
            <w:hideMark/>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75.0%</w:t>
            </w:r>
          </w:p>
        </w:tc>
        <w:tc>
          <w:tcPr>
            <w:tcW w:w="1744" w:type="dxa"/>
            <w:tcBorders>
              <w:top w:val="nil"/>
            </w:tcBorders>
            <w:shd w:val="clear" w:color="auto" w:fill="FFFFFF" w:themeFill="background1"/>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35.7%</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tcPr>
          <w:p w:rsidR="00CB2908" w:rsidRPr="00EF5DE6" w:rsidRDefault="00CB2908" w:rsidP="00602753">
            <w:pPr>
              <w:pStyle w:val="BodyText"/>
              <w:spacing w:after="120"/>
              <w:rPr>
                <w:b w:val="0"/>
                <w:color w:val="auto"/>
                <w:sz w:val="20"/>
              </w:rPr>
            </w:pPr>
            <w:r w:rsidRPr="00EF5DE6">
              <w:rPr>
                <w:b w:val="0"/>
                <w:color w:val="auto"/>
                <w:sz w:val="20"/>
              </w:rPr>
              <w:t>802 - Home modifications</w:t>
            </w:r>
          </w:p>
        </w:tc>
        <w:tc>
          <w:tcPr>
            <w:tcW w:w="1744" w:type="dxa"/>
            <w:shd w:val="clear" w:color="auto" w:fill="FFFFFF" w:themeFill="background1"/>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r w:rsidRPr="00EF5DE6">
              <w:rPr>
                <w:color w:val="auto"/>
                <w:sz w:val="20"/>
                <w:vertAlign w:val="superscript"/>
              </w:rPr>
              <w:t>(2)</w:t>
            </w:r>
          </w:p>
        </w:tc>
        <w:tc>
          <w:tcPr>
            <w:tcW w:w="1744" w:type="dxa"/>
            <w:tcBorders>
              <w:top w:val="nil"/>
            </w:tcBorders>
            <w:shd w:val="clear" w:color="auto" w:fill="FFFFFF" w:themeFill="background1"/>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10.6%</w:t>
            </w:r>
          </w:p>
        </w:tc>
      </w:tr>
      <w:tr w:rsidR="00CB2908" w:rsidRPr="00EF5DE6" w:rsidTr="008C11E7">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702 - Equipment</w:t>
            </w:r>
          </w:p>
        </w:tc>
        <w:tc>
          <w:tcPr>
            <w:tcW w:w="1744" w:type="dxa"/>
            <w:shd w:val="clear" w:color="auto" w:fill="FFFFFF" w:themeFill="background1"/>
            <w:noWrap/>
            <w:hideMark/>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5.4%</w:t>
            </w:r>
          </w:p>
        </w:tc>
        <w:tc>
          <w:tcPr>
            <w:tcW w:w="1744" w:type="dxa"/>
            <w:shd w:val="clear" w:color="auto" w:fill="FFFFFF" w:themeFill="background1"/>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8.2%</w:t>
            </w:r>
          </w:p>
        </w:tc>
      </w:tr>
      <w:tr w:rsidR="00CB2908" w:rsidRPr="00EF5DE6" w:rsidTr="008C11E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902 - Hospital inpatient services – Lifetime Care schedule</w:t>
            </w:r>
          </w:p>
        </w:tc>
        <w:tc>
          <w:tcPr>
            <w:tcW w:w="1744" w:type="dxa"/>
            <w:shd w:val="clear" w:color="auto" w:fill="auto"/>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6.1%</w:t>
            </w:r>
          </w:p>
        </w:tc>
      </w:tr>
      <w:tr w:rsidR="00CB2908" w:rsidRPr="00EF5DE6" w:rsidTr="008C11E7">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501 - Case management</w:t>
            </w:r>
          </w:p>
        </w:tc>
        <w:tc>
          <w:tcPr>
            <w:tcW w:w="1744" w:type="dxa"/>
            <w:shd w:val="clear" w:color="auto" w:fill="auto"/>
            <w:noWrap/>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5.2%</w:t>
            </w:r>
          </w:p>
        </w:tc>
      </w:tr>
      <w:tr w:rsidR="00CB2908" w:rsidRPr="00EF5DE6" w:rsidTr="008C11E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503 - Provider travel and accommodation</w:t>
            </w:r>
          </w:p>
        </w:tc>
        <w:tc>
          <w:tcPr>
            <w:tcW w:w="1744" w:type="dxa"/>
            <w:shd w:val="clear" w:color="auto" w:fill="auto"/>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4.6%</w:t>
            </w:r>
          </w:p>
        </w:tc>
      </w:tr>
      <w:tr w:rsidR="00CB2908" w:rsidRPr="00EF5DE6" w:rsidTr="008C11E7">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701 - Disposables</w:t>
            </w:r>
          </w:p>
        </w:tc>
        <w:tc>
          <w:tcPr>
            <w:tcW w:w="1744" w:type="dxa"/>
            <w:shd w:val="clear" w:color="auto" w:fill="FFFFFF" w:themeFill="background1"/>
            <w:noWrap/>
            <w:hideMark/>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3.3%</w:t>
            </w:r>
          </w:p>
        </w:tc>
        <w:tc>
          <w:tcPr>
            <w:tcW w:w="1744" w:type="dxa"/>
            <w:shd w:val="clear" w:color="auto" w:fill="FFFFFF" w:themeFill="background1"/>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4.2%</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607 - Inactive sleepover</w:t>
            </w:r>
          </w:p>
        </w:tc>
        <w:tc>
          <w:tcPr>
            <w:tcW w:w="1744" w:type="dxa"/>
            <w:shd w:val="clear" w:color="auto" w:fill="FFFFFF" w:themeFill="background1"/>
            <w:noWrap/>
            <w:hideMark/>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2.8%</w:t>
            </w:r>
          </w:p>
        </w:tc>
        <w:tc>
          <w:tcPr>
            <w:tcW w:w="1744" w:type="dxa"/>
            <w:shd w:val="clear" w:color="auto" w:fill="FFFFFF" w:themeFill="background1"/>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r>
      <w:tr w:rsidR="00CB2908" w:rsidRPr="00EF5DE6" w:rsidTr="008C11E7">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503 - Provider travel and accommodation</w:t>
            </w:r>
          </w:p>
        </w:tc>
        <w:tc>
          <w:tcPr>
            <w:tcW w:w="1744" w:type="dxa"/>
            <w:shd w:val="clear" w:color="auto" w:fill="FFFFFF" w:themeFill="background1"/>
            <w:noWrap/>
            <w:hideMark/>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2.0%</w:t>
            </w:r>
          </w:p>
        </w:tc>
        <w:tc>
          <w:tcPr>
            <w:tcW w:w="1744" w:type="dxa"/>
            <w:shd w:val="clear" w:color="auto" w:fill="FFFFFF" w:themeFill="background1"/>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tcPr>
          <w:p w:rsidR="00CB2908" w:rsidRPr="00EF5DE6" w:rsidRDefault="00CB2908" w:rsidP="00602753">
            <w:pPr>
              <w:pStyle w:val="BodyText"/>
              <w:spacing w:after="120"/>
              <w:rPr>
                <w:b w:val="0"/>
                <w:color w:val="auto"/>
                <w:sz w:val="20"/>
              </w:rPr>
            </w:pPr>
            <w:r w:rsidRPr="00EF5DE6">
              <w:rPr>
                <w:b w:val="0"/>
                <w:color w:val="auto"/>
                <w:sz w:val="20"/>
              </w:rPr>
              <w:t>602 - Domestic assistance</w:t>
            </w:r>
          </w:p>
        </w:tc>
        <w:tc>
          <w:tcPr>
            <w:tcW w:w="1744" w:type="dxa"/>
            <w:shd w:val="clear" w:color="auto" w:fill="FFFFFF" w:themeFill="background1"/>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1.4%</w:t>
            </w:r>
          </w:p>
        </w:tc>
        <w:tc>
          <w:tcPr>
            <w:tcW w:w="1744" w:type="dxa"/>
            <w:shd w:val="clear" w:color="auto" w:fill="FFFFFF" w:themeFill="background1"/>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p>
        </w:tc>
      </w:tr>
      <w:tr w:rsidR="00CB2908" w:rsidRPr="00EF5DE6" w:rsidTr="008C11E7">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911 - Pharmaceuticals</w:t>
            </w:r>
          </w:p>
        </w:tc>
        <w:tc>
          <w:tcPr>
            <w:tcW w:w="1744" w:type="dxa"/>
            <w:shd w:val="clear" w:color="auto" w:fill="auto"/>
            <w:noWrap/>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1.9%</w:t>
            </w:r>
          </w:p>
        </w:tc>
      </w:tr>
      <w:tr w:rsidR="00CB2908" w:rsidRPr="00EF5DE6" w:rsidTr="008C11E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307 - Occupational therapy</w:t>
            </w:r>
          </w:p>
        </w:tc>
        <w:tc>
          <w:tcPr>
            <w:tcW w:w="1744" w:type="dxa"/>
            <w:shd w:val="clear" w:color="auto" w:fill="auto"/>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1.6%</w:t>
            </w:r>
          </w:p>
        </w:tc>
      </w:tr>
      <w:tr w:rsidR="00CB2908" w:rsidRPr="00EF5DE6" w:rsidTr="008C11E7">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505 - Reports and plans</w:t>
            </w:r>
          </w:p>
        </w:tc>
        <w:tc>
          <w:tcPr>
            <w:tcW w:w="1744" w:type="dxa"/>
            <w:shd w:val="clear" w:color="auto" w:fill="auto"/>
            <w:noWrap/>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1.6%</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501 - Case management</w:t>
            </w:r>
          </w:p>
        </w:tc>
        <w:tc>
          <w:tcPr>
            <w:tcW w:w="1744" w:type="dxa"/>
            <w:shd w:val="clear" w:color="auto" w:fill="FFFFFF" w:themeFill="background1"/>
            <w:noWrap/>
            <w:hideMark/>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1.7%</w:t>
            </w:r>
          </w:p>
        </w:tc>
        <w:tc>
          <w:tcPr>
            <w:tcW w:w="1744" w:type="dxa"/>
            <w:shd w:val="clear" w:color="auto" w:fill="FFFFFF" w:themeFill="background1"/>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r>
      <w:tr w:rsidR="00CB2908" w:rsidRPr="00EF5DE6" w:rsidTr="008C11E7">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705 - Vehicle modifications</w:t>
            </w:r>
          </w:p>
        </w:tc>
        <w:tc>
          <w:tcPr>
            <w:tcW w:w="1744" w:type="dxa"/>
            <w:shd w:val="clear" w:color="auto" w:fill="auto"/>
            <w:noWrap/>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1.4%</w:t>
            </w:r>
          </w:p>
        </w:tc>
      </w:tr>
      <w:tr w:rsidR="00CB2908" w:rsidRPr="00EF5DE6" w:rsidTr="008C11E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904 - Private hospital inpatient - Procedures</w:t>
            </w:r>
          </w:p>
        </w:tc>
        <w:tc>
          <w:tcPr>
            <w:tcW w:w="1744" w:type="dxa"/>
            <w:shd w:val="clear" w:color="auto" w:fill="auto"/>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1.3%</w:t>
            </w:r>
          </w:p>
        </w:tc>
      </w:tr>
      <w:tr w:rsidR="00CB2908" w:rsidRPr="00EF5DE6" w:rsidTr="008C11E7">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303 - Physiotherapy</w:t>
            </w:r>
          </w:p>
        </w:tc>
        <w:tc>
          <w:tcPr>
            <w:tcW w:w="1744" w:type="dxa"/>
            <w:shd w:val="clear" w:color="auto" w:fill="auto"/>
            <w:noWrap/>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1.3%</w:t>
            </w:r>
          </w:p>
        </w:tc>
      </w:tr>
      <w:tr w:rsidR="00CB2908" w:rsidRPr="00EF5DE6" w:rsidTr="008C11E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412 - Supported accommodation service (care and hotel)</w:t>
            </w:r>
          </w:p>
        </w:tc>
        <w:tc>
          <w:tcPr>
            <w:tcW w:w="1744" w:type="dxa"/>
            <w:shd w:val="clear" w:color="auto" w:fill="auto"/>
            <w:noWrap/>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1.2%</w:t>
            </w:r>
          </w:p>
        </w:tc>
      </w:tr>
      <w:tr w:rsidR="00CB2908" w:rsidRPr="00EF5DE6" w:rsidTr="008C11E7">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noWrap/>
            <w:hideMark/>
          </w:tcPr>
          <w:p w:rsidR="00CB2908" w:rsidRPr="00EF5DE6" w:rsidRDefault="00CB2908" w:rsidP="00602753">
            <w:pPr>
              <w:pStyle w:val="BodyText"/>
              <w:spacing w:after="120"/>
              <w:rPr>
                <w:b w:val="0"/>
                <w:color w:val="auto"/>
                <w:sz w:val="20"/>
              </w:rPr>
            </w:pPr>
            <w:r w:rsidRPr="00EF5DE6">
              <w:rPr>
                <w:b w:val="0"/>
                <w:color w:val="auto"/>
                <w:sz w:val="20"/>
              </w:rPr>
              <w:t>504 - Participant travel and accommodation</w:t>
            </w:r>
          </w:p>
        </w:tc>
        <w:tc>
          <w:tcPr>
            <w:tcW w:w="1744" w:type="dxa"/>
            <w:shd w:val="clear" w:color="auto" w:fill="auto"/>
            <w:noWrap/>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w:t>
            </w:r>
          </w:p>
        </w:tc>
        <w:tc>
          <w:tcPr>
            <w:tcW w:w="1744" w:type="dxa"/>
            <w:shd w:val="clear" w:color="auto" w:fill="auto"/>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1.1%</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FFFFFF" w:themeFill="background1"/>
            <w:noWrap/>
            <w:hideMark/>
          </w:tcPr>
          <w:p w:rsidR="00CB2908" w:rsidRPr="00EF5DE6" w:rsidRDefault="00CB2908" w:rsidP="00602753">
            <w:pPr>
              <w:pStyle w:val="BodyText"/>
              <w:spacing w:after="120"/>
              <w:rPr>
                <w:b w:val="0"/>
                <w:color w:val="auto"/>
                <w:sz w:val="20"/>
              </w:rPr>
            </w:pPr>
            <w:r w:rsidRPr="00EF5DE6">
              <w:rPr>
                <w:b w:val="0"/>
                <w:color w:val="auto"/>
                <w:sz w:val="20"/>
              </w:rPr>
              <w:t>603 - Gardening and home services</w:t>
            </w:r>
            <w:r w:rsidRPr="00EF5DE6">
              <w:rPr>
                <w:b w:val="0"/>
                <w:color w:val="auto"/>
                <w:sz w:val="20"/>
                <w:vertAlign w:val="superscript"/>
              </w:rPr>
              <w:t xml:space="preserve"> (1)</w:t>
            </w:r>
          </w:p>
        </w:tc>
        <w:tc>
          <w:tcPr>
            <w:tcW w:w="1744" w:type="dxa"/>
            <w:shd w:val="clear" w:color="auto" w:fill="FFFFFF" w:themeFill="background1"/>
            <w:noWrap/>
            <w:hideMark/>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c>
          <w:tcPr>
            <w:tcW w:w="1744" w:type="dxa"/>
            <w:shd w:val="clear" w:color="auto" w:fill="FFFFFF" w:themeFill="background1"/>
          </w:tcPr>
          <w:p w:rsidR="00CB2908" w:rsidRPr="00EF5DE6" w:rsidRDefault="00CB2908" w:rsidP="00602753">
            <w:pPr>
              <w:pStyle w:val="BodyText"/>
              <w:spacing w:after="120"/>
              <w:cnfStyle w:val="000000100000" w:firstRow="0" w:lastRow="0" w:firstColumn="0" w:lastColumn="0" w:oddVBand="0" w:evenVBand="0" w:oddHBand="1" w:evenHBand="0" w:firstRowFirstColumn="0" w:firstRowLastColumn="0" w:lastRowFirstColumn="0" w:lastRowLastColumn="0"/>
              <w:rPr>
                <w:color w:val="auto"/>
                <w:sz w:val="20"/>
              </w:rPr>
            </w:pPr>
            <w:r w:rsidRPr="00EF5DE6">
              <w:rPr>
                <w:color w:val="auto"/>
                <w:sz w:val="20"/>
              </w:rPr>
              <w:t>-</w:t>
            </w:r>
          </w:p>
        </w:tc>
      </w:tr>
      <w:tr w:rsidR="00CB2908" w:rsidRPr="00EF5DE6" w:rsidTr="008C11E7">
        <w:trPr>
          <w:trHeight w:val="300"/>
        </w:trPr>
        <w:tc>
          <w:tcPr>
            <w:cnfStyle w:val="001000000000" w:firstRow="0" w:lastRow="0" w:firstColumn="1" w:lastColumn="0" w:oddVBand="0" w:evenVBand="0" w:oddHBand="0" w:evenHBand="0" w:firstRowFirstColumn="0" w:firstRowLastColumn="0" w:lastRowFirstColumn="0" w:lastRowLastColumn="0"/>
            <w:tcW w:w="5920" w:type="dxa"/>
            <w:tcBorders>
              <w:bottom w:val="single" w:sz="4" w:space="0" w:color="auto"/>
            </w:tcBorders>
            <w:shd w:val="clear" w:color="auto" w:fill="FFFFFF" w:themeFill="background1"/>
            <w:noWrap/>
            <w:hideMark/>
          </w:tcPr>
          <w:p w:rsidR="00CB2908" w:rsidRPr="00EF5DE6" w:rsidRDefault="00CB2908" w:rsidP="00602753">
            <w:pPr>
              <w:pStyle w:val="BodyText"/>
              <w:spacing w:after="120"/>
              <w:rPr>
                <w:b w:val="0"/>
                <w:color w:val="auto"/>
                <w:sz w:val="20"/>
                <w:vertAlign w:val="superscript"/>
              </w:rPr>
            </w:pPr>
            <w:r w:rsidRPr="00EF5DE6">
              <w:rPr>
                <w:b w:val="0"/>
                <w:color w:val="auto"/>
                <w:sz w:val="20"/>
              </w:rPr>
              <w:t>Other support items</w:t>
            </w:r>
            <w:r w:rsidRPr="00EF5DE6">
              <w:rPr>
                <w:b w:val="0"/>
                <w:color w:val="auto"/>
                <w:sz w:val="20"/>
                <w:vertAlign w:val="superscript"/>
              </w:rPr>
              <w:t>(3)</w:t>
            </w:r>
          </w:p>
        </w:tc>
        <w:tc>
          <w:tcPr>
            <w:tcW w:w="1744" w:type="dxa"/>
            <w:tcBorders>
              <w:bottom w:val="single" w:sz="4" w:space="0" w:color="auto"/>
            </w:tcBorders>
            <w:shd w:val="clear" w:color="auto" w:fill="FFFFFF" w:themeFill="background1"/>
            <w:noWrap/>
            <w:hideMark/>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8.4%</w:t>
            </w:r>
          </w:p>
        </w:tc>
        <w:tc>
          <w:tcPr>
            <w:tcW w:w="1744" w:type="dxa"/>
            <w:tcBorders>
              <w:bottom w:val="single" w:sz="4" w:space="0" w:color="auto"/>
            </w:tcBorders>
            <w:shd w:val="clear" w:color="auto" w:fill="FFFFFF" w:themeFill="background1"/>
          </w:tcPr>
          <w:p w:rsidR="00CB2908" w:rsidRPr="00EF5DE6" w:rsidRDefault="00CB2908" w:rsidP="00602753">
            <w:pPr>
              <w:pStyle w:val="BodyText"/>
              <w:spacing w:after="120"/>
              <w:cnfStyle w:val="000000000000" w:firstRow="0" w:lastRow="0" w:firstColumn="0" w:lastColumn="0" w:oddVBand="0" w:evenVBand="0" w:oddHBand="0" w:evenHBand="0" w:firstRowFirstColumn="0" w:firstRowLastColumn="0" w:lastRowFirstColumn="0" w:lastRowLastColumn="0"/>
              <w:rPr>
                <w:color w:val="auto"/>
                <w:sz w:val="20"/>
              </w:rPr>
            </w:pPr>
            <w:r w:rsidRPr="00EF5DE6">
              <w:rPr>
                <w:color w:val="auto"/>
                <w:sz w:val="20"/>
              </w:rPr>
              <w:t>14.0%</w:t>
            </w:r>
          </w:p>
        </w:tc>
      </w:tr>
      <w:tr w:rsidR="00CB2908" w:rsidRPr="00EF5DE6" w:rsidTr="008C1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bottom w:val="single" w:sz="8" w:space="0" w:color="000000" w:themeColor="text1"/>
            </w:tcBorders>
            <w:shd w:val="clear" w:color="auto" w:fill="FFFFFF" w:themeFill="background1"/>
            <w:noWrap/>
            <w:hideMark/>
          </w:tcPr>
          <w:p w:rsidR="00CB2908" w:rsidRPr="00EF5DE6" w:rsidRDefault="00CB2908" w:rsidP="00CB2908">
            <w:pPr>
              <w:pStyle w:val="BodyText"/>
              <w:rPr>
                <w:bCs w:val="0"/>
                <w:color w:val="auto"/>
                <w:sz w:val="20"/>
              </w:rPr>
            </w:pPr>
            <w:r w:rsidRPr="00EF5DE6">
              <w:rPr>
                <w:bCs w:val="0"/>
                <w:color w:val="auto"/>
                <w:sz w:val="20"/>
              </w:rPr>
              <w:t>Total</w:t>
            </w:r>
          </w:p>
        </w:tc>
        <w:tc>
          <w:tcPr>
            <w:tcW w:w="1744" w:type="dxa"/>
            <w:tcBorders>
              <w:top w:val="single" w:sz="4" w:space="0" w:color="auto"/>
              <w:bottom w:val="single" w:sz="8" w:space="0" w:color="000000" w:themeColor="text1"/>
            </w:tcBorders>
            <w:shd w:val="clear" w:color="auto" w:fill="FFFFFF" w:themeFill="background1"/>
            <w:noWrap/>
            <w:hideMark/>
          </w:tcPr>
          <w:p w:rsidR="00CB2908" w:rsidRPr="00EF5DE6" w:rsidRDefault="00CB2908" w:rsidP="00CB2908">
            <w:pPr>
              <w:pStyle w:val="BodyText"/>
              <w:cnfStyle w:val="000000100000" w:firstRow="0" w:lastRow="0" w:firstColumn="0" w:lastColumn="0" w:oddVBand="0" w:evenVBand="0" w:oddHBand="1" w:evenHBand="0" w:firstRowFirstColumn="0" w:firstRowLastColumn="0" w:lastRowFirstColumn="0" w:lastRowLastColumn="0"/>
              <w:rPr>
                <w:b/>
                <w:bCs/>
                <w:color w:val="auto"/>
                <w:sz w:val="20"/>
                <w:vertAlign w:val="superscript"/>
              </w:rPr>
            </w:pPr>
            <w:r w:rsidRPr="00EF5DE6">
              <w:rPr>
                <w:b/>
                <w:bCs/>
                <w:color w:val="auto"/>
                <w:sz w:val="20"/>
              </w:rPr>
              <w:t>100.0%</w:t>
            </w:r>
          </w:p>
        </w:tc>
        <w:tc>
          <w:tcPr>
            <w:tcW w:w="1744" w:type="dxa"/>
            <w:tcBorders>
              <w:top w:val="single" w:sz="4" w:space="0" w:color="auto"/>
              <w:bottom w:val="single" w:sz="8" w:space="0" w:color="000000" w:themeColor="text1"/>
            </w:tcBorders>
            <w:shd w:val="clear" w:color="auto" w:fill="FFFFFF" w:themeFill="background1"/>
          </w:tcPr>
          <w:p w:rsidR="00CB2908" w:rsidRPr="00EF5DE6" w:rsidRDefault="00CB2908" w:rsidP="00CB2908">
            <w:pPr>
              <w:pStyle w:val="BodyText"/>
              <w:cnfStyle w:val="000000100000" w:firstRow="0" w:lastRow="0" w:firstColumn="0" w:lastColumn="0" w:oddVBand="0" w:evenVBand="0" w:oddHBand="1" w:evenHBand="0" w:firstRowFirstColumn="0" w:firstRowLastColumn="0" w:lastRowFirstColumn="0" w:lastRowLastColumn="0"/>
              <w:rPr>
                <w:b/>
                <w:bCs/>
                <w:color w:val="auto"/>
                <w:sz w:val="20"/>
              </w:rPr>
            </w:pPr>
            <w:r w:rsidRPr="00EF5DE6">
              <w:rPr>
                <w:b/>
                <w:bCs/>
                <w:color w:val="auto"/>
                <w:sz w:val="20"/>
              </w:rPr>
              <w:t>100.0%</w:t>
            </w:r>
          </w:p>
        </w:tc>
      </w:tr>
    </w:tbl>
    <w:p w:rsidR="00CB2908" w:rsidRPr="00CB2908" w:rsidRDefault="00CB2908" w:rsidP="00CB2908">
      <w:pPr>
        <w:pStyle w:val="TableNormal1"/>
      </w:pPr>
      <w:r w:rsidRPr="00CB2908">
        <w:t>Source: Lifetime Care financial data. Total cost for 11 trial participants from joining the trial till end of March 2015 (data was complete), and total cost for all 106 people in the data comparison group, 2010-2014 (data was incomplete).</w:t>
      </w:r>
    </w:p>
    <w:p w:rsidR="00CB2908" w:rsidRDefault="00CB2908" w:rsidP="00CB2908">
      <w:pPr>
        <w:pStyle w:val="TableNormal1"/>
      </w:pPr>
      <w:r w:rsidRPr="00CB2908">
        <w:t xml:space="preserve">Notes: </w:t>
      </w:r>
      <w:r>
        <w:tab/>
      </w:r>
      <w:r w:rsidRPr="00CB2908">
        <w:t xml:space="preserve">(1) These were paid in addition to gardening and home services included in the attendant care budgets. </w:t>
      </w:r>
    </w:p>
    <w:p w:rsidR="00CB2908" w:rsidRPr="00CB2908" w:rsidRDefault="00CB2908" w:rsidP="00CB2908">
      <w:pPr>
        <w:pStyle w:val="TableNormal1"/>
        <w:ind w:firstLine="720"/>
      </w:pPr>
      <w:r w:rsidRPr="00CB2908">
        <w:t>(2) ’-‘ indicates less than 1%. (3) Other support items were below 1% each, see</w:t>
      </w:r>
      <w:r w:rsidR="00A84A8A">
        <w:t xml:space="preserve"> </w:t>
      </w:r>
      <w:r w:rsidR="00A84A8A">
        <w:fldChar w:fldCharType="begin"/>
      </w:r>
      <w:r w:rsidR="00A84A8A">
        <w:instrText xml:space="preserve"> REF _Ref445207616 \r \h </w:instrText>
      </w:r>
      <w:r w:rsidR="00A84A8A">
        <w:fldChar w:fldCharType="separate"/>
      </w:r>
      <w:r w:rsidR="00E31452">
        <w:t>Appendix C</w:t>
      </w:r>
      <w:r w:rsidR="00A84A8A">
        <w:fldChar w:fldCharType="end"/>
      </w:r>
      <w:r w:rsidR="00A84A8A">
        <w:t xml:space="preserve"> </w:t>
      </w:r>
      <w:r w:rsidR="00A84A8A">
        <w:fldChar w:fldCharType="begin"/>
      </w:r>
      <w:r w:rsidR="00A84A8A">
        <w:instrText xml:space="preserve"> REF _Ref445298164 \r \h </w:instrText>
      </w:r>
      <w:r w:rsidR="00A84A8A">
        <w:fldChar w:fldCharType="separate"/>
      </w:r>
      <w:r w:rsidR="00E31452">
        <w:t>V</w:t>
      </w:r>
      <w:r w:rsidR="00A84A8A">
        <w:fldChar w:fldCharType="end"/>
      </w:r>
      <w:r w:rsidRPr="00CB2908">
        <w:t>.</w:t>
      </w:r>
    </w:p>
    <w:p w:rsidR="00CB2908" w:rsidRPr="00CB2908" w:rsidRDefault="00CB2908" w:rsidP="00CB2908">
      <w:pPr>
        <w:pStyle w:val="BodyText"/>
      </w:pPr>
    </w:p>
    <w:p w:rsidR="00CB2908" w:rsidRPr="00EF5DE6" w:rsidRDefault="00CB2908" w:rsidP="00CB2908">
      <w:pPr>
        <w:pStyle w:val="BodyText"/>
        <w:rPr>
          <w:sz w:val="22"/>
        </w:rPr>
      </w:pPr>
      <w:r w:rsidRPr="00EF5DE6">
        <w:rPr>
          <w:sz w:val="22"/>
        </w:rPr>
        <w:t xml:space="preserve">For further analysis, the financial data was combined with the injury levels as described in section </w:t>
      </w:r>
      <w:r w:rsidRPr="00EF5DE6">
        <w:rPr>
          <w:sz w:val="22"/>
        </w:rPr>
        <w:fldChar w:fldCharType="begin"/>
      </w:r>
      <w:r w:rsidRPr="00EF5DE6">
        <w:rPr>
          <w:sz w:val="22"/>
        </w:rPr>
        <w:instrText xml:space="preserve"> REF _Ref422734951 \r \h  \* MERGEFORMAT </w:instrText>
      </w:r>
      <w:r w:rsidRPr="00EF5DE6">
        <w:rPr>
          <w:sz w:val="22"/>
        </w:rPr>
      </w:r>
      <w:r w:rsidRPr="00EF5DE6">
        <w:rPr>
          <w:sz w:val="22"/>
        </w:rPr>
        <w:fldChar w:fldCharType="separate"/>
      </w:r>
      <w:r w:rsidR="00E31452">
        <w:rPr>
          <w:sz w:val="22"/>
        </w:rPr>
        <w:t>2.2</w:t>
      </w:r>
      <w:r w:rsidRPr="00EF5DE6">
        <w:rPr>
          <w:sz w:val="22"/>
        </w:rPr>
        <w:fldChar w:fldCharType="end"/>
      </w:r>
      <w:r w:rsidRPr="00EF5DE6">
        <w:rPr>
          <w:sz w:val="22"/>
        </w:rPr>
        <w:t xml:space="preserve"> to examine average attendant care costs for trial participants and data comparison group members. The comparative focus was on attendant care-related cost categories, namely Personal Assistance (cost group 605), Domestic Assistance (602) and Gardening and home services (603), using composite hourly payment rates for attendant care support, which Lifetime Care indexes biannually. The figures are based on composite annual rates of $45, $48, $51 and $52 for 2012, 2013, 2014 and 2015 respectively. Cost data was annualised as a linear extrapolation where full-year program participation was not complete.</w:t>
      </w:r>
    </w:p>
    <w:p w:rsidR="00CB2908" w:rsidRPr="00EF5DE6" w:rsidRDefault="00CB2908" w:rsidP="00CB2908">
      <w:pPr>
        <w:pStyle w:val="BodyText"/>
        <w:rPr>
          <w:sz w:val="22"/>
        </w:rPr>
      </w:pPr>
      <w:r w:rsidRPr="00EF5DE6">
        <w:rPr>
          <w:sz w:val="22"/>
        </w:rPr>
        <w:lastRenderedPageBreak/>
        <w:t xml:space="preserve">Estimated average costs for the comparison group were calculated for 2012, 2013 and 2014. Cost figures for the trial participants are based on 2015, when the majority of the trial participation occurred. The comparative estimated average costs for each level of injury subgroup are presented in </w:t>
      </w:r>
      <w:r w:rsidRPr="00EF5DE6">
        <w:rPr>
          <w:sz w:val="22"/>
        </w:rPr>
        <w:fldChar w:fldCharType="begin"/>
      </w:r>
      <w:r w:rsidRPr="00EF5DE6">
        <w:rPr>
          <w:sz w:val="22"/>
        </w:rPr>
        <w:instrText xml:space="preserve"> REF _Ref422735437 \h  \* MERGEFORMAT </w:instrText>
      </w:r>
      <w:r w:rsidRPr="00EF5DE6">
        <w:rPr>
          <w:sz w:val="22"/>
        </w:rPr>
      </w:r>
      <w:r w:rsidRPr="00EF5DE6">
        <w:rPr>
          <w:sz w:val="22"/>
        </w:rPr>
        <w:fldChar w:fldCharType="separate"/>
      </w:r>
      <w:r w:rsidR="00E31452" w:rsidRPr="00E31452">
        <w:rPr>
          <w:sz w:val="22"/>
        </w:rPr>
        <w:t>Figure C</w:t>
      </w:r>
      <w:r w:rsidR="00E31452" w:rsidRPr="00E31452">
        <w:rPr>
          <w:sz w:val="22"/>
          <w:szCs w:val="24"/>
        </w:rPr>
        <w:t>.</w:t>
      </w:r>
      <w:r w:rsidR="00E31452" w:rsidRPr="00E31452">
        <w:rPr>
          <w:noProof/>
          <w:sz w:val="22"/>
          <w:szCs w:val="24"/>
        </w:rPr>
        <w:t>3</w:t>
      </w:r>
      <w:r w:rsidRPr="00EF5DE6">
        <w:rPr>
          <w:sz w:val="22"/>
        </w:rPr>
        <w:fldChar w:fldCharType="end"/>
      </w:r>
      <w:r w:rsidRPr="00EF5DE6">
        <w:rPr>
          <w:sz w:val="22"/>
        </w:rPr>
        <w:t>. The figures reflect higher support levels associated with higher levels of injury, with the average attendant care cost per person significantly higher for people with ‘Complete C’ cervical injuries than for those in the other injury level groups.</w:t>
      </w:r>
    </w:p>
    <w:p w:rsidR="00CB2908" w:rsidRPr="00EF5DE6" w:rsidRDefault="00CB2908" w:rsidP="00CB2908">
      <w:pPr>
        <w:pStyle w:val="BodyText"/>
        <w:rPr>
          <w:sz w:val="22"/>
        </w:rPr>
      </w:pPr>
      <w:r w:rsidRPr="00EF5DE6">
        <w:rPr>
          <w:sz w:val="22"/>
        </w:rPr>
        <w:t>In the data comparison group, attendant care for people with the most severe, higher-level and complete cervical injuries cost on average around $160,000 in 2012 and increased to approximately $180,000 per person per year in 2014. Support for the lower level ‘Complete’ injuries (thoracic, lumbar and sacral) cost about $60,000 per year on average. Both groups of ‘Incomplete’ injuries reflect relatively lower support needs at an average cost below $50,000 per person per year.</w:t>
      </w:r>
    </w:p>
    <w:p w:rsidR="00CB2908" w:rsidRPr="00EF5DE6" w:rsidRDefault="00CB2908" w:rsidP="00CB2908">
      <w:pPr>
        <w:pStyle w:val="BodyText"/>
        <w:rPr>
          <w:sz w:val="22"/>
        </w:rPr>
      </w:pPr>
      <w:r w:rsidRPr="00EF5DE6">
        <w:rPr>
          <w:sz w:val="22"/>
        </w:rPr>
        <w:t>Estimated attendant care cost for the nine trial participants with spinal cord injury was similar to the comparison group cost or below. Trial participants with the highest level of complete cervical injuries had an average annual cost of attendant care of $177,882, slightly below the 2014 comparison group figure of $182,829 and slightly lower again if comparison group figures were recalculated in 2015, which would incorporate established year-on-year indexing. This highest injury level sample represented the largest trial subgroup (n=5).</w:t>
      </w:r>
    </w:p>
    <w:p w:rsidR="00CB2908" w:rsidRPr="00EF5DE6" w:rsidRDefault="00CB2908" w:rsidP="00CB2908">
      <w:pPr>
        <w:pStyle w:val="BodyText"/>
        <w:rPr>
          <w:sz w:val="22"/>
        </w:rPr>
      </w:pPr>
      <w:r w:rsidRPr="00EF5DE6">
        <w:rPr>
          <w:sz w:val="22"/>
        </w:rPr>
        <w:t>For trial participants in the complete TLS group, average annual cost was estimated at $15,336 compared to $58,241 for the comparison group in 2014. This group consisted of only three trial participants, and the lower average cost was primarily the result of one person reporting reduced cost. Also, in a small sample, cost variation may result from occasional breaks in support, for example if in hospital or away from home.</w:t>
      </w:r>
    </w:p>
    <w:p w:rsidR="00CB2908" w:rsidRPr="00CB2908" w:rsidRDefault="00CB2908" w:rsidP="00CB2908">
      <w:pPr>
        <w:pStyle w:val="BodyText"/>
      </w:pPr>
      <w:r w:rsidRPr="00EF5DE6">
        <w:rPr>
          <w:sz w:val="22"/>
        </w:rPr>
        <w:t>There were no participants in the trial group with an incomplete cervical injury (</w:t>
      </w:r>
      <w:r w:rsidRPr="00EF5DE6">
        <w:rPr>
          <w:sz w:val="22"/>
        </w:rPr>
        <w:fldChar w:fldCharType="begin"/>
      </w:r>
      <w:r w:rsidRPr="00EF5DE6">
        <w:rPr>
          <w:sz w:val="22"/>
        </w:rPr>
        <w:instrText xml:space="preserve"> REF _Ref418509658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rPr>
        <w:t xml:space="preserve">Table </w:t>
      </w:r>
      <w:r w:rsidR="00E31452" w:rsidRPr="00E31452">
        <w:rPr>
          <w:noProof/>
          <w:sz w:val="22"/>
        </w:rPr>
        <w:t>2.2</w:t>
      </w:r>
      <w:r w:rsidRPr="00EF5DE6">
        <w:rPr>
          <w:sz w:val="22"/>
        </w:rPr>
        <w:fldChar w:fldCharType="end"/>
      </w:r>
      <w:r w:rsidRPr="00EF5DE6">
        <w:rPr>
          <w:sz w:val="22"/>
        </w:rPr>
        <w:t xml:space="preserve"> above); the comparison group equivalent is included for reference. The incomplete TLS figure is the result of a single trial participant in this level of injury group with an annual cost of $4,440 reflecting a low level of support similar to the comparison group.</w:t>
      </w:r>
    </w:p>
    <w:p w:rsidR="00CB2908" w:rsidRPr="00EF5DE6" w:rsidRDefault="00CB2908" w:rsidP="00AB6F6D">
      <w:pPr>
        <w:pStyle w:val="Caption"/>
        <w:rPr>
          <w:sz w:val="20"/>
        </w:rPr>
      </w:pPr>
      <w:bookmarkStart w:id="123" w:name="_Ref422735437"/>
      <w:bookmarkStart w:id="124" w:name="_Toc420405878"/>
      <w:bookmarkStart w:id="125" w:name="_Toc456188688"/>
      <w:r w:rsidRPr="00EF5DE6">
        <w:rPr>
          <w:sz w:val="20"/>
        </w:rPr>
        <w:lastRenderedPageBreak/>
        <w:t xml:space="preserve">Figure </w:t>
      </w:r>
      <w:r w:rsidRPr="00EF5DE6">
        <w:rPr>
          <w:sz w:val="20"/>
        </w:rPr>
        <w:fldChar w:fldCharType="begin"/>
      </w:r>
      <w:r w:rsidRPr="00EF5DE6">
        <w:rPr>
          <w:sz w:val="20"/>
        </w:rPr>
        <w:instrText xml:space="preserve"> STYLEREF 1 \s </w:instrText>
      </w:r>
      <w:r w:rsidRPr="00EF5DE6">
        <w:rPr>
          <w:sz w:val="20"/>
        </w:rPr>
        <w:fldChar w:fldCharType="separate"/>
      </w:r>
      <w:r w:rsidR="00E31452">
        <w:rPr>
          <w:noProof/>
          <w:sz w:val="20"/>
        </w:rPr>
        <w:t>C</w:t>
      </w:r>
      <w:r w:rsidRPr="00EF5DE6">
        <w:rPr>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3</w:t>
      </w:r>
      <w:r w:rsidRPr="00EF5DE6">
        <w:rPr>
          <w:sz w:val="20"/>
        </w:rPr>
        <w:fldChar w:fldCharType="end"/>
      </w:r>
      <w:bookmarkEnd w:id="123"/>
      <w:r w:rsidRPr="00EF5DE6">
        <w:rPr>
          <w:sz w:val="20"/>
        </w:rPr>
        <w:t>: Average attendant care cost per person by level of spinal cord injury</w:t>
      </w:r>
      <w:bookmarkEnd w:id="124"/>
      <w:bookmarkEnd w:id="125"/>
    </w:p>
    <w:p w:rsidR="00CB2908" w:rsidRPr="00CB2908" w:rsidRDefault="00CB2908" w:rsidP="00CB2908">
      <w:pPr>
        <w:pStyle w:val="BodyText"/>
      </w:pPr>
      <w:r w:rsidRPr="00CB2908">
        <w:rPr>
          <w:noProof/>
          <w:lang w:eastAsia="en-AU"/>
        </w:rPr>
        <w:drawing>
          <wp:inline distT="0" distB="0" distL="0" distR="0" wp14:anchorId="55771633" wp14:editId="549B7D7D">
            <wp:extent cx="5836920" cy="375907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2908" w:rsidRPr="00CB2908" w:rsidRDefault="00CB2908" w:rsidP="00CB2908">
      <w:pPr>
        <w:pStyle w:val="TableNormal1"/>
      </w:pPr>
      <w:r w:rsidRPr="00CB2908">
        <w:t>Source: Lifetime Care financial and client data</w:t>
      </w:r>
    </w:p>
    <w:p w:rsidR="00CB2908" w:rsidRPr="00CB2908" w:rsidRDefault="00CB2908" w:rsidP="00CB2908">
      <w:pPr>
        <w:pStyle w:val="TableNormal1"/>
      </w:pPr>
      <w:r w:rsidRPr="00CB2908">
        <w:t>Notes:</w:t>
      </w:r>
      <w:r>
        <w:tab/>
      </w:r>
      <w:r w:rsidRPr="00CB2908">
        <w:t>1. Spinal cord injury level: C = Cervical, TLS = thoracic, lumbar and sacral; severity of injury and level of support need generally reduce from Complete C gradually to Incomplete TLS.</w:t>
      </w:r>
    </w:p>
    <w:p w:rsidR="00CB2908" w:rsidRPr="00CB2908" w:rsidRDefault="00CB2908" w:rsidP="00CB2908">
      <w:pPr>
        <w:pStyle w:val="TableNormal1"/>
        <w:ind w:firstLine="720"/>
      </w:pPr>
      <w:r w:rsidRPr="00CB2908">
        <w:t xml:space="preserve">2. Data comparison group figures based on complete years 2012 to 2014 (n=43); Trial participant data based on total annualised figures for 9 trial participants with spinal injuries as at 31 October 2015. </w:t>
      </w:r>
    </w:p>
    <w:p w:rsidR="00CB2908" w:rsidRPr="00CB2908" w:rsidRDefault="00CB2908" w:rsidP="00CB2908">
      <w:pPr>
        <w:pStyle w:val="TableNormal1"/>
      </w:pPr>
      <w:r w:rsidRPr="00CB2908">
        <w:t>The figures are based on sample sizes too small to be tested for statistical significance. They are presented as indicative estimates, subject to validation when further program data is available.</w:t>
      </w:r>
    </w:p>
    <w:p w:rsidR="00EF5DE6" w:rsidRDefault="00EF5DE6" w:rsidP="00EF5DE6">
      <w:pPr>
        <w:pStyle w:val="Heading2"/>
        <w:numPr>
          <w:ilvl w:val="0"/>
          <w:numId w:val="0"/>
        </w:numPr>
        <w:rPr>
          <w:sz w:val="24"/>
        </w:rPr>
      </w:pPr>
      <w:bookmarkStart w:id="126" w:name="_Ref443998969"/>
      <w:bookmarkStart w:id="127" w:name="_Toc456188658"/>
    </w:p>
    <w:p w:rsidR="00CB2908" w:rsidRPr="00EF5DE6" w:rsidRDefault="00CB2908" w:rsidP="00602753">
      <w:pPr>
        <w:pStyle w:val="Heading2"/>
        <w:numPr>
          <w:ilvl w:val="1"/>
          <w:numId w:val="41"/>
        </w:numPr>
        <w:ind w:hanging="434"/>
        <w:rPr>
          <w:sz w:val="24"/>
        </w:rPr>
      </w:pPr>
      <w:r w:rsidRPr="00EF5DE6">
        <w:rPr>
          <w:sz w:val="24"/>
        </w:rPr>
        <w:t>Lifetime Care expenses for the trial</w:t>
      </w:r>
      <w:bookmarkEnd w:id="126"/>
      <w:bookmarkEnd w:id="127"/>
    </w:p>
    <w:p w:rsidR="00CB2908" w:rsidRPr="00EF5DE6" w:rsidRDefault="00CB2908" w:rsidP="00CB2908">
      <w:pPr>
        <w:pStyle w:val="BodyText"/>
        <w:rPr>
          <w:sz w:val="22"/>
        </w:rPr>
      </w:pPr>
      <w:r w:rsidRPr="00EF5DE6">
        <w:rPr>
          <w:sz w:val="22"/>
        </w:rPr>
        <w:t xml:space="preserve">In order to estimate the costs incurred by Lifetime Care in establishing direct funding with trial participants, Lifetime Care management provided estimates of internal agency costs for staff training, project manager and </w:t>
      </w:r>
      <w:r w:rsidR="001301A1" w:rsidRPr="00EF5DE6">
        <w:rPr>
          <w:sz w:val="22"/>
        </w:rPr>
        <w:t>Coordinator</w:t>
      </w:r>
      <w:r w:rsidRPr="00EF5DE6">
        <w:rPr>
          <w:sz w:val="22"/>
        </w:rPr>
        <w:t xml:space="preserve"> time, start-up costs paid to trial participants and the cost of initial training for trial participants in setting up and managing their direct funding. </w:t>
      </w:r>
    </w:p>
    <w:p w:rsidR="00EF5DE6" w:rsidRDefault="00CB2908" w:rsidP="00CB2908">
      <w:pPr>
        <w:pStyle w:val="BodyText"/>
        <w:rPr>
          <w:sz w:val="22"/>
        </w:rPr>
      </w:pPr>
      <w:r w:rsidRPr="00EF5DE6">
        <w:rPr>
          <w:sz w:val="22"/>
        </w:rPr>
        <w:t>Lifetime Care estimated that internal setup costs for the direct funding trial were just above $46,000 (</w:t>
      </w:r>
      <w:r w:rsidRPr="00EF5DE6">
        <w:rPr>
          <w:sz w:val="22"/>
        </w:rPr>
        <w:fldChar w:fldCharType="begin"/>
      </w:r>
      <w:r w:rsidRPr="00EF5DE6">
        <w:rPr>
          <w:sz w:val="22"/>
        </w:rPr>
        <w:instrText xml:space="preserve"> REF _Ref422745934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szCs w:val="24"/>
        </w:rPr>
        <w:t xml:space="preserve">Table </w:t>
      </w:r>
      <w:r w:rsidR="00E31452" w:rsidRPr="00E31452">
        <w:rPr>
          <w:noProof/>
          <w:sz w:val="22"/>
          <w:szCs w:val="24"/>
        </w:rPr>
        <w:t>C</w:t>
      </w:r>
      <w:r w:rsidR="00E31452" w:rsidRPr="00E31452">
        <w:rPr>
          <w:sz w:val="22"/>
          <w:szCs w:val="24"/>
        </w:rPr>
        <w:t>.</w:t>
      </w:r>
      <w:r w:rsidR="00E31452" w:rsidRPr="00E31452">
        <w:rPr>
          <w:noProof/>
          <w:sz w:val="22"/>
          <w:szCs w:val="24"/>
        </w:rPr>
        <w:t>4</w:t>
      </w:r>
      <w:r w:rsidRPr="00EF5DE6">
        <w:rPr>
          <w:sz w:val="22"/>
        </w:rPr>
        <w:fldChar w:fldCharType="end"/>
      </w:r>
      <w:r w:rsidRPr="00EF5DE6">
        <w:rPr>
          <w:sz w:val="22"/>
        </w:rPr>
        <w:t>). More than 99 per cent was for project manager time, and additional small amounts were spent on staff training and an external advisory group. As mentioned above (</w:t>
      </w:r>
      <w:r w:rsidRPr="00EF5DE6">
        <w:rPr>
          <w:sz w:val="22"/>
        </w:rPr>
        <w:fldChar w:fldCharType="begin"/>
      </w:r>
      <w:r w:rsidRPr="00EF5DE6">
        <w:rPr>
          <w:sz w:val="22"/>
        </w:rPr>
        <w:instrText xml:space="preserve"> REF _Ref422816236 \r \h </w:instrText>
      </w:r>
      <w:r w:rsidR="00EF5DE6">
        <w:rPr>
          <w:sz w:val="22"/>
        </w:rPr>
        <w:instrText xml:space="preserve"> \* MERGEFORMAT </w:instrText>
      </w:r>
      <w:r w:rsidRPr="00EF5DE6">
        <w:rPr>
          <w:sz w:val="22"/>
        </w:rPr>
      </w:r>
      <w:r w:rsidRPr="00EF5DE6">
        <w:rPr>
          <w:sz w:val="22"/>
        </w:rPr>
        <w:fldChar w:fldCharType="separate"/>
      </w:r>
      <w:r w:rsidR="00E31452">
        <w:rPr>
          <w:sz w:val="22"/>
        </w:rPr>
        <w:t>4</w:t>
      </w:r>
      <w:r w:rsidRPr="00EF5DE6">
        <w:rPr>
          <w:sz w:val="22"/>
        </w:rPr>
        <w:fldChar w:fldCharType="end"/>
      </w:r>
      <w:r w:rsidRPr="00EF5DE6">
        <w:rPr>
          <w:sz w:val="22"/>
        </w:rPr>
        <w:t>), program management time appeared insufficient to progress development of the direct funding program or its rollout.</w:t>
      </w:r>
      <w:r w:rsidR="00EF5DE6">
        <w:rPr>
          <w:sz w:val="22"/>
        </w:rPr>
        <w:br w:type="page"/>
      </w:r>
    </w:p>
    <w:p w:rsidR="00CB2908" w:rsidRPr="00EF5DE6" w:rsidRDefault="00CB2908" w:rsidP="00AB6F6D">
      <w:pPr>
        <w:pStyle w:val="Caption"/>
        <w:rPr>
          <w:sz w:val="20"/>
          <w:szCs w:val="24"/>
        </w:rPr>
      </w:pPr>
      <w:bookmarkStart w:id="128" w:name="_Ref422745934"/>
      <w:bookmarkStart w:id="129" w:name="_Toc456188689"/>
      <w:r w:rsidRPr="00EF5DE6">
        <w:rPr>
          <w:sz w:val="20"/>
          <w:szCs w:val="24"/>
        </w:rPr>
        <w:lastRenderedPageBreak/>
        <w:t xml:space="preserve">Table </w:t>
      </w:r>
      <w:r w:rsidRPr="00EF5DE6">
        <w:rPr>
          <w:sz w:val="20"/>
          <w:szCs w:val="24"/>
        </w:rPr>
        <w:fldChar w:fldCharType="begin"/>
      </w:r>
      <w:r w:rsidRPr="00EF5DE6">
        <w:rPr>
          <w:sz w:val="20"/>
          <w:szCs w:val="24"/>
        </w:rPr>
        <w:instrText xml:space="preserve"> STYLEREF 1 \s </w:instrText>
      </w:r>
      <w:r w:rsidRPr="00EF5DE6">
        <w:rPr>
          <w:sz w:val="20"/>
          <w:szCs w:val="24"/>
        </w:rPr>
        <w:fldChar w:fldCharType="separate"/>
      </w:r>
      <w:r w:rsidR="00E31452">
        <w:rPr>
          <w:noProof/>
          <w:sz w:val="20"/>
          <w:szCs w:val="24"/>
        </w:rPr>
        <w:t>C</w:t>
      </w:r>
      <w:r w:rsidRPr="00EF5DE6">
        <w:rPr>
          <w:sz w:val="20"/>
          <w:szCs w:val="24"/>
        </w:rPr>
        <w:fldChar w:fldCharType="end"/>
      </w:r>
      <w:r w:rsidRPr="00EF5DE6">
        <w:rPr>
          <w:sz w:val="20"/>
          <w:szCs w:val="24"/>
        </w:rPr>
        <w:t>.</w:t>
      </w:r>
      <w:r w:rsidRPr="00EF5DE6">
        <w:rPr>
          <w:sz w:val="20"/>
          <w:szCs w:val="24"/>
        </w:rPr>
        <w:fldChar w:fldCharType="begin"/>
      </w:r>
      <w:r w:rsidRPr="00EF5DE6">
        <w:rPr>
          <w:sz w:val="20"/>
          <w:szCs w:val="24"/>
        </w:rPr>
        <w:instrText xml:space="preserve"> SEQ Table \* ARABIC \s 1 </w:instrText>
      </w:r>
      <w:r w:rsidRPr="00EF5DE6">
        <w:rPr>
          <w:sz w:val="20"/>
          <w:szCs w:val="24"/>
        </w:rPr>
        <w:fldChar w:fldCharType="separate"/>
      </w:r>
      <w:r w:rsidR="00E31452">
        <w:rPr>
          <w:noProof/>
          <w:sz w:val="20"/>
          <w:szCs w:val="24"/>
        </w:rPr>
        <w:t>4</w:t>
      </w:r>
      <w:r w:rsidRPr="00EF5DE6">
        <w:rPr>
          <w:sz w:val="20"/>
          <w:szCs w:val="24"/>
        </w:rPr>
        <w:fldChar w:fldCharType="end"/>
      </w:r>
      <w:bookmarkEnd w:id="128"/>
      <w:r w:rsidRPr="00EF5DE6">
        <w:rPr>
          <w:sz w:val="20"/>
          <w:szCs w:val="24"/>
        </w:rPr>
        <w:t>: Lifetime Care management costs for direct funding trial</w:t>
      </w:r>
      <w:bookmarkEnd w:id="1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503"/>
      </w:tblGrid>
      <w:tr w:rsidR="00CB2908" w:rsidRPr="00EF5DE6" w:rsidTr="008C11E7">
        <w:tc>
          <w:tcPr>
            <w:tcW w:w="7905" w:type="dxa"/>
            <w:tcBorders>
              <w:top w:val="single" w:sz="4" w:space="0" w:color="auto"/>
              <w:bottom w:val="single" w:sz="4" w:space="0" w:color="auto"/>
            </w:tcBorders>
          </w:tcPr>
          <w:p w:rsidR="00CB2908" w:rsidRPr="00EF5DE6" w:rsidRDefault="00CB2908" w:rsidP="00CB2908">
            <w:pPr>
              <w:pStyle w:val="BodyText"/>
              <w:rPr>
                <w:b/>
                <w:sz w:val="20"/>
                <w:lang w:eastAsia="en-US"/>
              </w:rPr>
            </w:pPr>
            <w:r w:rsidRPr="00EF5DE6">
              <w:rPr>
                <w:b/>
                <w:sz w:val="20"/>
                <w:lang w:eastAsia="en-US"/>
              </w:rPr>
              <w:t>Cost item</w:t>
            </w:r>
          </w:p>
        </w:tc>
        <w:tc>
          <w:tcPr>
            <w:tcW w:w="1503" w:type="dxa"/>
            <w:tcBorders>
              <w:top w:val="single" w:sz="4" w:space="0" w:color="auto"/>
              <w:bottom w:val="single" w:sz="4" w:space="0" w:color="auto"/>
            </w:tcBorders>
          </w:tcPr>
          <w:p w:rsidR="00CB2908" w:rsidRPr="00EF5DE6" w:rsidRDefault="00CB2908" w:rsidP="00CB2908">
            <w:pPr>
              <w:pStyle w:val="BodyText"/>
              <w:rPr>
                <w:b/>
                <w:sz w:val="20"/>
                <w:lang w:eastAsia="en-US"/>
              </w:rPr>
            </w:pPr>
            <w:r w:rsidRPr="00EF5DE6">
              <w:rPr>
                <w:b/>
                <w:sz w:val="20"/>
                <w:lang w:eastAsia="en-US"/>
              </w:rPr>
              <w:t>Amount $</w:t>
            </w:r>
          </w:p>
        </w:tc>
      </w:tr>
      <w:tr w:rsidR="00CB2908" w:rsidRPr="00EF5DE6" w:rsidTr="008C11E7">
        <w:trPr>
          <w:trHeight w:val="338"/>
        </w:trPr>
        <w:tc>
          <w:tcPr>
            <w:tcW w:w="7905" w:type="dxa"/>
            <w:tcBorders>
              <w:top w:val="single" w:sz="4" w:space="0" w:color="auto"/>
            </w:tcBorders>
          </w:tcPr>
          <w:p w:rsidR="00CB2908" w:rsidRPr="00EF5DE6" w:rsidRDefault="00CB2908" w:rsidP="00CB2908">
            <w:pPr>
              <w:pStyle w:val="BodyText"/>
              <w:rPr>
                <w:sz w:val="20"/>
                <w:lang w:eastAsia="en-US"/>
              </w:rPr>
            </w:pPr>
            <w:r w:rsidRPr="00EF5DE6">
              <w:rPr>
                <w:sz w:val="20"/>
                <w:lang w:eastAsia="en-US"/>
              </w:rPr>
              <w:t>Project manager time</w:t>
            </w:r>
          </w:p>
        </w:tc>
        <w:tc>
          <w:tcPr>
            <w:tcW w:w="1503" w:type="dxa"/>
            <w:tcBorders>
              <w:top w:val="single" w:sz="4" w:space="0" w:color="auto"/>
            </w:tcBorders>
          </w:tcPr>
          <w:p w:rsidR="00CB2908" w:rsidRPr="00EF5DE6" w:rsidRDefault="00CB2908" w:rsidP="00CB2908">
            <w:pPr>
              <w:pStyle w:val="BodyText"/>
              <w:rPr>
                <w:sz w:val="20"/>
                <w:lang w:eastAsia="en-US"/>
              </w:rPr>
            </w:pPr>
            <w:r w:rsidRPr="00EF5DE6">
              <w:rPr>
                <w:sz w:val="20"/>
                <w:lang w:eastAsia="en-US"/>
              </w:rPr>
              <w:t>$45,615</w:t>
            </w:r>
          </w:p>
        </w:tc>
      </w:tr>
      <w:tr w:rsidR="00CB2908" w:rsidRPr="00EF5DE6" w:rsidTr="008C11E7">
        <w:tc>
          <w:tcPr>
            <w:tcW w:w="7905" w:type="dxa"/>
          </w:tcPr>
          <w:p w:rsidR="00CB2908" w:rsidRPr="00EF5DE6" w:rsidRDefault="00CB2908" w:rsidP="00CB2908">
            <w:pPr>
              <w:pStyle w:val="BodyText"/>
              <w:rPr>
                <w:sz w:val="20"/>
                <w:lang w:eastAsia="en-US"/>
              </w:rPr>
            </w:pPr>
            <w:r w:rsidRPr="00EF5DE6">
              <w:rPr>
                <w:sz w:val="20"/>
                <w:lang w:eastAsia="en-US"/>
              </w:rPr>
              <w:t>Staff training by independent provider</w:t>
            </w:r>
          </w:p>
        </w:tc>
        <w:tc>
          <w:tcPr>
            <w:tcW w:w="1503" w:type="dxa"/>
          </w:tcPr>
          <w:p w:rsidR="00CB2908" w:rsidRPr="00EF5DE6" w:rsidRDefault="00CB2908" w:rsidP="00CB2908">
            <w:pPr>
              <w:pStyle w:val="BodyText"/>
              <w:rPr>
                <w:sz w:val="20"/>
                <w:lang w:eastAsia="en-US"/>
              </w:rPr>
            </w:pPr>
            <w:r w:rsidRPr="00EF5DE6">
              <w:rPr>
                <w:sz w:val="20"/>
                <w:lang w:eastAsia="en-US"/>
              </w:rPr>
              <w:t>$400</w:t>
            </w:r>
          </w:p>
        </w:tc>
      </w:tr>
      <w:tr w:rsidR="00CB2908" w:rsidRPr="00EF5DE6" w:rsidTr="008C11E7">
        <w:tc>
          <w:tcPr>
            <w:tcW w:w="7905" w:type="dxa"/>
            <w:tcBorders>
              <w:bottom w:val="single" w:sz="4" w:space="0" w:color="auto"/>
            </w:tcBorders>
          </w:tcPr>
          <w:p w:rsidR="00CB2908" w:rsidRPr="00EF5DE6" w:rsidRDefault="00CB2908" w:rsidP="00CB2908">
            <w:pPr>
              <w:pStyle w:val="BodyText"/>
              <w:rPr>
                <w:sz w:val="20"/>
                <w:lang w:eastAsia="en-US"/>
              </w:rPr>
            </w:pPr>
            <w:r w:rsidRPr="00EF5DE6">
              <w:rPr>
                <w:sz w:val="20"/>
                <w:lang w:eastAsia="en-US"/>
              </w:rPr>
              <w:t>External advisory group</w:t>
            </w:r>
          </w:p>
        </w:tc>
        <w:tc>
          <w:tcPr>
            <w:tcW w:w="1503" w:type="dxa"/>
            <w:tcBorders>
              <w:bottom w:val="single" w:sz="4" w:space="0" w:color="auto"/>
            </w:tcBorders>
          </w:tcPr>
          <w:p w:rsidR="00CB2908" w:rsidRPr="00EF5DE6" w:rsidRDefault="00CB2908" w:rsidP="00CB2908">
            <w:pPr>
              <w:pStyle w:val="BodyText"/>
              <w:rPr>
                <w:sz w:val="20"/>
                <w:lang w:eastAsia="en-US"/>
              </w:rPr>
            </w:pPr>
            <w:r w:rsidRPr="00EF5DE6">
              <w:rPr>
                <w:sz w:val="20"/>
                <w:lang w:eastAsia="en-US"/>
              </w:rPr>
              <w:t>$80</w:t>
            </w:r>
          </w:p>
        </w:tc>
      </w:tr>
      <w:tr w:rsidR="00CB2908" w:rsidRPr="00EF5DE6" w:rsidTr="008C11E7">
        <w:tc>
          <w:tcPr>
            <w:tcW w:w="7905" w:type="dxa"/>
            <w:tcBorders>
              <w:top w:val="single" w:sz="4" w:space="0" w:color="auto"/>
              <w:bottom w:val="single" w:sz="4" w:space="0" w:color="auto"/>
            </w:tcBorders>
          </w:tcPr>
          <w:p w:rsidR="00CB2908" w:rsidRPr="00EF5DE6" w:rsidRDefault="00CB2908" w:rsidP="00CB2908">
            <w:pPr>
              <w:pStyle w:val="BodyText"/>
              <w:rPr>
                <w:b/>
                <w:sz w:val="20"/>
                <w:lang w:eastAsia="en-US"/>
              </w:rPr>
            </w:pPr>
            <w:r w:rsidRPr="00EF5DE6">
              <w:rPr>
                <w:b/>
                <w:sz w:val="20"/>
                <w:lang w:eastAsia="en-US"/>
              </w:rPr>
              <w:t>Total</w:t>
            </w:r>
          </w:p>
        </w:tc>
        <w:tc>
          <w:tcPr>
            <w:tcW w:w="1503" w:type="dxa"/>
            <w:tcBorders>
              <w:top w:val="single" w:sz="4" w:space="0" w:color="auto"/>
              <w:bottom w:val="single" w:sz="4" w:space="0" w:color="auto"/>
            </w:tcBorders>
          </w:tcPr>
          <w:p w:rsidR="00CB2908" w:rsidRPr="00EF5DE6" w:rsidRDefault="00CB2908" w:rsidP="00CB2908">
            <w:pPr>
              <w:pStyle w:val="BodyText"/>
              <w:rPr>
                <w:b/>
                <w:sz w:val="20"/>
                <w:lang w:eastAsia="en-US"/>
              </w:rPr>
            </w:pPr>
            <w:r w:rsidRPr="00EF5DE6">
              <w:rPr>
                <w:b/>
                <w:sz w:val="20"/>
                <w:lang w:eastAsia="en-US"/>
              </w:rPr>
              <w:t>$46,095</w:t>
            </w:r>
          </w:p>
        </w:tc>
      </w:tr>
    </w:tbl>
    <w:p w:rsidR="00CB2908" w:rsidRPr="00602753" w:rsidRDefault="00CB2908" w:rsidP="00CB2908">
      <w:pPr>
        <w:pStyle w:val="BodyText"/>
        <w:rPr>
          <w:sz w:val="20"/>
        </w:rPr>
      </w:pPr>
      <w:r w:rsidRPr="00602753">
        <w:rPr>
          <w:sz w:val="20"/>
        </w:rPr>
        <w:t>Source: Lifetime Care internal records, October 2013 till December 2015.</w:t>
      </w:r>
    </w:p>
    <w:p w:rsidR="00CB2908" w:rsidRPr="00EF5DE6" w:rsidRDefault="00CB2908" w:rsidP="00CB2908">
      <w:pPr>
        <w:pStyle w:val="BodyText"/>
        <w:rPr>
          <w:sz w:val="22"/>
        </w:rPr>
      </w:pPr>
      <w:r w:rsidRPr="00EF5DE6">
        <w:rPr>
          <w:sz w:val="22"/>
        </w:rPr>
        <w:t xml:space="preserve">As described in section </w:t>
      </w:r>
      <w:r w:rsidRPr="00EF5DE6">
        <w:rPr>
          <w:sz w:val="22"/>
        </w:rPr>
        <w:fldChar w:fldCharType="begin"/>
      </w:r>
      <w:r w:rsidRPr="00EF5DE6">
        <w:rPr>
          <w:sz w:val="22"/>
        </w:rPr>
        <w:instrText xml:space="preserve"> REF _Ref422748134 \r \h </w:instrText>
      </w:r>
      <w:r w:rsidR="00EF5DE6">
        <w:rPr>
          <w:sz w:val="22"/>
        </w:rPr>
        <w:instrText xml:space="preserve"> \* MERGEFORMAT </w:instrText>
      </w:r>
      <w:r w:rsidRPr="00EF5DE6">
        <w:rPr>
          <w:sz w:val="22"/>
        </w:rPr>
      </w:r>
      <w:r w:rsidRPr="00EF5DE6">
        <w:rPr>
          <w:sz w:val="22"/>
        </w:rPr>
        <w:fldChar w:fldCharType="separate"/>
      </w:r>
      <w:r w:rsidR="00E31452">
        <w:rPr>
          <w:sz w:val="22"/>
        </w:rPr>
        <w:t>4</w:t>
      </w:r>
      <w:r w:rsidRPr="00EF5DE6">
        <w:rPr>
          <w:sz w:val="22"/>
        </w:rPr>
        <w:fldChar w:fldCharType="end"/>
      </w:r>
      <w:r w:rsidRPr="00EF5DE6">
        <w:rPr>
          <w:sz w:val="22"/>
        </w:rPr>
        <w:t xml:space="preserve">, the Lifetime Care </w:t>
      </w:r>
      <w:r w:rsidR="007D5B63" w:rsidRPr="00EF5DE6">
        <w:rPr>
          <w:sz w:val="22"/>
        </w:rPr>
        <w:t>Coordinator</w:t>
      </w:r>
      <w:r w:rsidRPr="00EF5DE6">
        <w:rPr>
          <w:sz w:val="22"/>
        </w:rPr>
        <w:t xml:space="preserve">s were closely involved in identifying potential trial participants, in supporting them during the setup phase of their direct funding program, and in ongoing monitoring and review. For this evaluation report, </w:t>
      </w:r>
      <w:r w:rsidR="007D5B63" w:rsidRPr="00EF5DE6">
        <w:rPr>
          <w:sz w:val="22"/>
        </w:rPr>
        <w:t>Coordinator</w:t>
      </w:r>
      <w:r w:rsidRPr="00EF5DE6">
        <w:rPr>
          <w:sz w:val="22"/>
        </w:rPr>
        <w:t xml:space="preserve">s estimated the time they had spent with trial participants, from identifying them till the start of their direct funding and in each month afterwards. Lifetime Care expected that </w:t>
      </w:r>
      <w:r w:rsidR="001301A1" w:rsidRPr="00EF5DE6">
        <w:rPr>
          <w:sz w:val="22"/>
        </w:rPr>
        <w:t>Coordinator</w:t>
      </w:r>
      <w:r w:rsidRPr="00EF5DE6">
        <w:rPr>
          <w:sz w:val="22"/>
        </w:rPr>
        <w:t>s would initially spend a considerable amount of time discussing direct funding with the participant and working through issues in setting it up, and that time investment would be lower once trial participants had settled into their direct funding routine.</w:t>
      </w:r>
    </w:p>
    <w:p w:rsidR="00E31452" w:rsidRPr="00E31452" w:rsidRDefault="00CB2908" w:rsidP="00E31452">
      <w:pPr>
        <w:pStyle w:val="BodyText"/>
        <w:rPr>
          <w:sz w:val="22"/>
          <w:szCs w:val="24"/>
        </w:rPr>
      </w:pPr>
      <w:r w:rsidRPr="00EF5DE6">
        <w:rPr>
          <w:sz w:val="22"/>
        </w:rPr>
        <w:t xml:space="preserve">This expectation was fulfilled, as </w:t>
      </w:r>
      <w:r w:rsidRPr="00EF5DE6">
        <w:rPr>
          <w:sz w:val="22"/>
        </w:rPr>
        <w:fldChar w:fldCharType="begin"/>
      </w:r>
      <w:r w:rsidRPr="00EF5DE6">
        <w:rPr>
          <w:sz w:val="22"/>
        </w:rPr>
        <w:instrText xml:space="preserve"> REF _Ref422749216 \h </w:instrText>
      </w:r>
      <w:r w:rsidR="00EF5DE6">
        <w:rPr>
          <w:sz w:val="22"/>
        </w:rPr>
        <w:instrText xml:space="preserve"> \* MERGEFORMAT </w:instrText>
      </w:r>
      <w:r w:rsidRPr="00EF5DE6">
        <w:rPr>
          <w:sz w:val="22"/>
        </w:rPr>
      </w:r>
      <w:r w:rsidRPr="00EF5DE6">
        <w:rPr>
          <w:sz w:val="22"/>
        </w:rPr>
        <w:fldChar w:fldCharType="separate"/>
      </w:r>
    </w:p>
    <w:p w:rsidR="00E31452" w:rsidRPr="00E31452" w:rsidRDefault="00E31452" w:rsidP="00E31452">
      <w:pPr>
        <w:pStyle w:val="BodyText"/>
        <w:rPr>
          <w:noProof/>
          <w:sz w:val="22"/>
          <w:szCs w:val="24"/>
        </w:rPr>
      </w:pPr>
      <w:r w:rsidRPr="00E31452">
        <w:rPr>
          <w:sz w:val="22"/>
          <w:szCs w:val="24"/>
        </w:rPr>
        <w:br w:type="page"/>
      </w:r>
    </w:p>
    <w:p w:rsidR="00CB2908" w:rsidRPr="00EF5DE6" w:rsidRDefault="00E31452" w:rsidP="00CB2908">
      <w:pPr>
        <w:pStyle w:val="BodyText"/>
        <w:rPr>
          <w:sz w:val="22"/>
        </w:rPr>
      </w:pPr>
      <w:r w:rsidRPr="00E31452">
        <w:rPr>
          <w:sz w:val="22"/>
          <w:szCs w:val="24"/>
        </w:rPr>
        <w:lastRenderedPageBreak/>
        <w:t>Table</w:t>
      </w:r>
      <w:r w:rsidRPr="00E31452">
        <w:rPr>
          <w:noProof/>
          <w:sz w:val="22"/>
          <w:szCs w:val="24"/>
        </w:rPr>
        <w:t xml:space="preserve"> </w:t>
      </w:r>
      <w:r>
        <w:rPr>
          <w:noProof/>
          <w:sz w:val="20"/>
        </w:rPr>
        <w:t>C</w:t>
      </w:r>
      <w:r w:rsidRPr="00EF5DE6">
        <w:rPr>
          <w:sz w:val="20"/>
        </w:rPr>
        <w:t>.</w:t>
      </w:r>
      <w:r>
        <w:rPr>
          <w:noProof/>
          <w:sz w:val="20"/>
        </w:rPr>
        <w:t>5</w:t>
      </w:r>
      <w:r w:rsidR="00CB2908" w:rsidRPr="00EF5DE6">
        <w:rPr>
          <w:sz w:val="22"/>
        </w:rPr>
        <w:fldChar w:fldCharType="end"/>
      </w:r>
      <w:r w:rsidR="00CB2908" w:rsidRPr="00EF5DE6">
        <w:rPr>
          <w:sz w:val="22"/>
        </w:rPr>
        <w:t xml:space="preserve"> shows. Coordinators spent more than 12 hours on average from identifying a person as a potential trial participant to the start of direct funding. In the first month of direct funding, the average was 2.7 hours, and this continued to decline to 0.7 hours per month in months 10 to 12 of the trial. Correspondingly, average </w:t>
      </w:r>
      <w:r w:rsidR="001301A1" w:rsidRPr="00EF5DE6">
        <w:rPr>
          <w:sz w:val="22"/>
        </w:rPr>
        <w:t>Coordinator</w:t>
      </w:r>
      <w:r w:rsidR="00CB2908" w:rsidRPr="00EF5DE6">
        <w:rPr>
          <w:sz w:val="22"/>
        </w:rPr>
        <w:t xml:space="preserve"> cost per trial participant decreased from $636 before the start of direct funding to $35 per month in months 10 to 12. At the same time, the range of hours that </w:t>
      </w:r>
      <w:r w:rsidR="001301A1" w:rsidRPr="00EF5DE6">
        <w:rPr>
          <w:sz w:val="22"/>
        </w:rPr>
        <w:t>Coordinator</w:t>
      </w:r>
      <w:r w:rsidR="00CB2908" w:rsidRPr="00EF5DE6">
        <w:rPr>
          <w:sz w:val="22"/>
        </w:rPr>
        <w:t xml:space="preserve">s spent with a trial participant decreased, from 3 to 25 hours before the start of the trial to 0 to 2 hours per month in months 10 to 12, indicating that direct funding processes stabilised for all trial participants. This was consistent across different sizes and degrees of complexity of the direct funding packages. </w:t>
      </w:r>
    </w:p>
    <w:p w:rsidR="00CB2908" w:rsidRPr="00EF5DE6" w:rsidRDefault="00CB2908" w:rsidP="00CB2908">
      <w:pPr>
        <w:pStyle w:val="BodyText"/>
        <w:rPr>
          <w:sz w:val="22"/>
        </w:rPr>
      </w:pPr>
      <w:r w:rsidRPr="00EF5DE6">
        <w:rPr>
          <w:sz w:val="22"/>
        </w:rPr>
        <w:t xml:space="preserve">Comments by the </w:t>
      </w:r>
      <w:r w:rsidR="007D5B63" w:rsidRPr="00EF5DE6">
        <w:rPr>
          <w:sz w:val="22"/>
        </w:rPr>
        <w:t>Coordinator</w:t>
      </w:r>
      <w:r w:rsidRPr="00EF5DE6">
        <w:rPr>
          <w:sz w:val="22"/>
        </w:rPr>
        <w:t xml:space="preserve">s suggest that a routine involvement with a trial participant of between 15 minutes and 2 to 3 hours per month could be expected once direct funding was established. Hours might increase temporarily if particular issues arose. For example, the conflict between a trial participant and their staff mentioned earlier (section </w:t>
      </w:r>
      <w:r w:rsidRPr="00EF5DE6">
        <w:rPr>
          <w:sz w:val="22"/>
        </w:rPr>
        <w:fldChar w:fldCharType="begin"/>
      </w:r>
      <w:r w:rsidRPr="00EF5DE6">
        <w:rPr>
          <w:sz w:val="22"/>
        </w:rPr>
        <w:instrText xml:space="preserve"> REF _Ref423353786 \r \h </w:instrText>
      </w:r>
      <w:r w:rsidR="00EF5DE6">
        <w:rPr>
          <w:sz w:val="22"/>
        </w:rPr>
        <w:instrText xml:space="preserve"> \* MERGEFORMAT </w:instrText>
      </w:r>
      <w:r w:rsidRPr="00EF5DE6">
        <w:rPr>
          <w:sz w:val="22"/>
        </w:rPr>
      </w:r>
      <w:r w:rsidRPr="00EF5DE6">
        <w:rPr>
          <w:sz w:val="22"/>
        </w:rPr>
        <w:fldChar w:fldCharType="separate"/>
      </w:r>
      <w:r w:rsidR="00E31452">
        <w:rPr>
          <w:sz w:val="22"/>
        </w:rPr>
        <w:t>4.6</w:t>
      </w:r>
      <w:r w:rsidRPr="00EF5DE6">
        <w:rPr>
          <w:sz w:val="22"/>
        </w:rPr>
        <w:fldChar w:fldCharType="end"/>
      </w:r>
      <w:r w:rsidRPr="00EF5DE6">
        <w:rPr>
          <w:sz w:val="22"/>
        </w:rPr>
        <w:t xml:space="preserve">) involved seven hours of the </w:t>
      </w:r>
      <w:r w:rsidR="001301A1" w:rsidRPr="00EF5DE6">
        <w:rPr>
          <w:sz w:val="22"/>
        </w:rPr>
        <w:t>Coordinator</w:t>
      </w:r>
      <w:r w:rsidRPr="00EF5DE6">
        <w:rPr>
          <w:sz w:val="22"/>
        </w:rPr>
        <w:t xml:space="preserve">’s time in one month. Similarly, </w:t>
      </w:r>
      <w:r w:rsidR="001301A1" w:rsidRPr="00EF5DE6">
        <w:rPr>
          <w:sz w:val="22"/>
        </w:rPr>
        <w:t>Coordinator</w:t>
      </w:r>
      <w:r w:rsidRPr="00EF5DE6">
        <w:rPr>
          <w:sz w:val="22"/>
        </w:rPr>
        <w:t xml:space="preserve"> involvement regarding recruitment difficulties of a trial participant who lived in a rural community was 22 hours over two months. This data is not included in the table below, because both instances concerned people who had been on direct funding informally before the trial started, and they occurred in their second and third year on direct funding respectively. If participation in direct funding increased, such isolated instances would not impact substantially on overall direct funding costs for Lifetime Care. They might even be avoided due to incorporating lessons from the trial into a wider direct funding policy.  </w:t>
      </w:r>
    </w:p>
    <w:p w:rsidR="00602753" w:rsidRDefault="00602753" w:rsidP="00AB6F6D">
      <w:pPr>
        <w:pStyle w:val="Caption"/>
        <w:rPr>
          <w:szCs w:val="24"/>
        </w:rPr>
      </w:pPr>
      <w:bookmarkStart w:id="130" w:name="_Ref422749216"/>
      <w:bookmarkStart w:id="131" w:name="_Toc456188690"/>
    </w:p>
    <w:p w:rsidR="00EF5DE6" w:rsidRDefault="00EF5DE6" w:rsidP="00AB6F6D">
      <w:pPr>
        <w:pStyle w:val="Caption"/>
        <w:rPr>
          <w:sz w:val="20"/>
        </w:rPr>
      </w:pPr>
      <w:r>
        <w:rPr>
          <w:sz w:val="20"/>
        </w:rPr>
        <w:br w:type="page"/>
      </w:r>
    </w:p>
    <w:p w:rsidR="00CB2908" w:rsidRPr="00EF5DE6" w:rsidRDefault="00CB2908" w:rsidP="00AB6F6D">
      <w:pPr>
        <w:pStyle w:val="Caption"/>
        <w:rPr>
          <w:sz w:val="20"/>
        </w:rPr>
      </w:pPr>
      <w:r w:rsidRPr="00EF5DE6">
        <w:rPr>
          <w:sz w:val="20"/>
        </w:rPr>
        <w:lastRenderedPageBreak/>
        <w:t xml:space="preserve">Table </w:t>
      </w:r>
      <w:r w:rsidRPr="00EF5DE6">
        <w:rPr>
          <w:sz w:val="20"/>
        </w:rPr>
        <w:fldChar w:fldCharType="begin"/>
      </w:r>
      <w:r w:rsidRPr="00EF5DE6">
        <w:rPr>
          <w:sz w:val="20"/>
        </w:rPr>
        <w:instrText xml:space="preserve"> STYLEREF 1 \s </w:instrText>
      </w:r>
      <w:r w:rsidRPr="00EF5DE6">
        <w:rPr>
          <w:sz w:val="20"/>
        </w:rPr>
        <w:fldChar w:fldCharType="separate"/>
      </w:r>
      <w:r w:rsidR="00E31452">
        <w:rPr>
          <w:noProof/>
          <w:sz w:val="20"/>
        </w:rPr>
        <w:t>C</w:t>
      </w:r>
      <w:r w:rsidRPr="00EF5DE6">
        <w:rPr>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5</w:t>
      </w:r>
      <w:r w:rsidRPr="00EF5DE6">
        <w:rPr>
          <w:sz w:val="20"/>
        </w:rPr>
        <w:fldChar w:fldCharType="end"/>
      </w:r>
      <w:bookmarkEnd w:id="130"/>
      <w:r w:rsidRPr="00EF5DE6">
        <w:rPr>
          <w:sz w:val="20"/>
        </w:rPr>
        <w:t xml:space="preserve">: Estimated cost of </w:t>
      </w:r>
      <w:r w:rsidR="007D5B63" w:rsidRPr="00EF5DE6">
        <w:rPr>
          <w:sz w:val="20"/>
        </w:rPr>
        <w:t>Coordinator</w:t>
      </w:r>
      <w:r w:rsidRPr="00EF5DE6">
        <w:rPr>
          <w:sz w:val="20"/>
        </w:rPr>
        <w:t xml:space="preserve"> time, direct funding trial</w:t>
      </w:r>
      <w:bookmarkEnd w:id="131"/>
      <w:r w:rsidRPr="00EF5DE6">
        <w:rPr>
          <w:sz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5"/>
        <w:gridCol w:w="1188"/>
        <w:gridCol w:w="1485"/>
        <w:gridCol w:w="1336"/>
        <w:gridCol w:w="1188"/>
        <w:gridCol w:w="1335"/>
        <w:gridCol w:w="1427"/>
      </w:tblGrid>
      <w:tr w:rsidR="00CB2908" w:rsidRPr="00EF5DE6" w:rsidTr="00A84A8A">
        <w:tc>
          <w:tcPr>
            <w:tcW w:w="1809"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Time period</w:t>
            </w:r>
          </w:p>
        </w:tc>
        <w:tc>
          <w:tcPr>
            <w:tcW w:w="1134"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Total hours</w:t>
            </w:r>
          </w:p>
        </w:tc>
        <w:tc>
          <w:tcPr>
            <w:tcW w:w="1418"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Total cost ($)</w:t>
            </w:r>
          </w:p>
        </w:tc>
        <w:tc>
          <w:tcPr>
            <w:tcW w:w="1276"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Range (hours per trial partici-pant per month)</w:t>
            </w:r>
          </w:p>
        </w:tc>
        <w:tc>
          <w:tcPr>
            <w:tcW w:w="1134"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Number of trial partici-pants*</w:t>
            </w:r>
          </w:p>
        </w:tc>
        <w:tc>
          <w:tcPr>
            <w:tcW w:w="1275"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Average hours per trial partici</w:t>
            </w:r>
            <w:r w:rsidR="00A84A8A" w:rsidRPr="00EF5DE6">
              <w:rPr>
                <w:b/>
                <w:sz w:val="20"/>
                <w:lang w:eastAsia="en-US"/>
              </w:rPr>
              <w:t>-</w:t>
            </w:r>
            <w:r w:rsidRPr="00EF5DE6">
              <w:rPr>
                <w:b/>
                <w:sz w:val="20"/>
                <w:lang w:eastAsia="en-US"/>
              </w:rPr>
              <w:t>pant per month</w:t>
            </w:r>
          </w:p>
        </w:tc>
        <w:tc>
          <w:tcPr>
            <w:tcW w:w="1362"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Average cost ($) per trial partici</w:t>
            </w:r>
            <w:r w:rsidR="00A84A8A" w:rsidRPr="00EF5DE6">
              <w:rPr>
                <w:b/>
                <w:sz w:val="20"/>
                <w:lang w:eastAsia="en-US"/>
              </w:rPr>
              <w:t>-</w:t>
            </w:r>
            <w:r w:rsidRPr="00EF5DE6">
              <w:rPr>
                <w:b/>
                <w:sz w:val="20"/>
                <w:lang w:eastAsia="en-US"/>
              </w:rPr>
              <w:t>pant per month</w:t>
            </w:r>
          </w:p>
        </w:tc>
      </w:tr>
      <w:tr w:rsidR="00CB2908" w:rsidRPr="00EF5DE6" w:rsidTr="00A84A8A">
        <w:tc>
          <w:tcPr>
            <w:tcW w:w="1809" w:type="dxa"/>
            <w:tcBorders>
              <w:top w:val="single" w:sz="4" w:space="0" w:color="auto"/>
            </w:tcBorders>
          </w:tcPr>
          <w:p w:rsidR="00CB2908" w:rsidRPr="00EF5DE6" w:rsidRDefault="00CB2908" w:rsidP="00CB2908">
            <w:pPr>
              <w:pStyle w:val="BodyText"/>
              <w:rPr>
                <w:sz w:val="20"/>
                <w:lang w:eastAsia="en-US"/>
              </w:rPr>
            </w:pPr>
            <w:r w:rsidRPr="00EF5DE6">
              <w:rPr>
                <w:sz w:val="20"/>
                <w:lang w:eastAsia="en-US"/>
              </w:rPr>
              <w:t>Form identifying participant to start of direct funding</w:t>
            </w:r>
          </w:p>
        </w:tc>
        <w:tc>
          <w:tcPr>
            <w:tcW w:w="1134" w:type="dxa"/>
            <w:tcBorders>
              <w:top w:val="single" w:sz="4" w:space="0" w:color="auto"/>
            </w:tcBorders>
          </w:tcPr>
          <w:p w:rsidR="00CB2908" w:rsidRPr="00EF5DE6" w:rsidRDefault="00CB2908" w:rsidP="00A84A8A">
            <w:pPr>
              <w:pStyle w:val="BodyText"/>
              <w:ind w:right="33"/>
              <w:jc w:val="right"/>
              <w:rPr>
                <w:sz w:val="20"/>
                <w:lang w:eastAsia="en-US"/>
              </w:rPr>
            </w:pPr>
            <w:r w:rsidRPr="00EF5DE6">
              <w:rPr>
                <w:sz w:val="20"/>
                <w:lang w:eastAsia="en-US"/>
              </w:rPr>
              <w:t>126</w:t>
            </w:r>
          </w:p>
        </w:tc>
        <w:tc>
          <w:tcPr>
            <w:tcW w:w="1418" w:type="dxa"/>
            <w:tcBorders>
              <w:top w:val="single" w:sz="4" w:space="0" w:color="auto"/>
            </w:tcBorders>
          </w:tcPr>
          <w:p w:rsidR="00CB2908" w:rsidRPr="00EF5DE6" w:rsidRDefault="00CB2908" w:rsidP="00A84A8A">
            <w:pPr>
              <w:pStyle w:val="BodyText"/>
              <w:jc w:val="right"/>
              <w:rPr>
                <w:sz w:val="20"/>
                <w:lang w:eastAsia="en-US"/>
              </w:rPr>
            </w:pPr>
            <w:r w:rsidRPr="00EF5DE6">
              <w:rPr>
                <w:sz w:val="20"/>
                <w:lang w:eastAsia="en-US"/>
              </w:rPr>
              <w:t>$6,363.00</w:t>
            </w:r>
          </w:p>
        </w:tc>
        <w:tc>
          <w:tcPr>
            <w:tcW w:w="1276" w:type="dxa"/>
            <w:tcBorders>
              <w:top w:val="single" w:sz="4" w:space="0" w:color="auto"/>
            </w:tcBorders>
          </w:tcPr>
          <w:p w:rsidR="00CB2908" w:rsidRPr="00EF5DE6" w:rsidRDefault="00CB2908" w:rsidP="00A84A8A">
            <w:pPr>
              <w:pStyle w:val="BodyText"/>
              <w:jc w:val="center"/>
              <w:rPr>
                <w:sz w:val="20"/>
                <w:lang w:eastAsia="en-US"/>
              </w:rPr>
            </w:pPr>
            <w:r w:rsidRPr="00EF5DE6">
              <w:rPr>
                <w:sz w:val="20"/>
                <w:lang w:eastAsia="en-US"/>
              </w:rPr>
              <w:t>3 – 25</w:t>
            </w:r>
          </w:p>
        </w:tc>
        <w:tc>
          <w:tcPr>
            <w:tcW w:w="1134" w:type="dxa"/>
            <w:tcBorders>
              <w:top w:val="single" w:sz="4" w:space="0" w:color="auto"/>
            </w:tcBorders>
          </w:tcPr>
          <w:p w:rsidR="00CB2908" w:rsidRPr="00EF5DE6" w:rsidRDefault="00CB2908" w:rsidP="00A84A8A">
            <w:pPr>
              <w:pStyle w:val="BodyText"/>
              <w:ind w:right="34"/>
              <w:jc w:val="right"/>
              <w:rPr>
                <w:sz w:val="20"/>
                <w:lang w:eastAsia="en-US"/>
              </w:rPr>
            </w:pPr>
            <w:r w:rsidRPr="00EF5DE6">
              <w:rPr>
                <w:sz w:val="20"/>
                <w:lang w:eastAsia="en-US"/>
              </w:rPr>
              <w:t>10</w:t>
            </w:r>
          </w:p>
        </w:tc>
        <w:tc>
          <w:tcPr>
            <w:tcW w:w="1275" w:type="dxa"/>
            <w:tcBorders>
              <w:top w:val="single" w:sz="4" w:space="0" w:color="auto"/>
            </w:tcBorders>
          </w:tcPr>
          <w:p w:rsidR="00CB2908" w:rsidRPr="00EF5DE6" w:rsidRDefault="00CB2908" w:rsidP="00A84A8A">
            <w:pPr>
              <w:pStyle w:val="BodyText"/>
              <w:ind w:right="239"/>
              <w:jc w:val="right"/>
              <w:rPr>
                <w:sz w:val="20"/>
                <w:lang w:eastAsia="en-US"/>
              </w:rPr>
            </w:pPr>
            <w:r w:rsidRPr="00EF5DE6">
              <w:rPr>
                <w:sz w:val="20"/>
                <w:lang w:eastAsia="en-US"/>
              </w:rPr>
              <w:t>12.6</w:t>
            </w:r>
          </w:p>
        </w:tc>
        <w:tc>
          <w:tcPr>
            <w:tcW w:w="1362" w:type="dxa"/>
            <w:tcBorders>
              <w:top w:val="single" w:sz="4" w:space="0" w:color="auto"/>
            </w:tcBorders>
          </w:tcPr>
          <w:p w:rsidR="00CB2908" w:rsidRPr="00EF5DE6" w:rsidRDefault="00CB2908" w:rsidP="00A84A8A">
            <w:pPr>
              <w:pStyle w:val="BodyText"/>
              <w:ind w:right="261"/>
              <w:jc w:val="right"/>
              <w:rPr>
                <w:sz w:val="20"/>
                <w:lang w:eastAsia="en-US"/>
              </w:rPr>
            </w:pPr>
            <w:r w:rsidRPr="00EF5DE6">
              <w:rPr>
                <w:sz w:val="20"/>
                <w:lang w:eastAsia="en-US"/>
              </w:rPr>
              <w:t>$636</w:t>
            </w:r>
          </w:p>
        </w:tc>
      </w:tr>
      <w:tr w:rsidR="00CB2908" w:rsidRPr="00EF5DE6" w:rsidTr="00A84A8A">
        <w:tc>
          <w:tcPr>
            <w:tcW w:w="1809" w:type="dxa"/>
          </w:tcPr>
          <w:p w:rsidR="00CB2908" w:rsidRPr="00EF5DE6" w:rsidRDefault="00CB2908" w:rsidP="00CB2908">
            <w:pPr>
              <w:pStyle w:val="BodyText"/>
              <w:rPr>
                <w:sz w:val="20"/>
                <w:lang w:eastAsia="en-US"/>
              </w:rPr>
            </w:pPr>
            <w:r w:rsidRPr="00EF5DE6">
              <w:rPr>
                <w:sz w:val="20"/>
                <w:lang w:eastAsia="en-US"/>
              </w:rPr>
              <w:t>Month 1 of direct funding</w:t>
            </w:r>
          </w:p>
        </w:tc>
        <w:tc>
          <w:tcPr>
            <w:tcW w:w="1134" w:type="dxa"/>
          </w:tcPr>
          <w:p w:rsidR="00CB2908" w:rsidRPr="00EF5DE6" w:rsidRDefault="00CB2908" w:rsidP="00A84A8A">
            <w:pPr>
              <w:pStyle w:val="BodyText"/>
              <w:ind w:right="33"/>
              <w:jc w:val="right"/>
              <w:rPr>
                <w:sz w:val="20"/>
                <w:lang w:eastAsia="en-US"/>
              </w:rPr>
            </w:pPr>
            <w:r w:rsidRPr="00EF5DE6">
              <w:rPr>
                <w:sz w:val="20"/>
                <w:lang w:eastAsia="en-US"/>
              </w:rPr>
              <w:t>27</w:t>
            </w:r>
          </w:p>
        </w:tc>
        <w:tc>
          <w:tcPr>
            <w:tcW w:w="1418" w:type="dxa"/>
          </w:tcPr>
          <w:p w:rsidR="00CB2908" w:rsidRPr="00EF5DE6" w:rsidRDefault="00CB2908" w:rsidP="00A84A8A">
            <w:pPr>
              <w:pStyle w:val="BodyText"/>
              <w:jc w:val="right"/>
              <w:rPr>
                <w:sz w:val="20"/>
                <w:lang w:eastAsia="en-US"/>
              </w:rPr>
            </w:pPr>
            <w:r w:rsidRPr="00EF5DE6">
              <w:rPr>
                <w:sz w:val="20"/>
                <w:lang w:eastAsia="en-US"/>
              </w:rPr>
              <w:t>$1,363.50</w:t>
            </w:r>
          </w:p>
        </w:tc>
        <w:tc>
          <w:tcPr>
            <w:tcW w:w="1276" w:type="dxa"/>
          </w:tcPr>
          <w:p w:rsidR="00CB2908" w:rsidRPr="00EF5DE6" w:rsidRDefault="00CB2908" w:rsidP="00A84A8A">
            <w:pPr>
              <w:pStyle w:val="BodyText"/>
              <w:jc w:val="center"/>
              <w:rPr>
                <w:sz w:val="20"/>
                <w:lang w:eastAsia="en-US"/>
              </w:rPr>
            </w:pPr>
            <w:r w:rsidRPr="00EF5DE6">
              <w:rPr>
                <w:sz w:val="20"/>
                <w:lang w:eastAsia="en-US"/>
              </w:rPr>
              <w:t>0.3 – 12</w:t>
            </w:r>
          </w:p>
        </w:tc>
        <w:tc>
          <w:tcPr>
            <w:tcW w:w="1134" w:type="dxa"/>
          </w:tcPr>
          <w:p w:rsidR="00CB2908" w:rsidRPr="00EF5DE6" w:rsidRDefault="00CB2908" w:rsidP="00A84A8A">
            <w:pPr>
              <w:pStyle w:val="BodyText"/>
              <w:ind w:right="34"/>
              <w:jc w:val="right"/>
              <w:rPr>
                <w:sz w:val="20"/>
                <w:lang w:eastAsia="en-US"/>
              </w:rPr>
            </w:pPr>
            <w:r w:rsidRPr="00EF5DE6">
              <w:rPr>
                <w:sz w:val="20"/>
                <w:lang w:eastAsia="en-US"/>
              </w:rPr>
              <w:t>10</w:t>
            </w:r>
          </w:p>
        </w:tc>
        <w:tc>
          <w:tcPr>
            <w:tcW w:w="1275" w:type="dxa"/>
          </w:tcPr>
          <w:p w:rsidR="00CB2908" w:rsidRPr="00EF5DE6" w:rsidRDefault="00CB2908" w:rsidP="00A84A8A">
            <w:pPr>
              <w:pStyle w:val="BodyText"/>
              <w:ind w:right="239"/>
              <w:jc w:val="right"/>
              <w:rPr>
                <w:sz w:val="20"/>
                <w:lang w:eastAsia="en-US"/>
              </w:rPr>
            </w:pPr>
            <w:r w:rsidRPr="00EF5DE6">
              <w:rPr>
                <w:sz w:val="20"/>
                <w:lang w:eastAsia="en-US"/>
              </w:rPr>
              <w:t>2.7</w:t>
            </w:r>
          </w:p>
        </w:tc>
        <w:tc>
          <w:tcPr>
            <w:tcW w:w="1362" w:type="dxa"/>
          </w:tcPr>
          <w:p w:rsidR="00CB2908" w:rsidRPr="00EF5DE6" w:rsidRDefault="00CB2908" w:rsidP="00A84A8A">
            <w:pPr>
              <w:pStyle w:val="BodyText"/>
              <w:ind w:right="261"/>
              <w:jc w:val="right"/>
              <w:rPr>
                <w:sz w:val="20"/>
                <w:lang w:eastAsia="en-US"/>
              </w:rPr>
            </w:pPr>
            <w:r w:rsidRPr="00EF5DE6">
              <w:rPr>
                <w:sz w:val="20"/>
                <w:lang w:eastAsia="en-US"/>
              </w:rPr>
              <w:t>$136</w:t>
            </w:r>
          </w:p>
        </w:tc>
      </w:tr>
      <w:tr w:rsidR="00CB2908" w:rsidRPr="00EF5DE6" w:rsidTr="00A84A8A">
        <w:tc>
          <w:tcPr>
            <w:tcW w:w="1809" w:type="dxa"/>
          </w:tcPr>
          <w:p w:rsidR="00CB2908" w:rsidRPr="00EF5DE6" w:rsidRDefault="00CB2908" w:rsidP="00CB2908">
            <w:pPr>
              <w:pStyle w:val="BodyText"/>
              <w:rPr>
                <w:sz w:val="20"/>
                <w:lang w:eastAsia="en-US"/>
              </w:rPr>
            </w:pPr>
            <w:r w:rsidRPr="00EF5DE6">
              <w:rPr>
                <w:sz w:val="20"/>
                <w:lang w:eastAsia="en-US"/>
              </w:rPr>
              <w:t>Month 2</w:t>
            </w:r>
          </w:p>
        </w:tc>
        <w:tc>
          <w:tcPr>
            <w:tcW w:w="1134" w:type="dxa"/>
          </w:tcPr>
          <w:p w:rsidR="00CB2908" w:rsidRPr="00EF5DE6" w:rsidRDefault="00CB2908" w:rsidP="00A84A8A">
            <w:pPr>
              <w:pStyle w:val="BodyText"/>
              <w:ind w:right="33"/>
              <w:jc w:val="right"/>
              <w:rPr>
                <w:sz w:val="20"/>
                <w:lang w:eastAsia="en-US"/>
              </w:rPr>
            </w:pPr>
            <w:r w:rsidRPr="00EF5DE6">
              <w:rPr>
                <w:sz w:val="20"/>
                <w:lang w:eastAsia="en-US"/>
              </w:rPr>
              <w:t>21</w:t>
            </w:r>
          </w:p>
        </w:tc>
        <w:tc>
          <w:tcPr>
            <w:tcW w:w="1418" w:type="dxa"/>
          </w:tcPr>
          <w:p w:rsidR="00CB2908" w:rsidRPr="00EF5DE6" w:rsidRDefault="00CB2908" w:rsidP="00A84A8A">
            <w:pPr>
              <w:pStyle w:val="BodyText"/>
              <w:jc w:val="right"/>
              <w:rPr>
                <w:sz w:val="20"/>
                <w:lang w:eastAsia="en-US"/>
              </w:rPr>
            </w:pPr>
            <w:r w:rsidRPr="00EF5DE6">
              <w:rPr>
                <w:sz w:val="20"/>
                <w:lang w:eastAsia="en-US"/>
              </w:rPr>
              <w:t>$1,060.50</w:t>
            </w:r>
          </w:p>
        </w:tc>
        <w:tc>
          <w:tcPr>
            <w:tcW w:w="1276" w:type="dxa"/>
          </w:tcPr>
          <w:p w:rsidR="00CB2908" w:rsidRPr="00EF5DE6" w:rsidRDefault="00CB2908" w:rsidP="00A84A8A">
            <w:pPr>
              <w:pStyle w:val="BodyText"/>
              <w:jc w:val="center"/>
              <w:rPr>
                <w:sz w:val="20"/>
                <w:lang w:eastAsia="en-US"/>
              </w:rPr>
            </w:pPr>
            <w:r w:rsidRPr="00EF5DE6">
              <w:rPr>
                <w:sz w:val="20"/>
                <w:lang w:eastAsia="en-US"/>
              </w:rPr>
              <w:t>0.3 – 7</w:t>
            </w:r>
          </w:p>
        </w:tc>
        <w:tc>
          <w:tcPr>
            <w:tcW w:w="1134" w:type="dxa"/>
          </w:tcPr>
          <w:p w:rsidR="00CB2908" w:rsidRPr="00EF5DE6" w:rsidRDefault="00CB2908" w:rsidP="00A84A8A">
            <w:pPr>
              <w:pStyle w:val="BodyText"/>
              <w:ind w:right="34"/>
              <w:jc w:val="right"/>
              <w:rPr>
                <w:sz w:val="20"/>
                <w:lang w:eastAsia="en-US"/>
              </w:rPr>
            </w:pPr>
            <w:r w:rsidRPr="00EF5DE6">
              <w:rPr>
                <w:sz w:val="20"/>
                <w:lang w:eastAsia="en-US"/>
              </w:rPr>
              <w:t>10</w:t>
            </w:r>
          </w:p>
        </w:tc>
        <w:tc>
          <w:tcPr>
            <w:tcW w:w="1275" w:type="dxa"/>
          </w:tcPr>
          <w:p w:rsidR="00CB2908" w:rsidRPr="00EF5DE6" w:rsidRDefault="00CB2908" w:rsidP="00A84A8A">
            <w:pPr>
              <w:pStyle w:val="BodyText"/>
              <w:ind w:right="239"/>
              <w:jc w:val="right"/>
              <w:rPr>
                <w:sz w:val="20"/>
                <w:lang w:eastAsia="en-US"/>
              </w:rPr>
            </w:pPr>
            <w:r w:rsidRPr="00EF5DE6">
              <w:rPr>
                <w:sz w:val="20"/>
                <w:lang w:eastAsia="en-US"/>
              </w:rPr>
              <w:t>2.1</w:t>
            </w:r>
          </w:p>
        </w:tc>
        <w:tc>
          <w:tcPr>
            <w:tcW w:w="1362" w:type="dxa"/>
          </w:tcPr>
          <w:p w:rsidR="00CB2908" w:rsidRPr="00EF5DE6" w:rsidRDefault="00CB2908" w:rsidP="00A84A8A">
            <w:pPr>
              <w:pStyle w:val="BodyText"/>
              <w:ind w:right="261"/>
              <w:jc w:val="right"/>
              <w:rPr>
                <w:sz w:val="20"/>
                <w:lang w:eastAsia="en-US"/>
              </w:rPr>
            </w:pPr>
            <w:r w:rsidRPr="00EF5DE6">
              <w:rPr>
                <w:sz w:val="20"/>
                <w:lang w:eastAsia="en-US"/>
              </w:rPr>
              <w:t>$106</w:t>
            </w:r>
          </w:p>
        </w:tc>
      </w:tr>
      <w:tr w:rsidR="00CB2908" w:rsidRPr="00EF5DE6" w:rsidTr="00A84A8A">
        <w:tc>
          <w:tcPr>
            <w:tcW w:w="1809" w:type="dxa"/>
          </w:tcPr>
          <w:p w:rsidR="00CB2908" w:rsidRPr="00EF5DE6" w:rsidRDefault="00CB2908" w:rsidP="00CB2908">
            <w:pPr>
              <w:pStyle w:val="BodyText"/>
              <w:rPr>
                <w:sz w:val="20"/>
                <w:lang w:eastAsia="en-US"/>
              </w:rPr>
            </w:pPr>
            <w:r w:rsidRPr="00EF5DE6">
              <w:rPr>
                <w:sz w:val="20"/>
                <w:lang w:eastAsia="en-US"/>
              </w:rPr>
              <w:t>Month 3</w:t>
            </w:r>
          </w:p>
        </w:tc>
        <w:tc>
          <w:tcPr>
            <w:tcW w:w="1134" w:type="dxa"/>
          </w:tcPr>
          <w:p w:rsidR="00CB2908" w:rsidRPr="00EF5DE6" w:rsidRDefault="00CB2908" w:rsidP="00A84A8A">
            <w:pPr>
              <w:pStyle w:val="BodyText"/>
              <w:ind w:right="33"/>
              <w:jc w:val="right"/>
              <w:rPr>
                <w:sz w:val="20"/>
                <w:lang w:eastAsia="en-US"/>
              </w:rPr>
            </w:pPr>
            <w:r w:rsidRPr="00EF5DE6">
              <w:rPr>
                <w:sz w:val="20"/>
                <w:lang w:eastAsia="en-US"/>
              </w:rPr>
              <w:t>19</w:t>
            </w:r>
          </w:p>
        </w:tc>
        <w:tc>
          <w:tcPr>
            <w:tcW w:w="1418" w:type="dxa"/>
          </w:tcPr>
          <w:p w:rsidR="00CB2908" w:rsidRPr="00EF5DE6" w:rsidRDefault="00CB2908" w:rsidP="00A84A8A">
            <w:pPr>
              <w:pStyle w:val="BodyText"/>
              <w:jc w:val="right"/>
              <w:rPr>
                <w:sz w:val="20"/>
                <w:lang w:eastAsia="en-US"/>
              </w:rPr>
            </w:pPr>
            <w:r w:rsidRPr="00EF5DE6">
              <w:rPr>
                <w:sz w:val="20"/>
                <w:lang w:eastAsia="en-US"/>
              </w:rPr>
              <w:t>$959.50</w:t>
            </w:r>
          </w:p>
        </w:tc>
        <w:tc>
          <w:tcPr>
            <w:tcW w:w="1276" w:type="dxa"/>
          </w:tcPr>
          <w:p w:rsidR="00CB2908" w:rsidRPr="00EF5DE6" w:rsidRDefault="00CB2908" w:rsidP="00A84A8A">
            <w:pPr>
              <w:pStyle w:val="BodyText"/>
              <w:jc w:val="center"/>
              <w:rPr>
                <w:sz w:val="20"/>
                <w:lang w:eastAsia="en-US"/>
              </w:rPr>
            </w:pPr>
            <w:r w:rsidRPr="00EF5DE6">
              <w:rPr>
                <w:sz w:val="20"/>
                <w:lang w:eastAsia="en-US"/>
              </w:rPr>
              <w:t>0.3 – 7</w:t>
            </w:r>
          </w:p>
        </w:tc>
        <w:tc>
          <w:tcPr>
            <w:tcW w:w="1134" w:type="dxa"/>
          </w:tcPr>
          <w:p w:rsidR="00CB2908" w:rsidRPr="00EF5DE6" w:rsidRDefault="00CB2908" w:rsidP="00A84A8A">
            <w:pPr>
              <w:pStyle w:val="BodyText"/>
              <w:ind w:right="34"/>
              <w:jc w:val="right"/>
              <w:rPr>
                <w:sz w:val="20"/>
                <w:lang w:eastAsia="en-US"/>
              </w:rPr>
            </w:pPr>
            <w:r w:rsidRPr="00EF5DE6">
              <w:rPr>
                <w:sz w:val="20"/>
                <w:lang w:eastAsia="en-US"/>
              </w:rPr>
              <w:t>10</w:t>
            </w:r>
          </w:p>
        </w:tc>
        <w:tc>
          <w:tcPr>
            <w:tcW w:w="1275" w:type="dxa"/>
            <w:shd w:val="clear" w:color="auto" w:fill="auto"/>
          </w:tcPr>
          <w:p w:rsidR="00CB2908" w:rsidRPr="00EF5DE6" w:rsidRDefault="00CB2908" w:rsidP="00A84A8A">
            <w:pPr>
              <w:pStyle w:val="BodyText"/>
              <w:ind w:right="239"/>
              <w:jc w:val="right"/>
              <w:rPr>
                <w:sz w:val="20"/>
                <w:lang w:eastAsia="en-US"/>
              </w:rPr>
            </w:pPr>
            <w:r w:rsidRPr="00EF5DE6">
              <w:rPr>
                <w:sz w:val="20"/>
                <w:lang w:eastAsia="en-US"/>
              </w:rPr>
              <w:t>1.9</w:t>
            </w:r>
          </w:p>
        </w:tc>
        <w:tc>
          <w:tcPr>
            <w:tcW w:w="1362" w:type="dxa"/>
            <w:shd w:val="clear" w:color="auto" w:fill="auto"/>
          </w:tcPr>
          <w:p w:rsidR="00CB2908" w:rsidRPr="00EF5DE6" w:rsidRDefault="00CB2908" w:rsidP="00A84A8A">
            <w:pPr>
              <w:pStyle w:val="BodyText"/>
              <w:ind w:right="261"/>
              <w:jc w:val="right"/>
              <w:rPr>
                <w:sz w:val="20"/>
                <w:lang w:eastAsia="en-US"/>
              </w:rPr>
            </w:pPr>
            <w:r w:rsidRPr="00EF5DE6">
              <w:rPr>
                <w:sz w:val="20"/>
                <w:lang w:eastAsia="en-US"/>
              </w:rPr>
              <w:t>$96</w:t>
            </w:r>
          </w:p>
        </w:tc>
      </w:tr>
      <w:tr w:rsidR="00CB2908" w:rsidRPr="00EF5DE6" w:rsidTr="00A84A8A">
        <w:tc>
          <w:tcPr>
            <w:tcW w:w="1809" w:type="dxa"/>
          </w:tcPr>
          <w:p w:rsidR="00CB2908" w:rsidRPr="00EF5DE6" w:rsidRDefault="00CB2908" w:rsidP="00CB2908">
            <w:pPr>
              <w:pStyle w:val="BodyText"/>
              <w:rPr>
                <w:sz w:val="20"/>
                <w:lang w:eastAsia="en-US"/>
              </w:rPr>
            </w:pPr>
            <w:r w:rsidRPr="00EF5DE6">
              <w:rPr>
                <w:sz w:val="20"/>
                <w:lang w:eastAsia="en-US"/>
              </w:rPr>
              <w:t>Months 4 – 6</w:t>
            </w:r>
          </w:p>
        </w:tc>
        <w:tc>
          <w:tcPr>
            <w:tcW w:w="1134" w:type="dxa"/>
          </w:tcPr>
          <w:p w:rsidR="00CB2908" w:rsidRPr="00EF5DE6" w:rsidRDefault="00CB2908" w:rsidP="00A84A8A">
            <w:pPr>
              <w:pStyle w:val="BodyText"/>
              <w:ind w:right="33"/>
              <w:jc w:val="right"/>
              <w:rPr>
                <w:sz w:val="20"/>
                <w:lang w:eastAsia="en-US"/>
              </w:rPr>
            </w:pPr>
            <w:r w:rsidRPr="00EF5DE6">
              <w:rPr>
                <w:sz w:val="20"/>
                <w:lang w:eastAsia="en-US"/>
              </w:rPr>
              <w:t>28</w:t>
            </w:r>
          </w:p>
        </w:tc>
        <w:tc>
          <w:tcPr>
            <w:tcW w:w="1418" w:type="dxa"/>
          </w:tcPr>
          <w:p w:rsidR="00CB2908" w:rsidRPr="00EF5DE6" w:rsidRDefault="00CB2908" w:rsidP="00A84A8A">
            <w:pPr>
              <w:pStyle w:val="BodyText"/>
              <w:jc w:val="right"/>
              <w:rPr>
                <w:sz w:val="20"/>
                <w:lang w:eastAsia="en-US"/>
              </w:rPr>
            </w:pPr>
            <w:r w:rsidRPr="00EF5DE6">
              <w:rPr>
                <w:sz w:val="20"/>
                <w:lang w:eastAsia="en-US"/>
              </w:rPr>
              <w:t>$1,414.00</w:t>
            </w:r>
          </w:p>
        </w:tc>
        <w:tc>
          <w:tcPr>
            <w:tcW w:w="1276" w:type="dxa"/>
          </w:tcPr>
          <w:p w:rsidR="00CB2908" w:rsidRPr="00EF5DE6" w:rsidRDefault="00CB2908" w:rsidP="00A84A8A">
            <w:pPr>
              <w:pStyle w:val="BodyText"/>
              <w:jc w:val="center"/>
              <w:rPr>
                <w:sz w:val="20"/>
                <w:lang w:eastAsia="en-US"/>
              </w:rPr>
            </w:pPr>
            <w:r w:rsidRPr="00EF5DE6">
              <w:rPr>
                <w:sz w:val="20"/>
                <w:lang w:eastAsia="en-US"/>
              </w:rPr>
              <w:t>0 – 3</w:t>
            </w:r>
          </w:p>
        </w:tc>
        <w:tc>
          <w:tcPr>
            <w:tcW w:w="1134" w:type="dxa"/>
          </w:tcPr>
          <w:p w:rsidR="00CB2908" w:rsidRPr="00EF5DE6" w:rsidRDefault="00CB2908" w:rsidP="00A84A8A">
            <w:pPr>
              <w:pStyle w:val="BodyText"/>
              <w:ind w:right="34"/>
              <w:jc w:val="right"/>
              <w:rPr>
                <w:sz w:val="20"/>
                <w:lang w:eastAsia="en-US"/>
              </w:rPr>
            </w:pPr>
            <w:r w:rsidRPr="00EF5DE6">
              <w:rPr>
                <w:sz w:val="20"/>
                <w:lang w:eastAsia="en-US"/>
              </w:rPr>
              <w:t>10</w:t>
            </w:r>
          </w:p>
        </w:tc>
        <w:tc>
          <w:tcPr>
            <w:tcW w:w="1275" w:type="dxa"/>
            <w:shd w:val="clear" w:color="auto" w:fill="auto"/>
          </w:tcPr>
          <w:p w:rsidR="00CB2908" w:rsidRPr="00EF5DE6" w:rsidRDefault="00CB2908" w:rsidP="00A84A8A">
            <w:pPr>
              <w:pStyle w:val="BodyText"/>
              <w:ind w:right="239"/>
              <w:jc w:val="right"/>
              <w:rPr>
                <w:sz w:val="20"/>
                <w:lang w:eastAsia="en-US"/>
              </w:rPr>
            </w:pPr>
            <w:r w:rsidRPr="00EF5DE6">
              <w:rPr>
                <w:sz w:val="20"/>
                <w:lang w:eastAsia="en-US"/>
              </w:rPr>
              <w:t>0.9</w:t>
            </w:r>
          </w:p>
        </w:tc>
        <w:tc>
          <w:tcPr>
            <w:tcW w:w="1362" w:type="dxa"/>
            <w:shd w:val="clear" w:color="auto" w:fill="auto"/>
          </w:tcPr>
          <w:p w:rsidR="00CB2908" w:rsidRPr="00EF5DE6" w:rsidRDefault="00CB2908" w:rsidP="00A84A8A">
            <w:pPr>
              <w:pStyle w:val="BodyText"/>
              <w:ind w:right="261"/>
              <w:jc w:val="right"/>
              <w:rPr>
                <w:sz w:val="20"/>
                <w:lang w:eastAsia="en-US"/>
              </w:rPr>
            </w:pPr>
            <w:r w:rsidRPr="00EF5DE6">
              <w:rPr>
                <w:sz w:val="20"/>
                <w:lang w:eastAsia="en-US"/>
              </w:rPr>
              <w:t>$45</w:t>
            </w:r>
          </w:p>
        </w:tc>
      </w:tr>
      <w:tr w:rsidR="00CB2908" w:rsidRPr="00EF5DE6" w:rsidTr="00A84A8A">
        <w:tc>
          <w:tcPr>
            <w:tcW w:w="1809" w:type="dxa"/>
          </w:tcPr>
          <w:p w:rsidR="00CB2908" w:rsidRPr="00EF5DE6" w:rsidRDefault="00CB2908" w:rsidP="00CB2908">
            <w:pPr>
              <w:pStyle w:val="BodyText"/>
              <w:rPr>
                <w:sz w:val="20"/>
                <w:lang w:eastAsia="en-US"/>
              </w:rPr>
            </w:pPr>
            <w:r w:rsidRPr="00EF5DE6">
              <w:rPr>
                <w:sz w:val="20"/>
                <w:lang w:eastAsia="en-US"/>
              </w:rPr>
              <w:t>Months 7 – 9</w:t>
            </w:r>
          </w:p>
        </w:tc>
        <w:tc>
          <w:tcPr>
            <w:tcW w:w="1134" w:type="dxa"/>
          </w:tcPr>
          <w:p w:rsidR="00CB2908" w:rsidRPr="00EF5DE6" w:rsidDel="007634FC" w:rsidRDefault="00CB2908" w:rsidP="00A84A8A">
            <w:pPr>
              <w:pStyle w:val="BodyText"/>
              <w:ind w:right="33"/>
              <w:jc w:val="right"/>
              <w:rPr>
                <w:sz w:val="20"/>
                <w:lang w:eastAsia="en-US"/>
              </w:rPr>
            </w:pPr>
            <w:r w:rsidRPr="00EF5DE6">
              <w:rPr>
                <w:sz w:val="20"/>
                <w:lang w:eastAsia="en-US"/>
              </w:rPr>
              <w:t>25</w:t>
            </w:r>
          </w:p>
        </w:tc>
        <w:tc>
          <w:tcPr>
            <w:tcW w:w="1418" w:type="dxa"/>
          </w:tcPr>
          <w:p w:rsidR="00CB2908" w:rsidRPr="00EF5DE6" w:rsidDel="007634FC" w:rsidRDefault="00CB2908" w:rsidP="00A84A8A">
            <w:pPr>
              <w:pStyle w:val="BodyText"/>
              <w:jc w:val="right"/>
              <w:rPr>
                <w:sz w:val="20"/>
                <w:lang w:eastAsia="en-US"/>
              </w:rPr>
            </w:pPr>
            <w:r w:rsidRPr="00EF5DE6">
              <w:rPr>
                <w:sz w:val="20"/>
                <w:lang w:eastAsia="en-US"/>
              </w:rPr>
              <w:t>$1,262.50</w:t>
            </w:r>
          </w:p>
        </w:tc>
        <w:tc>
          <w:tcPr>
            <w:tcW w:w="1276" w:type="dxa"/>
          </w:tcPr>
          <w:p w:rsidR="00CB2908" w:rsidRPr="00EF5DE6" w:rsidRDefault="00CB2908" w:rsidP="00A84A8A">
            <w:pPr>
              <w:pStyle w:val="BodyText"/>
              <w:jc w:val="center"/>
              <w:rPr>
                <w:sz w:val="20"/>
                <w:lang w:eastAsia="en-US"/>
              </w:rPr>
            </w:pPr>
            <w:r w:rsidRPr="00EF5DE6">
              <w:rPr>
                <w:sz w:val="20"/>
                <w:lang w:eastAsia="en-US"/>
              </w:rPr>
              <w:t>0 – 3</w:t>
            </w:r>
          </w:p>
        </w:tc>
        <w:tc>
          <w:tcPr>
            <w:tcW w:w="1134" w:type="dxa"/>
          </w:tcPr>
          <w:p w:rsidR="00CB2908" w:rsidRPr="00EF5DE6" w:rsidDel="007A1FBA" w:rsidRDefault="00CB2908" w:rsidP="00A84A8A">
            <w:pPr>
              <w:pStyle w:val="BodyText"/>
              <w:ind w:right="34"/>
              <w:jc w:val="right"/>
              <w:rPr>
                <w:sz w:val="20"/>
                <w:lang w:eastAsia="en-US"/>
              </w:rPr>
            </w:pPr>
            <w:r w:rsidRPr="00EF5DE6">
              <w:rPr>
                <w:sz w:val="20"/>
                <w:lang w:eastAsia="en-US"/>
              </w:rPr>
              <w:t>10/9</w:t>
            </w:r>
          </w:p>
        </w:tc>
        <w:tc>
          <w:tcPr>
            <w:tcW w:w="1275" w:type="dxa"/>
            <w:shd w:val="clear" w:color="auto" w:fill="auto"/>
          </w:tcPr>
          <w:p w:rsidR="00CB2908" w:rsidRPr="00EF5DE6" w:rsidDel="007A1FBA" w:rsidRDefault="00CB2908" w:rsidP="00A84A8A">
            <w:pPr>
              <w:pStyle w:val="BodyText"/>
              <w:ind w:right="239"/>
              <w:jc w:val="right"/>
              <w:rPr>
                <w:sz w:val="20"/>
                <w:lang w:eastAsia="en-US"/>
              </w:rPr>
            </w:pPr>
            <w:r w:rsidRPr="00EF5DE6">
              <w:rPr>
                <w:sz w:val="20"/>
                <w:lang w:eastAsia="en-US"/>
              </w:rPr>
              <w:t>0.9</w:t>
            </w:r>
          </w:p>
        </w:tc>
        <w:tc>
          <w:tcPr>
            <w:tcW w:w="1362" w:type="dxa"/>
            <w:shd w:val="clear" w:color="auto" w:fill="auto"/>
          </w:tcPr>
          <w:p w:rsidR="00CB2908" w:rsidRPr="00EF5DE6" w:rsidDel="007A1FBA" w:rsidRDefault="00CB2908" w:rsidP="00A84A8A">
            <w:pPr>
              <w:pStyle w:val="BodyText"/>
              <w:ind w:right="261"/>
              <w:jc w:val="right"/>
              <w:rPr>
                <w:sz w:val="20"/>
                <w:lang w:eastAsia="en-US"/>
              </w:rPr>
            </w:pPr>
            <w:r w:rsidRPr="00EF5DE6">
              <w:rPr>
                <w:sz w:val="20"/>
                <w:lang w:eastAsia="en-US"/>
              </w:rPr>
              <w:t>$45</w:t>
            </w:r>
          </w:p>
        </w:tc>
      </w:tr>
      <w:tr w:rsidR="00CB2908" w:rsidRPr="00EF5DE6" w:rsidTr="00A84A8A">
        <w:tc>
          <w:tcPr>
            <w:tcW w:w="1809" w:type="dxa"/>
            <w:tcBorders>
              <w:bottom w:val="single" w:sz="4" w:space="0" w:color="auto"/>
            </w:tcBorders>
          </w:tcPr>
          <w:p w:rsidR="00CB2908" w:rsidRPr="00EF5DE6" w:rsidRDefault="00CB2908" w:rsidP="00CB2908">
            <w:pPr>
              <w:pStyle w:val="BodyText"/>
              <w:rPr>
                <w:sz w:val="20"/>
                <w:lang w:eastAsia="en-US"/>
              </w:rPr>
            </w:pPr>
            <w:r w:rsidRPr="00EF5DE6">
              <w:rPr>
                <w:sz w:val="20"/>
                <w:lang w:eastAsia="en-US"/>
              </w:rPr>
              <w:t>Months 10 – 12</w:t>
            </w:r>
          </w:p>
        </w:tc>
        <w:tc>
          <w:tcPr>
            <w:tcW w:w="1134" w:type="dxa"/>
            <w:tcBorders>
              <w:bottom w:val="single" w:sz="4" w:space="0" w:color="auto"/>
            </w:tcBorders>
          </w:tcPr>
          <w:p w:rsidR="00CB2908" w:rsidRPr="00EF5DE6" w:rsidDel="007634FC" w:rsidRDefault="00CB2908" w:rsidP="00A84A8A">
            <w:pPr>
              <w:pStyle w:val="BodyText"/>
              <w:ind w:right="33"/>
              <w:jc w:val="right"/>
              <w:rPr>
                <w:sz w:val="20"/>
                <w:lang w:eastAsia="en-US"/>
              </w:rPr>
            </w:pPr>
            <w:r w:rsidRPr="00EF5DE6">
              <w:rPr>
                <w:sz w:val="20"/>
                <w:lang w:eastAsia="en-US"/>
              </w:rPr>
              <w:t>15</w:t>
            </w:r>
          </w:p>
        </w:tc>
        <w:tc>
          <w:tcPr>
            <w:tcW w:w="1418" w:type="dxa"/>
            <w:tcBorders>
              <w:bottom w:val="single" w:sz="4" w:space="0" w:color="auto"/>
            </w:tcBorders>
          </w:tcPr>
          <w:p w:rsidR="00CB2908" w:rsidRPr="00EF5DE6" w:rsidDel="007634FC" w:rsidRDefault="00CB2908" w:rsidP="00A84A8A">
            <w:pPr>
              <w:pStyle w:val="BodyText"/>
              <w:jc w:val="right"/>
              <w:rPr>
                <w:sz w:val="20"/>
                <w:lang w:eastAsia="en-US"/>
              </w:rPr>
            </w:pPr>
            <w:r w:rsidRPr="00EF5DE6">
              <w:rPr>
                <w:sz w:val="20"/>
                <w:lang w:eastAsia="en-US"/>
              </w:rPr>
              <w:t>$757.50</w:t>
            </w:r>
          </w:p>
        </w:tc>
        <w:tc>
          <w:tcPr>
            <w:tcW w:w="1276" w:type="dxa"/>
            <w:tcBorders>
              <w:bottom w:val="single" w:sz="4" w:space="0" w:color="auto"/>
            </w:tcBorders>
          </w:tcPr>
          <w:p w:rsidR="00CB2908" w:rsidRPr="00EF5DE6" w:rsidRDefault="00CB2908" w:rsidP="00A84A8A">
            <w:pPr>
              <w:pStyle w:val="BodyText"/>
              <w:jc w:val="center"/>
              <w:rPr>
                <w:sz w:val="20"/>
                <w:lang w:eastAsia="en-US"/>
              </w:rPr>
            </w:pPr>
            <w:r w:rsidRPr="00EF5DE6">
              <w:rPr>
                <w:sz w:val="20"/>
                <w:lang w:eastAsia="en-US"/>
              </w:rPr>
              <w:t>0 – 2</w:t>
            </w:r>
          </w:p>
        </w:tc>
        <w:tc>
          <w:tcPr>
            <w:tcW w:w="1134" w:type="dxa"/>
            <w:tcBorders>
              <w:bottom w:val="single" w:sz="4" w:space="0" w:color="auto"/>
            </w:tcBorders>
          </w:tcPr>
          <w:p w:rsidR="00CB2908" w:rsidRPr="00EF5DE6" w:rsidDel="007A1FBA" w:rsidRDefault="00CB2908" w:rsidP="00A84A8A">
            <w:pPr>
              <w:pStyle w:val="BodyText"/>
              <w:ind w:right="34"/>
              <w:jc w:val="right"/>
              <w:rPr>
                <w:sz w:val="20"/>
                <w:lang w:eastAsia="en-US"/>
              </w:rPr>
            </w:pPr>
            <w:r w:rsidRPr="00EF5DE6">
              <w:rPr>
                <w:sz w:val="20"/>
                <w:lang w:eastAsia="en-US"/>
              </w:rPr>
              <w:t>8/7</w:t>
            </w:r>
          </w:p>
        </w:tc>
        <w:tc>
          <w:tcPr>
            <w:tcW w:w="1275" w:type="dxa"/>
            <w:tcBorders>
              <w:bottom w:val="single" w:sz="4" w:space="0" w:color="auto"/>
            </w:tcBorders>
            <w:shd w:val="clear" w:color="auto" w:fill="auto"/>
          </w:tcPr>
          <w:p w:rsidR="00CB2908" w:rsidRPr="00EF5DE6" w:rsidDel="007A1FBA" w:rsidRDefault="00CB2908" w:rsidP="00A84A8A">
            <w:pPr>
              <w:pStyle w:val="BodyText"/>
              <w:ind w:right="239"/>
              <w:jc w:val="right"/>
              <w:rPr>
                <w:sz w:val="20"/>
                <w:lang w:eastAsia="en-US"/>
              </w:rPr>
            </w:pPr>
            <w:r w:rsidRPr="00EF5DE6">
              <w:rPr>
                <w:sz w:val="20"/>
                <w:lang w:eastAsia="en-US"/>
              </w:rPr>
              <w:t>0.7</w:t>
            </w:r>
          </w:p>
        </w:tc>
        <w:tc>
          <w:tcPr>
            <w:tcW w:w="1362" w:type="dxa"/>
            <w:tcBorders>
              <w:bottom w:val="single" w:sz="4" w:space="0" w:color="auto"/>
            </w:tcBorders>
            <w:shd w:val="clear" w:color="auto" w:fill="auto"/>
          </w:tcPr>
          <w:p w:rsidR="00CB2908" w:rsidRPr="00EF5DE6" w:rsidDel="007A1FBA" w:rsidRDefault="00CB2908" w:rsidP="00A84A8A">
            <w:pPr>
              <w:pStyle w:val="BodyText"/>
              <w:ind w:right="261"/>
              <w:jc w:val="right"/>
              <w:rPr>
                <w:sz w:val="20"/>
                <w:lang w:eastAsia="en-US"/>
              </w:rPr>
            </w:pPr>
            <w:r w:rsidRPr="00EF5DE6">
              <w:rPr>
                <w:sz w:val="20"/>
                <w:lang w:eastAsia="en-US"/>
              </w:rPr>
              <w:t>$35</w:t>
            </w:r>
          </w:p>
        </w:tc>
      </w:tr>
      <w:tr w:rsidR="00CB2908" w:rsidRPr="00EF5DE6" w:rsidTr="00A84A8A">
        <w:tc>
          <w:tcPr>
            <w:tcW w:w="1809" w:type="dxa"/>
            <w:tcBorders>
              <w:top w:val="single" w:sz="4" w:space="0" w:color="auto"/>
              <w:bottom w:val="single" w:sz="4" w:space="0" w:color="auto"/>
            </w:tcBorders>
          </w:tcPr>
          <w:p w:rsidR="00CB2908" w:rsidRPr="00EF5DE6" w:rsidRDefault="00CB2908" w:rsidP="00CB2908">
            <w:pPr>
              <w:pStyle w:val="BodyText"/>
              <w:rPr>
                <w:b/>
                <w:sz w:val="20"/>
                <w:lang w:eastAsia="en-US"/>
              </w:rPr>
            </w:pPr>
            <w:r w:rsidRPr="00EF5DE6">
              <w:rPr>
                <w:b/>
                <w:sz w:val="20"/>
                <w:lang w:eastAsia="en-US"/>
              </w:rPr>
              <w:t>Total</w:t>
            </w:r>
          </w:p>
        </w:tc>
        <w:tc>
          <w:tcPr>
            <w:tcW w:w="1134" w:type="dxa"/>
            <w:tcBorders>
              <w:top w:val="single" w:sz="4" w:space="0" w:color="auto"/>
              <w:bottom w:val="single" w:sz="4" w:space="0" w:color="auto"/>
            </w:tcBorders>
          </w:tcPr>
          <w:p w:rsidR="00CB2908" w:rsidRPr="00EF5DE6" w:rsidRDefault="00CB2908" w:rsidP="00A84A8A">
            <w:pPr>
              <w:pStyle w:val="BodyText"/>
              <w:ind w:right="33"/>
              <w:jc w:val="right"/>
              <w:rPr>
                <w:b/>
                <w:sz w:val="20"/>
                <w:lang w:eastAsia="en-US"/>
              </w:rPr>
            </w:pPr>
            <w:r w:rsidRPr="00EF5DE6">
              <w:rPr>
                <w:b/>
                <w:sz w:val="20"/>
                <w:lang w:eastAsia="en-US"/>
              </w:rPr>
              <w:t>261</w:t>
            </w:r>
          </w:p>
        </w:tc>
        <w:tc>
          <w:tcPr>
            <w:tcW w:w="1418" w:type="dxa"/>
            <w:tcBorders>
              <w:top w:val="single" w:sz="4" w:space="0" w:color="auto"/>
              <w:bottom w:val="single" w:sz="4" w:space="0" w:color="auto"/>
            </w:tcBorders>
          </w:tcPr>
          <w:p w:rsidR="00CB2908" w:rsidRPr="00EF5DE6" w:rsidRDefault="00CB2908" w:rsidP="00A84A8A">
            <w:pPr>
              <w:pStyle w:val="BodyText"/>
              <w:jc w:val="right"/>
              <w:rPr>
                <w:b/>
                <w:sz w:val="20"/>
                <w:lang w:eastAsia="en-US"/>
              </w:rPr>
            </w:pPr>
            <w:r w:rsidRPr="00EF5DE6">
              <w:rPr>
                <w:b/>
                <w:sz w:val="20"/>
                <w:lang w:eastAsia="en-US"/>
              </w:rPr>
              <w:t>$13,180.50</w:t>
            </w:r>
          </w:p>
        </w:tc>
        <w:tc>
          <w:tcPr>
            <w:tcW w:w="1276" w:type="dxa"/>
            <w:tcBorders>
              <w:top w:val="single" w:sz="4" w:space="0" w:color="auto"/>
              <w:bottom w:val="single" w:sz="4" w:space="0" w:color="auto"/>
            </w:tcBorders>
          </w:tcPr>
          <w:p w:rsidR="00CB2908" w:rsidRPr="00EF5DE6" w:rsidRDefault="00CB2908" w:rsidP="00CB2908">
            <w:pPr>
              <w:pStyle w:val="BodyText"/>
              <w:rPr>
                <w:b/>
                <w:sz w:val="20"/>
                <w:lang w:eastAsia="en-US"/>
              </w:rPr>
            </w:pPr>
          </w:p>
        </w:tc>
        <w:tc>
          <w:tcPr>
            <w:tcW w:w="1134" w:type="dxa"/>
            <w:tcBorders>
              <w:top w:val="single" w:sz="4" w:space="0" w:color="auto"/>
              <w:bottom w:val="single" w:sz="4" w:space="0" w:color="auto"/>
            </w:tcBorders>
          </w:tcPr>
          <w:p w:rsidR="00CB2908" w:rsidRPr="00EF5DE6" w:rsidRDefault="00CB2908" w:rsidP="00A84A8A">
            <w:pPr>
              <w:pStyle w:val="BodyText"/>
              <w:ind w:right="34"/>
              <w:rPr>
                <w:b/>
                <w:sz w:val="20"/>
                <w:lang w:eastAsia="en-US"/>
              </w:rPr>
            </w:pPr>
          </w:p>
        </w:tc>
        <w:tc>
          <w:tcPr>
            <w:tcW w:w="1275" w:type="dxa"/>
            <w:tcBorders>
              <w:top w:val="single" w:sz="4" w:space="0" w:color="auto"/>
              <w:bottom w:val="single" w:sz="4" w:space="0" w:color="auto"/>
            </w:tcBorders>
          </w:tcPr>
          <w:p w:rsidR="00CB2908" w:rsidRPr="00EF5DE6" w:rsidRDefault="00CB2908" w:rsidP="00CB2908">
            <w:pPr>
              <w:pStyle w:val="BodyText"/>
              <w:rPr>
                <w:b/>
                <w:sz w:val="20"/>
                <w:lang w:eastAsia="en-US"/>
              </w:rPr>
            </w:pPr>
          </w:p>
        </w:tc>
        <w:tc>
          <w:tcPr>
            <w:tcW w:w="1362" w:type="dxa"/>
            <w:tcBorders>
              <w:top w:val="single" w:sz="4" w:space="0" w:color="auto"/>
              <w:bottom w:val="single" w:sz="4" w:space="0" w:color="auto"/>
            </w:tcBorders>
          </w:tcPr>
          <w:p w:rsidR="00CB2908" w:rsidRPr="00EF5DE6" w:rsidRDefault="00CB2908" w:rsidP="00CB2908">
            <w:pPr>
              <w:pStyle w:val="BodyText"/>
              <w:rPr>
                <w:b/>
                <w:sz w:val="20"/>
                <w:lang w:eastAsia="en-US"/>
              </w:rPr>
            </w:pPr>
          </w:p>
        </w:tc>
      </w:tr>
    </w:tbl>
    <w:p w:rsidR="00CB2908" w:rsidRPr="00CB2908" w:rsidRDefault="00CB2908" w:rsidP="00A84A8A">
      <w:pPr>
        <w:pStyle w:val="TableNormal1"/>
      </w:pPr>
      <w:r w:rsidRPr="00CB2908">
        <w:t>Source: Lifetime Care internal records.</w:t>
      </w:r>
      <w:r w:rsidRPr="00CB2908">
        <w:br/>
        <w:t xml:space="preserve">Lifetime Care costed </w:t>
      </w:r>
      <w:r w:rsidR="001301A1">
        <w:t>Coordinator</w:t>
      </w:r>
      <w:r w:rsidRPr="00CB2908">
        <w:t xml:space="preserve"> time at an average of $50.50 per hour over the period.</w:t>
      </w:r>
      <w:r w:rsidRPr="00CB2908">
        <w:br/>
        <w:t>* Number of participants in the trial for whom data was available.</w:t>
      </w:r>
    </w:p>
    <w:p w:rsidR="00602753" w:rsidRDefault="00602753" w:rsidP="00CB2908">
      <w:pPr>
        <w:pStyle w:val="BodyText"/>
      </w:pPr>
    </w:p>
    <w:p w:rsidR="00E31452" w:rsidRPr="00E31452" w:rsidRDefault="00CB2908" w:rsidP="00E31452">
      <w:pPr>
        <w:pStyle w:val="BodyText"/>
        <w:rPr>
          <w:sz w:val="22"/>
          <w:szCs w:val="24"/>
        </w:rPr>
      </w:pPr>
      <w:r w:rsidRPr="00EF5DE6">
        <w:rPr>
          <w:sz w:val="22"/>
        </w:rPr>
        <w:t>Finally, Lifetime Care committed to pay trial participants’ reasonable costs for setting up direct funding. These costs included training by the independent provider engaged by Lifetime Care and additional setup costs (</w:t>
      </w:r>
      <w:r w:rsidRPr="00EF5DE6">
        <w:rPr>
          <w:sz w:val="22"/>
        </w:rPr>
        <w:fldChar w:fldCharType="begin"/>
      </w:r>
      <w:r w:rsidRPr="00EF5DE6">
        <w:rPr>
          <w:sz w:val="22"/>
        </w:rPr>
        <w:instrText xml:space="preserve"> REF _Ref423423934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szCs w:val="24"/>
        </w:rPr>
        <w:br w:type="page"/>
      </w:r>
    </w:p>
    <w:p w:rsidR="00CB2908" w:rsidRPr="00EF5DE6" w:rsidRDefault="00E31452" w:rsidP="00CB2908">
      <w:pPr>
        <w:pStyle w:val="BodyText"/>
        <w:rPr>
          <w:sz w:val="22"/>
        </w:rPr>
      </w:pPr>
      <w:r w:rsidRPr="00E31452">
        <w:rPr>
          <w:noProof/>
          <w:sz w:val="22"/>
          <w:szCs w:val="24"/>
        </w:rPr>
        <w:lastRenderedPageBreak/>
        <w:t>Table</w:t>
      </w:r>
      <w:r w:rsidRPr="00E31452">
        <w:rPr>
          <w:sz w:val="22"/>
          <w:szCs w:val="24"/>
        </w:rPr>
        <w:t xml:space="preserve"> </w:t>
      </w:r>
      <w:r w:rsidRPr="00E31452">
        <w:rPr>
          <w:noProof/>
          <w:sz w:val="22"/>
          <w:szCs w:val="24"/>
        </w:rPr>
        <w:t>C</w:t>
      </w:r>
      <w:r w:rsidRPr="00EF5DE6">
        <w:rPr>
          <w:sz w:val="20"/>
        </w:rPr>
        <w:t>.</w:t>
      </w:r>
      <w:r>
        <w:rPr>
          <w:noProof/>
          <w:sz w:val="20"/>
        </w:rPr>
        <w:t>6</w:t>
      </w:r>
      <w:r w:rsidR="00CB2908" w:rsidRPr="00EF5DE6">
        <w:rPr>
          <w:sz w:val="22"/>
        </w:rPr>
        <w:fldChar w:fldCharType="end"/>
      </w:r>
      <w:r w:rsidR="00CB2908" w:rsidRPr="00EF5DE6">
        <w:rPr>
          <w:sz w:val="22"/>
        </w:rPr>
        <w:t>). As mentioned above, training was offered to all trial participants and tailored to people’s needs. Seven people took up the offer. They had widely varying training needs and lived mostly in regional areas, which incurred travel and accommodation costs for training provider staff. As a result, training costs per trial participant ranged from just over $1,000 to $14,500, with an average of about $5,600.</w:t>
      </w:r>
    </w:p>
    <w:p w:rsidR="00CB2908" w:rsidRPr="00EF5DE6" w:rsidRDefault="00CB2908" w:rsidP="00CB2908">
      <w:pPr>
        <w:pStyle w:val="BodyText"/>
        <w:rPr>
          <w:sz w:val="22"/>
        </w:rPr>
      </w:pPr>
      <w:r w:rsidRPr="00EF5DE6">
        <w:rPr>
          <w:sz w:val="22"/>
        </w:rPr>
        <w:t>In addition to the training, Lifetime Care paid for legal and accountancy advice as well as office equipment including computers. Some restrictions applied: the agency offered up to $1,000 per person for legal advice, plus office and computer equipment corresponding to the size and complexity of people’s direct funding budgets. As with the training, seven of the 11 trial participants (about two-thirds) took up the offer. Lifetime Care expended $1,640 on average and a total of almost $11,500. As the agency dealt with individual requests from trial participants, it clarified rules around purchasing computer equipment and otherwise considered the costs reasonable.</w:t>
      </w:r>
    </w:p>
    <w:p w:rsidR="00602753" w:rsidRPr="00EF5DE6" w:rsidRDefault="00CB2908" w:rsidP="00CB2908">
      <w:pPr>
        <w:pStyle w:val="BodyText"/>
        <w:rPr>
          <w:sz w:val="22"/>
        </w:rPr>
      </w:pPr>
      <w:r w:rsidRPr="00EF5DE6">
        <w:rPr>
          <w:sz w:val="22"/>
        </w:rPr>
        <w:t xml:space="preserve">The $7,500 fee to an attendant care service provider was unforeseen (section </w:t>
      </w:r>
      <w:r w:rsidRPr="00EF5DE6">
        <w:rPr>
          <w:sz w:val="22"/>
        </w:rPr>
        <w:fldChar w:fldCharType="begin"/>
      </w:r>
      <w:r w:rsidRPr="00EF5DE6">
        <w:rPr>
          <w:sz w:val="22"/>
        </w:rPr>
        <w:instrText xml:space="preserve"> REF _Ref422817347 \r \h </w:instrText>
      </w:r>
      <w:r w:rsidR="00EF5DE6">
        <w:rPr>
          <w:sz w:val="22"/>
        </w:rPr>
        <w:instrText xml:space="preserve"> \* MERGEFORMAT </w:instrText>
      </w:r>
      <w:r w:rsidRPr="00EF5DE6">
        <w:rPr>
          <w:sz w:val="22"/>
        </w:rPr>
      </w:r>
      <w:r w:rsidRPr="00EF5DE6">
        <w:rPr>
          <w:sz w:val="22"/>
        </w:rPr>
        <w:fldChar w:fldCharType="separate"/>
      </w:r>
      <w:r w:rsidR="00E31452">
        <w:rPr>
          <w:sz w:val="22"/>
        </w:rPr>
        <w:t>4.7</w:t>
      </w:r>
      <w:r w:rsidRPr="00EF5DE6">
        <w:rPr>
          <w:sz w:val="22"/>
        </w:rPr>
        <w:fldChar w:fldCharType="end"/>
      </w:r>
      <w:r w:rsidRPr="00EF5DE6">
        <w:rPr>
          <w:sz w:val="22"/>
        </w:rPr>
        <w:t>). As with the computer equipment, the case gave Lifetime Care the opportunity to clarify rules around the process for directly employing previous workers and to put safeguards in place so a liability of this kind would not occu</w:t>
      </w:r>
      <w:r w:rsidR="00602753" w:rsidRPr="00EF5DE6">
        <w:rPr>
          <w:sz w:val="22"/>
        </w:rPr>
        <w:t>r again.</w:t>
      </w:r>
    </w:p>
    <w:p w:rsidR="00EF5DE6" w:rsidRDefault="00EF5DE6" w:rsidP="00AB6F6D">
      <w:pPr>
        <w:pStyle w:val="Caption"/>
        <w:rPr>
          <w:szCs w:val="24"/>
        </w:rPr>
      </w:pPr>
      <w:bookmarkStart w:id="132" w:name="_Ref423423934"/>
      <w:bookmarkStart w:id="133" w:name="_Toc456188691"/>
      <w:r>
        <w:rPr>
          <w:szCs w:val="24"/>
        </w:rPr>
        <w:br w:type="page"/>
      </w:r>
    </w:p>
    <w:p w:rsidR="00CB2908" w:rsidRPr="00EF5DE6" w:rsidRDefault="00CB2908" w:rsidP="00AB6F6D">
      <w:pPr>
        <w:pStyle w:val="Caption"/>
        <w:rPr>
          <w:sz w:val="20"/>
        </w:rPr>
      </w:pPr>
      <w:r w:rsidRPr="00EF5DE6">
        <w:rPr>
          <w:sz w:val="20"/>
        </w:rPr>
        <w:lastRenderedPageBreak/>
        <w:t xml:space="preserve">Table </w:t>
      </w:r>
      <w:r w:rsidRPr="00EF5DE6">
        <w:rPr>
          <w:sz w:val="20"/>
        </w:rPr>
        <w:fldChar w:fldCharType="begin"/>
      </w:r>
      <w:r w:rsidRPr="00EF5DE6">
        <w:rPr>
          <w:sz w:val="20"/>
        </w:rPr>
        <w:instrText xml:space="preserve"> STYLEREF 1 \s </w:instrText>
      </w:r>
      <w:r w:rsidRPr="00EF5DE6">
        <w:rPr>
          <w:sz w:val="20"/>
        </w:rPr>
        <w:fldChar w:fldCharType="separate"/>
      </w:r>
      <w:r w:rsidR="00E31452">
        <w:rPr>
          <w:noProof/>
          <w:sz w:val="20"/>
        </w:rPr>
        <w:t>C</w:t>
      </w:r>
      <w:r w:rsidRPr="00EF5DE6">
        <w:rPr>
          <w:sz w:val="20"/>
        </w:rPr>
        <w:fldChar w:fldCharType="end"/>
      </w:r>
      <w:r w:rsidRPr="00EF5DE6">
        <w:rPr>
          <w:sz w:val="20"/>
        </w:rPr>
        <w:t>.</w:t>
      </w:r>
      <w:r w:rsidRPr="00EF5DE6">
        <w:rPr>
          <w:sz w:val="20"/>
        </w:rPr>
        <w:fldChar w:fldCharType="begin"/>
      </w:r>
      <w:r w:rsidRPr="00EF5DE6">
        <w:rPr>
          <w:sz w:val="20"/>
        </w:rPr>
        <w:instrText xml:space="preserve"> SEQ Table \* ARABIC \s 1 </w:instrText>
      </w:r>
      <w:r w:rsidRPr="00EF5DE6">
        <w:rPr>
          <w:sz w:val="20"/>
        </w:rPr>
        <w:fldChar w:fldCharType="separate"/>
      </w:r>
      <w:r w:rsidR="00E31452">
        <w:rPr>
          <w:noProof/>
          <w:sz w:val="20"/>
        </w:rPr>
        <w:t>6</w:t>
      </w:r>
      <w:r w:rsidRPr="00EF5DE6">
        <w:rPr>
          <w:sz w:val="20"/>
        </w:rPr>
        <w:fldChar w:fldCharType="end"/>
      </w:r>
      <w:bookmarkEnd w:id="132"/>
      <w:r w:rsidRPr="00EF5DE6">
        <w:rPr>
          <w:sz w:val="20"/>
        </w:rPr>
        <w:t>: Trial participants’ setup costs paid by Lifetime Care</w:t>
      </w:r>
      <w:bookmarkEnd w:id="133"/>
      <w:r w:rsidRPr="00EF5DE6">
        <w:rPr>
          <w:sz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9"/>
        <w:gridCol w:w="1335"/>
        <w:gridCol w:w="2228"/>
        <w:gridCol w:w="1188"/>
        <w:gridCol w:w="1574"/>
      </w:tblGrid>
      <w:tr w:rsidR="00CB2908" w:rsidRPr="00EF5DE6" w:rsidTr="00527338">
        <w:tc>
          <w:tcPr>
            <w:tcW w:w="3369"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Cost item</w:t>
            </w:r>
          </w:p>
        </w:tc>
        <w:tc>
          <w:tcPr>
            <w:tcW w:w="1275"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Total amount</w:t>
            </w:r>
          </w:p>
        </w:tc>
        <w:tc>
          <w:tcPr>
            <w:tcW w:w="2127"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Range</w:t>
            </w:r>
          </w:p>
        </w:tc>
        <w:tc>
          <w:tcPr>
            <w:tcW w:w="1134"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Number of trial partici-pants</w:t>
            </w:r>
          </w:p>
        </w:tc>
        <w:tc>
          <w:tcPr>
            <w:tcW w:w="1503"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Average amount per trial participant</w:t>
            </w:r>
          </w:p>
        </w:tc>
      </w:tr>
      <w:tr w:rsidR="00CB2908" w:rsidRPr="00EF5DE6" w:rsidTr="00527338">
        <w:tc>
          <w:tcPr>
            <w:tcW w:w="3369" w:type="dxa"/>
            <w:tcBorders>
              <w:top w:val="single" w:sz="4" w:space="0" w:color="auto"/>
            </w:tcBorders>
          </w:tcPr>
          <w:p w:rsidR="00CB2908" w:rsidRPr="00EF5DE6" w:rsidRDefault="00CB2908" w:rsidP="00CB2908">
            <w:pPr>
              <w:pStyle w:val="BodyText"/>
              <w:rPr>
                <w:sz w:val="20"/>
                <w:lang w:eastAsia="en-US"/>
              </w:rPr>
            </w:pPr>
            <w:r w:rsidRPr="00EF5DE6">
              <w:rPr>
                <w:sz w:val="20"/>
                <w:lang w:eastAsia="en-US"/>
              </w:rPr>
              <w:t>Direct funding training by independent provider (incl. training needs assessment, training sessions, travel, phone, skype and e-mail support)</w:t>
            </w:r>
          </w:p>
        </w:tc>
        <w:tc>
          <w:tcPr>
            <w:tcW w:w="1275" w:type="dxa"/>
            <w:tcBorders>
              <w:top w:val="single" w:sz="4" w:space="0" w:color="auto"/>
            </w:tcBorders>
          </w:tcPr>
          <w:p w:rsidR="00CB2908" w:rsidRPr="00EF5DE6" w:rsidRDefault="00CB2908" w:rsidP="00A84A8A">
            <w:pPr>
              <w:pStyle w:val="BodyText"/>
              <w:jc w:val="center"/>
              <w:rPr>
                <w:sz w:val="20"/>
                <w:lang w:eastAsia="en-US"/>
              </w:rPr>
            </w:pPr>
            <w:r w:rsidRPr="00EF5DE6">
              <w:rPr>
                <w:sz w:val="20"/>
                <w:lang w:eastAsia="en-US"/>
              </w:rPr>
              <w:t>$39,230</w:t>
            </w:r>
          </w:p>
        </w:tc>
        <w:tc>
          <w:tcPr>
            <w:tcW w:w="2127" w:type="dxa"/>
            <w:tcBorders>
              <w:top w:val="single" w:sz="4" w:space="0" w:color="auto"/>
            </w:tcBorders>
          </w:tcPr>
          <w:p w:rsidR="00CB2908" w:rsidRPr="00EF5DE6" w:rsidRDefault="00CB2908" w:rsidP="00A84A8A">
            <w:pPr>
              <w:pStyle w:val="BodyText"/>
              <w:jc w:val="center"/>
              <w:rPr>
                <w:sz w:val="20"/>
                <w:lang w:eastAsia="en-US"/>
              </w:rPr>
            </w:pPr>
            <w:r w:rsidRPr="00EF5DE6">
              <w:rPr>
                <w:sz w:val="20"/>
                <w:lang w:eastAsia="en-US"/>
              </w:rPr>
              <w:t>$1,140 - $14,500</w:t>
            </w:r>
          </w:p>
        </w:tc>
        <w:tc>
          <w:tcPr>
            <w:tcW w:w="1134" w:type="dxa"/>
            <w:tcBorders>
              <w:top w:val="single" w:sz="4" w:space="0" w:color="auto"/>
            </w:tcBorders>
          </w:tcPr>
          <w:p w:rsidR="00CB2908" w:rsidRPr="00EF5DE6" w:rsidRDefault="00CB2908" w:rsidP="00A84A8A">
            <w:pPr>
              <w:pStyle w:val="BodyText"/>
              <w:jc w:val="center"/>
              <w:rPr>
                <w:sz w:val="20"/>
                <w:lang w:eastAsia="en-US"/>
              </w:rPr>
            </w:pPr>
            <w:r w:rsidRPr="00EF5DE6">
              <w:rPr>
                <w:sz w:val="20"/>
                <w:lang w:eastAsia="en-US"/>
              </w:rPr>
              <w:t>7</w:t>
            </w:r>
          </w:p>
        </w:tc>
        <w:tc>
          <w:tcPr>
            <w:tcW w:w="1503" w:type="dxa"/>
            <w:tcBorders>
              <w:top w:val="single" w:sz="4" w:space="0" w:color="auto"/>
            </w:tcBorders>
          </w:tcPr>
          <w:p w:rsidR="00CB2908" w:rsidRPr="00EF5DE6" w:rsidRDefault="00CB2908" w:rsidP="00A84A8A">
            <w:pPr>
              <w:pStyle w:val="BodyText"/>
              <w:jc w:val="center"/>
              <w:rPr>
                <w:sz w:val="20"/>
                <w:lang w:eastAsia="en-US"/>
              </w:rPr>
            </w:pPr>
            <w:r w:rsidRPr="00EF5DE6">
              <w:rPr>
                <w:sz w:val="20"/>
                <w:lang w:eastAsia="en-US"/>
              </w:rPr>
              <w:t>$5,610</w:t>
            </w:r>
          </w:p>
        </w:tc>
      </w:tr>
      <w:tr w:rsidR="00CB2908" w:rsidRPr="00EF5DE6" w:rsidTr="00527338">
        <w:tc>
          <w:tcPr>
            <w:tcW w:w="3369" w:type="dxa"/>
          </w:tcPr>
          <w:p w:rsidR="00CB2908" w:rsidRPr="00EF5DE6" w:rsidRDefault="00CB2908" w:rsidP="00CB2908">
            <w:pPr>
              <w:pStyle w:val="BodyText"/>
              <w:rPr>
                <w:sz w:val="20"/>
                <w:lang w:eastAsia="en-US"/>
              </w:rPr>
            </w:pPr>
            <w:r w:rsidRPr="00EF5DE6">
              <w:rPr>
                <w:sz w:val="20"/>
                <w:lang w:eastAsia="en-US"/>
              </w:rPr>
              <w:t>Additional setup costs (incl. legal and accountancy advice, office and IT equipment, software)</w:t>
            </w:r>
          </w:p>
        </w:tc>
        <w:tc>
          <w:tcPr>
            <w:tcW w:w="1275" w:type="dxa"/>
          </w:tcPr>
          <w:p w:rsidR="00CB2908" w:rsidRPr="00EF5DE6" w:rsidRDefault="00CB2908" w:rsidP="00A84A8A">
            <w:pPr>
              <w:pStyle w:val="BodyText"/>
              <w:jc w:val="center"/>
              <w:rPr>
                <w:sz w:val="20"/>
                <w:lang w:eastAsia="en-US"/>
              </w:rPr>
            </w:pPr>
            <w:r w:rsidRPr="00EF5DE6">
              <w:rPr>
                <w:sz w:val="20"/>
                <w:lang w:eastAsia="en-US"/>
              </w:rPr>
              <w:t>$11,490</w:t>
            </w:r>
          </w:p>
        </w:tc>
        <w:tc>
          <w:tcPr>
            <w:tcW w:w="2127" w:type="dxa"/>
          </w:tcPr>
          <w:p w:rsidR="00CB2908" w:rsidRPr="00EF5DE6" w:rsidRDefault="00CB2908" w:rsidP="00A84A8A">
            <w:pPr>
              <w:pStyle w:val="BodyText"/>
              <w:jc w:val="center"/>
              <w:rPr>
                <w:sz w:val="20"/>
                <w:lang w:eastAsia="en-US"/>
              </w:rPr>
            </w:pPr>
            <w:r w:rsidRPr="00EF5DE6">
              <w:rPr>
                <w:sz w:val="20"/>
                <w:lang w:eastAsia="en-US"/>
              </w:rPr>
              <w:t>$520 - $2,950</w:t>
            </w:r>
          </w:p>
        </w:tc>
        <w:tc>
          <w:tcPr>
            <w:tcW w:w="1134" w:type="dxa"/>
          </w:tcPr>
          <w:p w:rsidR="00CB2908" w:rsidRPr="00EF5DE6" w:rsidRDefault="00CB2908" w:rsidP="00A84A8A">
            <w:pPr>
              <w:pStyle w:val="BodyText"/>
              <w:jc w:val="center"/>
              <w:rPr>
                <w:sz w:val="20"/>
                <w:lang w:eastAsia="en-US"/>
              </w:rPr>
            </w:pPr>
            <w:r w:rsidRPr="00EF5DE6">
              <w:rPr>
                <w:sz w:val="20"/>
                <w:lang w:eastAsia="en-US"/>
              </w:rPr>
              <w:t>7</w:t>
            </w:r>
          </w:p>
        </w:tc>
        <w:tc>
          <w:tcPr>
            <w:tcW w:w="1503" w:type="dxa"/>
          </w:tcPr>
          <w:p w:rsidR="00CB2908" w:rsidRPr="00EF5DE6" w:rsidRDefault="00CB2908" w:rsidP="00A84A8A">
            <w:pPr>
              <w:pStyle w:val="BodyText"/>
              <w:jc w:val="center"/>
              <w:rPr>
                <w:sz w:val="20"/>
                <w:lang w:eastAsia="en-US"/>
              </w:rPr>
            </w:pPr>
            <w:r w:rsidRPr="00EF5DE6">
              <w:rPr>
                <w:sz w:val="20"/>
                <w:lang w:eastAsia="en-US"/>
              </w:rPr>
              <w:t>$1,640</w:t>
            </w:r>
          </w:p>
        </w:tc>
      </w:tr>
      <w:tr w:rsidR="00CB2908" w:rsidRPr="00EF5DE6" w:rsidTr="00527338">
        <w:tc>
          <w:tcPr>
            <w:tcW w:w="3369" w:type="dxa"/>
            <w:tcBorders>
              <w:bottom w:val="single" w:sz="4" w:space="0" w:color="auto"/>
            </w:tcBorders>
          </w:tcPr>
          <w:p w:rsidR="00CB2908" w:rsidRPr="00EF5DE6" w:rsidRDefault="00CB2908" w:rsidP="00CB2908">
            <w:pPr>
              <w:pStyle w:val="BodyText"/>
              <w:rPr>
                <w:sz w:val="20"/>
                <w:lang w:eastAsia="en-US"/>
              </w:rPr>
            </w:pPr>
            <w:r w:rsidRPr="00EF5DE6">
              <w:rPr>
                <w:sz w:val="20"/>
                <w:lang w:eastAsia="en-US"/>
              </w:rPr>
              <w:t>Fee to service provider for workers’ breach of contract</w:t>
            </w:r>
          </w:p>
        </w:tc>
        <w:tc>
          <w:tcPr>
            <w:tcW w:w="1275" w:type="dxa"/>
            <w:tcBorders>
              <w:bottom w:val="single" w:sz="4" w:space="0" w:color="auto"/>
            </w:tcBorders>
          </w:tcPr>
          <w:p w:rsidR="00CB2908" w:rsidRPr="00EF5DE6" w:rsidRDefault="00CB2908" w:rsidP="00A84A8A">
            <w:pPr>
              <w:pStyle w:val="BodyText"/>
              <w:jc w:val="center"/>
              <w:rPr>
                <w:sz w:val="20"/>
                <w:lang w:eastAsia="en-US"/>
              </w:rPr>
            </w:pPr>
            <w:r w:rsidRPr="00EF5DE6">
              <w:rPr>
                <w:sz w:val="20"/>
                <w:lang w:eastAsia="en-US"/>
              </w:rPr>
              <w:t>$7,500</w:t>
            </w:r>
          </w:p>
        </w:tc>
        <w:tc>
          <w:tcPr>
            <w:tcW w:w="2127" w:type="dxa"/>
            <w:tcBorders>
              <w:bottom w:val="single" w:sz="4" w:space="0" w:color="auto"/>
            </w:tcBorders>
          </w:tcPr>
          <w:p w:rsidR="00CB2908" w:rsidRPr="00EF5DE6" w:rsidRDefault="00CB2908" w:rsidP="00A84A8A">
            <w:pPr>
              <w:pStyle w:val="BodyText"/>
              <w:jc w:val="center"/>
              <w:rPr>
                <w:sz w:val="20"/>
                <w:lang w:eastAsia="en-US"/>
              </w:rPr>
            </w:pPr>
            <w:r w:rsidRPr="00EF5DE6">
              <w:rPr>
                <w:sz w:val="20"/>
                <w:lang w:eastAsia="en-US"/>
              </w:rPr>
              <w:t>-</w:t>
            </w:r>
          </w:p>
        </w:tc>
        <w:tc>
          <w:tcPr>
            <w:tcW w:w="1134" w:type="dxa"/>
            <w:tcBorders>
              <w:bottom w:val="single" w:sz="4" w:space="0" w:color="auto"/>
            </w:tcBorders>
          </w:tcPr>
          <w:p w:rsidR="00CB2908" w:rsidRPr="00EF5DE6" w:rsidRDefault="00CB2908" w:rsidP="00A84A8A">
            <w:pPr>
              <w:pStyle w:val="BodyText"/>
              <w:jc w:val="center"/>
              <w:rPr>
                <w:sz w:val="20"/>
                <w:lang w:eastAsia="en-US"/>
              </w:rPr>
            </w:pPr>
            <w:r w:rsidRPr="00EF5DE6">
              <w:rPr>
                <w:sz w:val="20"/>
                <w:lang w:eastAsia="en-US"/>
              </w:rPr>
              <w:t>1</w:t>
            </w:r>
          </w:p>
        </w:tc>
        <w:tc>
          <w:tcPr>
            <w:tcW w:w="1503" w:type="dxa"/>
            <w:tcBorders>
              <w:bottom w:val="single" w:sz="4" w:space="0" w:color="auto"/>
            </w:tcBorders>
          </w:tcPr>
          <w:p w:rsidR="00CB2908" w:rsidRPr="00EF5DE6" w:rsidRDefault="00CB2908" w:rsidP="00A84A8A">
            <w:pPr>
              <w:pStyle w:val="BodyText"/>
              <w:jc w:val="center"/>
              <w:rPr>
                <w:sz w:val="20"/>
                <w:lang w:eastAsia="en-US"/>
              </w:rPr>
            </w:pPr>
            <w:r w:rsidRPr="00EF5DE6">
              <w:rPr>
                <w:sz w:val="20"/>
                <w:lang w:eastAsia="en-US"/>
              </w:rPr>
              <w:t>-</w:t>
            </w:r>
          </w:p>
        </w:tc>
      </w:tr>
      <w:tr w:rsidR="00CB2908" w:rsidRPr="00EF5DE6" w:rsidTr="00527338">
        <w:tc>
          <w:tcPr>
            <w:tcW w:w="3369" w:type="dxa"/>
            <w:tcBorders>
              <w:top w:val="single" w:sz="4" w:space="0" w:color="auto"/>
              <w:bottom w:val="single" w:sz="4" w:space="0" w:color="auto"/>
            </w:tcBorders>
          </w:tcPr>
          <w:p w:rsidR="00CB2908" w:rsidRPr="00EF5DE6" w:rsidRDefault="00CB2908" w:rsidP="00CB2908">
            <w:pPr>
              <w:pStyle w:val="BodyText"/>
              <w:rPr>
                <w:b/>
                <w:sz w:val="20"/>
                <w:lang w:eastAsia="en-US"/>
              </w:rPr>
            </w:pPr>
            <w:r w:rsidRPr="00EF5DE6">
              <w:rPr>
                <w:b/>
                <w:sz w:val="20"/>
                <w:lang w:eastAsia="en-US"/>
              </w:rPr>
              <w:t>Total</w:t>
            </w:r>
          </w:p>
        </w:tc>
        <w:tc>
          <w:tcPr>
            <w:tcW w:w="1275" w:type="dxa"/>
            <w:tcBorders>
              <w:top w:val="single" w:sz="4" w:space="0" w:color="auto"/>
              <w:bottom w:val="single" w:sz="4" w:space="0" w:color="auto"/>
            </w:tcBorders>
          </w:tcPr>
          <w:p w:rsidR="00CB2908" w:rsidRPr="00EF5DE6" w:rsidRDefault="00CB2908" w:rsidP="00A84A8A">
            <w:pPr>
              <w:pStyle w:val="BodyText"/>
              <w:jc w:val="center"/>
              <w:rPr>
                <w:b/>
                <w:sz w:val="20"/>
                <w:lang w:eastAsia="en-US"/>
              </w:rPr>
            </w:pPr>
            <w:r w:rsidRPr="00EF5DE6">
              <w:rPr>
                <w:b/>
                <w:sz w:val="20"/>
                <w:lang w:eastAsia="en-US"/>
              </w:rPr>
              <w:t>$58,220</w:t>
            </w:r>
          </w:p>
        </w:tc>
        <w:tc>
          <w:tcPr>
            <w:tcW w:w="2127" w:type="dxa"/>
            <w:tcBorders>
              <w:top w:val="single" w:sz="4" w:space="0" w:color="auto"/>
              <w:bottom w:val="single" w:sz="4" w:space="0" w:color="auto"/>
            </w:tcBorders>
          </w:tcPr>
          <w:p w:rsidR="00CB2908" w:rsidRPr="00EF5DE6" w:rsidRDefault="00CB2908" w:rsidP="00CB2908">
            <w:pPr>
              <w:pStyle w:val="BodyText"/>
              <w:rPr>
                <w:b/>
                <w:sz w:val="20"/>
                <w:lang w:eastAsia="en-US"/>
              </w:rPr>
            </w:pPr>
          </w:p>
        </w:tc>
        <w:tc>
          <w:tcPr>
            <w:tcW w:w="1134" w:type="dxa"/>
            <w:tcBorders>
              <w:top w:val="single" w:sz="4" w:space="0" w:color="auto"/>
              <w:bottom w:val="single" w:sz="4" w:space="0" w:color="auto"/>
            </w:tcBorders>
          </w:tcPr>
          <w:p w:rsidR="00CB2908" w:rsidRPr="00EF5DE6" w:rsidRDefault="00CB2908" w:rsidP="00CB2908">
            <w:pPr>
              <w:pStyle w:val="BodyText"/>
              <w:rPr>
                <w:b/>
                <w:sz w:val="20"/>
                <w:lang w:eastAsia="en-US"/>
              </w:rPr>
            </w:pPr>
          </w:p>
        </w:tc>
        <w:tc>
          <w:tcPr>
            <w:tcW w:w="1503" w:type="dxa"/>
            <w:tcBorders>
              <w:top w:val="single" w:sz="4" w:space="0" w:color="auto"/>
              <w:bottom w:val="single" w:sz="4" w:space="0" w:color="auto"/>
            </w:tcBorders>
          </w:tcPr>
          <w:p w:rsidR="00CB2908" w:rsidRPr="00EF5DE6" w:rsidRDefault="00CB2908" w:rsidP="00CB2908">
            <w:pPr>
              <w:pStyle w:val="BodyText"/>
              <w:rPr>
                <w:b/>
                <w:sz w:val="20"/>
                <w:lang w:eastAsia="en-US"/>
              </w:rPr>
            </w:pPr>
          </w:p>
        </w:tc>
      </w:tr>
    </w:tbl>
    <w:p w:rsidR="00CB2908" w:rsidRPr="00CB2908" w:rsidRDefault="00CB2908" w:rsidP="00A84A8A">
      <w:pPr>
        <w:pStyle w:val="TableNormal1"/>
      </w:pPr>
      <w:r w:rsidRPr="00CB2908">
        <w:t>Source: Lifetime Care internal records.</w:t>
      </w:r>
    </w:p>
    <w:p w:rsidR="00CB2908" w:rsidRPr="00CB2908" w:rsidRDefault="00CB2908" w:rsidP="00CB2908">
      <w:pPr>
        <w:pStyle w:val="BodyText"/>
      </w:pPr>
    </w:p>
    <w:p w:rsidR="00CB2908" w:rsidRPr="00EF5DE6" w:rsidRDefault="00CB2908" w:rsidP="00CB2908">
      <w:pPr>
        <w:pStyle w:val="BodyText"/>
        <w:rPr>
          <w:sz w:val="22"/>
        </w:rPr>
      </w:pPr>
      <w:r w:rsidRPr="00EF5DE6">
        <w:rPr>
          <w:sz w:val="22"/>
        </w:rPr>
        <w:t xml:space="preserve">In total, Lifetime Care’s internal agency costs for the trial, including staff training, project manager and </w:t>
      </w:r>
      <w:r w:rsidR="001301A1" w:rsidRPr="00EF5DE6">
        <w:rPr>
          <w:sz w:val="22"/>
        </w:rPr>
        <w:t>Coordinator</w:t>
      </w:r>
      <w:r w:rsidRPr="00EF5DE6">
        <w:rPr>
          <w:sz w:val="22"/>
        </w:rPr>
        <w:t xml:space="preserve"> time, start-up costs and training for trial par</w:t>
      </w:r>
      <w:r w:rsidR="00602753" w:rsidRPr="00EF5DE6">
        <w:rPr>
          <w:sz w:val="22"/>
        </w:rPr>
        <w:t>ticipants, were about $117,500.</w:t>
      </w:r>
    </w:p>
    <w:p w:rsidR="00CB2908" w:rsidRPr="00EF5DE6" w:rsidRDefault="00CB2908" w:rsidP="00602753">
      <w:pPr>
        <w:pStyle w:val="Heading2"/>
        <w:numPr>
          <w:ilvl w:val="1"/>
          <w:numId w:val="41"/>
        </w:numPr>
        <w:ind w:hanging="292"/>
        <w:rPr>
          <w:sz w:val="24"/>
        </w:rPr>
      </w:pPr>
      <w:bookmarkStart w:id="134" w:name="_Toc456188659"/>
      <w:r w:rsidRPr="00EF5DE6">
        <w:rPr>
          <w:sz w:val="24"/>
        </w:rPr>
        <w:t>Cost of support purchased through direct funding</w:t>
      </w:r>
      <w:bookmarkEnd w:id="134"/>
    </w:p>
    <w:p w:rsidR="00CB2908" w:rsidRPr="00EF5DE6" w:rsidRDefault="00CB2908" w:rsidP="00CB2908">
      <w:pPr>
        <w:pStyle w:val="BodyText"/>
        <w:rPr>
          <w:sz w:val="22"/>
        </w:rPr>
      </w:pPr>
      <w:r w:rsidRPr="00EF5DE6">
        <w:rPr>
          <w:sz w:val="22"/>
        </w:rPr>
        <w:t>The second round of data collection included records from trial participant case files and fortnightly expense statements, reporting the actual number of hours of attendant care support purchased through their direct funding packages.</w:t>
      </w:r>
    </w:p>
    <w:p w:rsidR="00CB2908" w:rsidRPr="00EF5DE6" w:rsidRDefault="00CB2908" w:rsidP="00CB2908">
      <w:pPr>
        <w:pStyle w:val="BodyText"/>
        <w:rPr>
          <w:sz w:val="22"/>
        </w:rPr>
      </w:pPr>
      <w:r w:rsidRPr="00EF5DE6">
        <w:rPr>
          <w:sz w:val="22"/>
        </w:rPr>
        <w:t>Given the small number of trial participants in each level of injury subgroup, the associated variation in levels of support and the related need to compare corresponding injury types, the primary focus for comparison was the highest level complete cervical injuries. This group represented the highest average support levels and cost of support, approximately 70 hours per week and $180,000 per year per person (</w:t>
      </w:r>
      <w:r w:rsidRPr="00EF5DE6">
        <w:rPr>
          <w:sz w:val="22"/>
        </w:rPr>
        <w:fldChar w:fldCharType="begin"/>
      </w:r>
      <w:r w:rsidRPr="00EF5DE6">
        <w:rPr>
          <w:sz w:val="22"/>
        </w:rPr>
        <w:instrText xml:space="preserve"> REF _Ref422735437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szCs w:val="24"/>
        </w:rPr>
        <w:t xml:space="preserve">Figure </w:t>
      </w:r>
      <w:r w:rsidR="00E31452" w:rsidRPr="00E31452">
        <w:rPr>
          <w:noProof/>
          <w:sz w:val="22"/>
          <w:szCs w:val="24"/>
        </w:rPr>
        <w:t>C</w:t>
      </w:r>
      <w:r w:rsidR="00E31452" w:rsidRPr="00E31452">
        <w:rPr>
          <w:sz w:val="22"/>
          <w:szCs w:val="24"/>
        </w:rPr>
        <w:t>.</w:t>
      </w:r>
      <w:r w:rsidR="00E31452" w:rsidRPr="00E31452">
        <w:rPr>
          <w:noProof/>
          <w:sz w:val="22"/>
          <w:szCs w:val="24"/>
        </w:rPr>
        <w:t>3</w:t>
      </w:r>
      <w:r w:rsidRPr="00EF5DE6">
        <w:rPr>
          <w:sz w:val="22"/>
        </w:rPr>
        <w:fldChar w:fldCharType="end"/>
      </w:r>
      <w:r w:rsidRPr="00EF5DE6">
        <w:rPr>
          <w:sz w:val="22"/>
        </w:rPr>
        <w:t>) and also included the largest trial subgroup (n=5 of the total trial group of 11).</w:t>
      </w:r>
    </w:p>
    <w:p w:rsidR="00CB2908" w:rsidRPr="00EF5DE6" w:rsidRDefault="00CB2908" w:rsidP="00CB2908">
      <w:pPr>
        <w:pStyle w:val="BodyText"/>
        <w:rPr>
          <w:sz w:val="22"/>
        </w:rPr>
      </w:pPr>
      <w:r w:rsidRPr="00EF5DE6">
        <w:rPr>
          <w:sz w:val="22"/>
        </w:rPr>
        <w:t>The number of attendant care hours purchased by this highest injury level group during the trial period reflected the characteristic variation in support need ranging from below 30 to over 100 hours per week, with an average of 67.6 hours per week. This compared with a similar level of 69.0 hours per week for the larger complete cervical comparison group (n=20). Although this was a small trial sample (n=5), the actual care hours purchased indicate that participants were securing and managing similar levels of support to the comparison group for the related level of injury.</w:t>
      </w:r>
    </w:p>
    <w:p w:rsidR="00CB2908" w:rsidRPr="00EF5DE6" w:rsidRDefault="00CB2908" w:rsidP="00CB2908">
      <w:pPr>
        <w:pStyle w:val="BodyText"/>
        <w:rPr>
          <w:sz w:val="22"/>
        </w:rPr>
      </w:pPr>
      <w:r w:rsidRPr="00EF5DE6">
        <w:rPr>
          <w:sz w:val="22"/>
        </w:rPr>
        <w:t>In order to examine support hours on the direct funding trial specifically, the estimated attendant care hours for the five complete cervical participants was separately collated for their time prior to entering the trial. Although the derived pre-trial hours were based on composite cost of care rates, the estimate indicates that the trial participants were purchasing slightly increased numbers of care hours, 67.6 hours per week compared to 65.4 hours per week for the 12 months prior to transitioning to the trial.</w:t>
      </w:r>
    </w:p>
    <w:p w:rsidR="00CB2908" w:rsidRPr="00EF5DE6" w:rsidRDefault="00CB2908" w:rsidP="00CB2908">
      <w:pPr>
        <w:pStyle w:val="BodyText"/>
        <w:rPr>
          <w:sz w:val="22"/>
        </w:rPr>
      </w:pPr>
      <w:r w:rsidRPr="00EF5DE6">
        <w:rPr>
          <w:sz w:val="22"/>
        </w:rPr>
        <w:t xml:space="preserve">Being based on a small sample of five participants, the estimated hours of care are not statistically significant. They are preliminary figures indicating that trial participants were purchasing additional </w:t>
      </w:r>
      <w:r w:rsidRPr="00EF5DE6">
        <w:rPr>
          <w:sz w:val="22"/>
        </w:rPr>
        <w:lastRenderedPageBreak/>
        <w:t>care hours compared to their pre-trial attendant care support. This finding corresponds to the experience described by some trial participants (</w:t>
      </w:r>
      <w:r w:rsidR="006B52DB" w:rsidRPr="00EF5DE6">
        <w:rPr>
          <w:sz w:val="22"/>
        </w:rPr>
        <w:fldChar w:fldCharType="begin"/>
      </w:r>
      <w:r w:rsidR="006B52DB" w:rsidRPr="00EF5DE6">
        <w:rPr>
          <w:sz w:val="22"/>
        </w:rPr>
        <w:instrText xml:space="preserve"> REF _Ref445208052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Appendix B</w:t>
      </w:r>
      <w:r w:rsidR="006B52DB" w:rsidRPr="00EF5DE6">
        <w:rPr>
          <w:sz w:val="22"/>
        </w:rPr>
        <w:fldChar w:fldCharType="end"/>
      </w:r>
      <w:r w:rsidR="006B52DB" w:rsidRPr="00EF5DE6">
        <w:rPr>
          <w:sz w:val="22"/>
        </w:rPr>
        <w:t xml:space="preserve"> </w:t>
      </w:r>
      <w:r w:rsidRPr="00EF5DE6">
        <w:rPr>
          <w:sz w:val="22"/>
        </w:rPr>
        <w:fldChar w:fldCharType="begin"/>
      </w:r>
      <w:r w:rsidRPr="00EF5DE6">
        <w:rPr>
          <w:sz w:val="22"/>
        </w:rPr>
        <w:instrText xml:space="preserve"> REF _Ref420317521 \r \h </w:instrText>
      </w:r>
      <w:r w:rsidR="00EF5DE6">
        <w:rPr>
          <w:sz w:val="22"/>
        </w:rPr>
        <w:instrText xml:space="preserve"> \* MERGEFORMAT </w:instrText>
      </w:r>
      <w:r w:rsidRPr="00EF5DE6">
        <w:rPr>
          <w:sz w:val="22"/>
        </w:rPr>
      </w:r>
      <w:r w:rsidRPr="00EF5DE6">
        <w:rPr>
          <w:sz w:val="22"/>
        </w:rPr>
        <w:fldChar w:fldCharType="separate"/>
      </w:r>
      <w:r w:rsidR="00E31452">
        <w:rPr>
          <w:sz w:val="22"/>
        </w:rPr>
        <w:t>III</w:t>
      </w:r>
      <w:r w:rsidRPr="00EF5DE6">
        <w:rPr>
          <w:sz w:val="22"/>
        </w:rPr>
        <w:fldChar w:fldCharType="end"/>
      </w:r>
      <w:r w:rsidRPr="00EF5DE6">
        <w:rPr>
          <w:sz w:val="22"/>
        </w:rPr>
        <w:t>), who used savings from management costs or hourly rates to purchase additional support hours.</w:t>
      </w:r>
      <w:r w:rsidRPr="00EF5DE6" w:rsidDel="00301638">
        <w:rPr>
          <w:sz w:val="22"/>
        </w:rPr>
        <w:t xml:space="preserve"> </w:t>
      </w:r>
      <w:r w:rsidRPr="00EF5DE6">
        <w:rPr>
          <w:sz w:val="22"/>
        </w:rPr>
        <w:t>The cost analysis also shows that trial participants purchased and managed their attendant care within equivalent pre-trial budgets.</w:t>
      </w:r>
    </w:p>
    <w:p w:rsidR="00CB2908" w:rsidRPr="00EF5DE6" w:rsidRDefault="00CB2908" w:rsidP="00EF5DE6">
      <w:pPr>
        <w:pStyle w:val="Heading2"/>
        <w:numPr>
          <w:ilvl w:val="1"/>
          <w:numId w:val="41"/>
        </w:numPr>
        <w:ind w:hanging="292"/>
        <w:rPr>
          <w:sz w:val="24"/>
        </w:rPr>
      </w:pPr>
      <w:bookmarkStart w:id="135" w:name="_Toc442449093"/>
      <w:bookmarkStart w:id="136" w:name="_Toc456188660"/>
      <w:r w:rsidRPr="00EF5DE6">
        <w:rPr>
          <w:sz w:val="24"/>
        </w:rPr>
        <w:t>Comparative effectiveness</w:t>
      </w:r>
      <w:bookmarkEnd w:id="135"/>
      <w:r w:rsidRPr="00EF5DE6">
        <w:rPr>
          <w:sz w:val="24"/>
        </w:rPr>
        <w:t xml:space="preserve"> of the direct funding trial</w:t>
      </w:r>
      <w:bookmarkEnd w:id="136"/>
    </w:p>
    <w:p w:rsidR="00CB2908" w:rsidRPr="00EF5DE6" w:rsidRDefault="00CB2908" w:rsidP="00CB2908">
      <w:pPr>
        <w:pStyle w:val="BodyText"/>
        <w:rPr>
          <w:sz w:val="22"/>
        </w:rPr>
      </w:pPr>
      <w:r w:rsidRPr="00EF5DE6">
        <w:rPr>
          <w:sz w:val="22"/>
        </w:rPr>
        <w:t>Given the relatively small size of the trial participant group and the insufficient basis for statistically significant estimates, the economic component of the evaluation did not incorporate a formal cost effectiveness analysis. This section provides a comparative assessment of program effectiveness, considering direct funding package costs, program establishment costs and program outcomes.</w:t>
      </w:r>
    </w:p>
    <w:p w:rsidR="00CB2908" w:rsidRPr="00EF5DE6" w:rsidRDefault="00CB2908" w:rsidP="00CB2908">
      <w:pPr>
        <w:pStyle w:val="BodyText"/>
        <w:rPr>
          <w:sz w:val="22"/>
        </w:rPr>
      </w:pPr>
      <w:r w:rsidRPr="00EF5DE6">
        <w:rPr>
          <w:sz w:val="22"/>
        </w:rPr>
        <w:t>While newly established programs of support may require significant additional costs, the program data for trial participants and the data comparison group showed that the average cost of direct funding packages was no higher and in many cases marginally below the cost of the attendant care support for the comparison group for comparable levels of injury (</w:t>
      </w:r>
      <w:r w:rsidRPr="00EF5DE6">
        <w:rPr>
          <w:sz w:val="22"/>
        </w:rPr>
        <w:fldChar w:fldCharType="begin"/>
      </w:r>
      <w:r w:rsidRPr="00EF5DE6">
        <w:rPr>
          <w:sz w:val="22"/>
        </w:rPr>
        <w:instrText xml:space="preserve"> REF _Ref422735437 \h </w:instrText>
      </w:r>
      <w:r w:rsidR="00EF5DE6">
        <w:rPr>
          <w:sz w:val="22"/>
        </w:rPr>
        <w:instrText xml:space="preserve"> \* MERGEFORMAT </w:instrText>
      </w:r>
      <w:r w:rsidRPr="00EF5DE6">
        <w:rPr>
          <w:sz w:val="22"/>
        </w:rPr>
      </w:r>
      <w:r w:rsidRPr="00EF5DE6">
        <w:rPr>
          <w:sz w:val="22"/>
        </w:rPr>
        <w:fldChar w:fldCharType="separate"/>
      </w:r>
      <w:r w:rsidR="00E31452" w:rsidRPr="00E31452">
        <w:rPr>
          <w:sz w:val="22"/>
          <w:szCs w:val="24"/>
        </w:rPr>
        <w:t xml:space="preserve">Figure </w:t>
      </w:r>
      <w:r w:rsidR="00E31452" w:rsidRPr="00E31452">
        <w:rPr>
          <w:noProof/>
          <w:sz w:val="22"/>
          <w:szCs w:val="24"/>
        </w:rPr>
        <w:t>C</w:t>
      </w:r>
      <w:r w:rsidR="00E31452" w:rsidRPr="00E31452">
        <w:rPr>
          <w:sz w:val="22"/>
          <w:szCs w:val="24"/>
        </w:rPr>
        <w:t>.</w:t>
      </w:r>
      <w:r w:rsidR="00E31452" w:rsidRPr="00E31452">
        <w:rPr>
          <w:noProof/>
          <w:sz w:val="22"/>
          <w:szCs w:val="24"/>
        </w:rPr>
        <w:t>3</w:t>
      </w:r>
      <w:r w:rsidRPr="00EF5DE6">
        <w:rPr>
          <w:sz w:val="22"/>
        </w:rPr>
        <w:fldChar w:fldCharType="end"/>
      </w:r>
      <w:r w:rsidRPr="00EF5DE6">
        <w:rPr>
          <w:sz w:val="22"/>
        </w:rPr>
        <w:t xml:space="preserve">). This reflected Lifetime Care’s approach to base direct funding budgets on stable levels of support previously funded by the agency and delivered through approved service providers. Thus direct funding guidelines and program controls limited the risk of significant cost overruns, while incorporating opportunities for trial participants to utilise their packages in more flexible and potentially more efficient ways. </w:t>
      </w:r>
    </w:p>
    <w:p w:rsidR="00CB2908" w:rsidRPr="00EF5DE6" w:rsidRDefault="00CB2908" w:rsidP="00CB2908">
      <w:pPr>
        <w:pStyle w:val="BodyText"/>
        <w:rPr>
          <w:sz w:val="22"/>
        </w:rPr>
      </w:pPr>
      <w:r w:rsidRPr="00EF5DE6">
        <w:rPr>
          <w:sz w:val="22"/>
        </w:rPr>
        <w:t>As presented in</w:t>
      </w:r>
      <w:r w:rsidR="006B52DB" w:rsidRPr="00EF5DE6">
        <w:rPr>
          <w:sz w:val="22"/>
        </w:rPr>
        <w:t xml:space="preserve"> </w:t>
      </w:r>
      <w:r w:rsidR="006B52DB" w:rsidRPr="00EF5DE6">
        <w:rPr>
          <w:sz w:val="22"/>
        </w:rPr>
        <w:fldChar w:fldCharType="begin"/>
      </w:r>
      <w:r w:rsidR="006B52DB" w:rsidRPr="00EF5DE6">
        <w:rPr>
          <w:sz w:val="22"/>
        </w:rPr>
        <w:instrText xml:space="preserve"> REF _Ref445207616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Appendix C</w:t>
      </w:r>
      <w:r w:rsidR="006B52DB" w:rsidRPr="00EF5DE6">
        <w:rPr>
          <w:sz w:val="22"/>
        </w:rPr>
        <w:fldChar w:fldCharType="end"/>
      </w:r>
      <w:r w:rsidRPr="00EF5DE6">
        <w:rPr>
          <w:sz w:val="22"/>
        </w:rPr>
        <w:t xml:space="preserve"> </w:t>
      </w:r>
      <w:r w:rsidRPr="00EF5DE6">
        <w:rPr>
          <w:sz w:val="22"/>
        </w:rPr>
        <w:fldChar w:fldCharType="begin"/>
      </w:r>
      <w:r w:rsidRPr="00EF5DE6">
        <w:rPr>
          <w:sz w:val="22"/>
        </w:rPr>
        <w:instrText xml:space="preserve"> REF _Ref443998969 \r \h </w:instrText>
      </w:r>
      <w:r w:rsidR="00EF5DE6">
        <w:rPr>
          <w:sz w:val="22"/>
        </w:rPr>
        <w:instrText xml:space="preserve"> \* MERGEFORMAT </w:instrText>
      </w:r>
      <w:r w:rsidRPr="00EF5DE6">
        <w:rPr>
          <w:sz w:val="22"/>
        </w:rPr>
      </w:r>
      <w:r w:rsidRPr="00EF5DE6">
        <w:rPr>
          <w:sz w:val="22"/>
        </w:rPr>
        <w:fldChar w:fldCharType="separate"/>
      </w:r>
      <w:r w:rsidR="00E31452">
        <w:rPr>
          <w:sz w:val="22"/>
        </w:rPr>
        <w:t>0</w:t>
      </w:r>
      <w:r w:rsidRPr="00EF5DE6">
        <w:rPr>
          <w:sz w:val="22"/>
        </w:rPr>
        <w:fldChar w:fldCharType="end"/>
      </w:r>
      <w:r w:rsidRPr="00EF5DE6">
        <w:rPr>
          <w:sz w:val="22"/>
        </w:rPr>
        <w:t xml:space="preserve">, Lifetime Care’s costs of developing and administering the trial were relatively low   compared with the total cost of attendant care under the trial. Program costs including manager and </w:t>
      </w:r>
      <w:r w:rsidR="007D5B63" w:rsidRPr="00EF5DE6">
        <w:rPr>
          <w:sz w:val="22"/>
        </w:rPr>
        <w:t>Coordinator</w:t>
      </w:r>
      <w:r w:rsidRPr="00EF5DE6">
        <w:rPr>
          <w:sz w:val="22"/>
        </w:rPr>
        <w:t xml:space="preserve"> time as well as trial participants’ setup costs were about $117,500 against total attendant care support costs of $2.7 million for trial participants, or 4.4 per cent. Internal Lifetime Care setup costs were predominantly an up-front investment that would continue to benefit people joining the direct funding model in the future. As the number of trial participants was small, the start-up costs are only indicative.</w:t>
      </w:r>
    </w:p>
    <w:p w:rsidR="00CB2908" w:rsidRPr="00EF5DE6" w:rsidRDefault="00CB2908" w:rsidP="00CB2908">
      <w:pPr>
        <w:pStyle w:val="BodyText"/>
        <w:rPr>
          <w:sz w:val="22"/>
        </w:rPr>
      </w:pPr>
      <w:r w:rsidRPr="00EF5DE6">
        <w:rPr>
          <w:sz w:val="22"/>
        </w:rPr>
        <w:t xml:space="preserve">On the outcome side, the evaluation identified substantial benefits of direct funding for trial participants, in particular increased choice, flexibility and quality of support, and associated improvements in various life areas, for example social relationships, mental health, skills and independence </w:t>
      </w:r>
      <w:r w:rsidR="006B52DB" w:rsidRPr="00EF5DE6">
        <w:rPr>
          <w:sz w:val="22"/>
        </w:rPr>
        <w:t xml:space="preserve">(section </w:t>
      </w:r>
      <w:r w:rsidR="006B52DB" w:rsidRPr="00EF5DE6">
        <w:rPr>
          <w:sz w:val="22"/>
        </w:rPr>
        <w:fldChar w:fldCharType="begin"/>
      </w:r>
      <w:r w:rsidR="006B52DB" w:rsidRPr="00EF5DE6">
        <w:rPr>
          <w:sz w:val="22"/>
        </w:rPr>
        <w:instrText xml:space="preserve"> REF _Ref421520348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3</w:t>
      </w:r>
      <w:r w:rsidR="006B52DB" w:rsidRPr="00EF5DE6">
        <w:rPr>
          <w:sz w:val="22"/>
        </w:rPr>
        <w:fldChar w:fldCharType="end"/>
      </w:r>
      <w:r w:rsidR="006B52DB" w:rsidRPr="00EF5DE6">
        <w:rPr>
          <w:sz w:val="22"/>
        </w:rPr>
        <w:t xml:space="preserve">  and </w:t>
      </w:r>
      <w:r w:rsidR="006B52DB" w:rsidRPr="00EF5DE6">
        <w:rPr>
          <w:sz w:val="22"/>
        </w:rPr>
        <w:fldChar w:fldCharType="begin"/>
      </w:r>
      <w:r w:rsidR="006B52DB" w:rsidRPr="00EF5DE6">
        <w:rPr>
          <w:sz w:val="22"/>
        </w:rPr>
        <w:instrText xml:space="preserve"> REF _Ref445208052 \r \h </w:instrText>
      </w:r>
      <w:r w:rsidR="00EF5DE6">
        <w:rPr>
          <w:sz w:val="22"/>
        </w:rPr>
        <w:instrText xml:space="preserve"> \* MERGEFORMAT </w:instrText>
      </w:r>
      <w:r w:rsidR="006B52DB" w:rsidRPr="00EF5DE6">
        <w:rPr>
          <w:sz w:val="22"/>
        </w:rPr>
      </w:r>
      <w:r w:rsidR="006B52DB" w:rsidRPr="00EF5DE6">
        <w:rPr>
          <w:sz w:val="22"/>
        </w:rPr>
        <w:fldChar w:fldCharType="separate"/>
      </w:r>
      <w:r w:rsidR="00E31452">
        <w:rPr>
          <w:sz w:val="22"/>
        </w:rPr>
        <w:t>Appendix B</w:t>
      </w:r>
      <w:r w:rsidR="006B52DB" w:rsidRPr="00EF5DE6">
        <w:rPr>
          <w:sz w:val="22"/>
        </w:rPr>
        <w:fldChar w:fldCharType="end"/>
      </w:r>
      <w:r w:rsidR="006B52DB" w:rsidRPr="00EF5DE6">
        <w:rPr>
          <w:sz w:val="22"/>
        </w:rPr>
        <w:t>).</w:t>
      </w:r>
    </w:p>
    <w:p w:rsidR="00CB2908" w:rsidRPr="00EF5DE6" w:rsidRDefault="00CB2908" w:rsidP="00CB2908">
      <w:pPr>
        <w:pStyle w:val="BodyText"/>
        <w:rPr>
          <w:sz w:val="22"/>
        </w:rPr>
      </w:pPr>
      <w:r w:rsidRPr="00EF5DE6">
        <w:rPr>
          <w:sz w:val="22"/>
        </w:rPr>
        <w:t>Overall the trial group demonstrated stable support costs, with relatively low establishment and overhead costs, while achieving improved program outcomes. Based on 11 trial participants, the evaluation provides preliminary indicative evidence that the program is relatively cost effective compared to attendant care support organised through Lifetime Care.</w:t>
      </w:r>
    </w:p>
    <w:p w:rsidR="00CB2908" w:rsidRPr="00EF5DE6" w:rsidRDefault="004A6E4F" w:rsidP="00EF5DE6">
      <w:pPr>
        <w:pStyle w:val="Heading2"/>
        <w:numPr>
          <w:ilvl w:val="1"/>
          <w:numId w:val="41"/>
        </w:numPr>
        <w:ind w:hanging="292"/>
        <w:rPr>
          <w:sz w:val="24"/>
        </w:rPr>
      </w:pPr>
      <w:bookmarkStart w:id="137" w:name="_Ref445298090"/>
      <w:bookmarkStart w:id="138" w:name="_Ref445298164"/>
      <w:bookmarkStart w:id="139" w:name="_Toc456188661"/>
      <w:r w:rsidRPr="00EF5DE6">
        <w:rPr>
          <w:sz w:val="24"/>
        </w:rPr>
        <w:lastRenderedPageBreak/>
        <w:t>Complete cost tables</w:t>
      </w:r>
      <w:bookmarkEnd w:id="137"/>
      <w:bookmarkEnd w:id="138"/>
      <w:bookmarkEnd w:id="139"/>
    </w:p>
    <w:p w:rsidR="004A6E4F" w:rsidRPr="00EF5DE6" w:rsidRDefault="00AB6F6D" w:rsidP="00AB6F6D">
      <w:pPr>
        <w:pStyle w:val="Caption"/>
        <w:rPr>
          <w:sz w:val="20"/>
        </w:rPr>
      </w:pPr>
      <w:bookmarkStart w:id="140" w:name="_Toc456188692"/>
      <w:r w:rsidRPr="00EF5DE6">
        <w:rPr>
          <w:sz w:val="20"/>
        </w:rPr>
        <w:t>Table</w:t>
      </w:r>
      <w:r w:rsidR="000A2D6D" w:rsidRPr="00EF5DE6">
        <w:rPr>
          <w:sz w:val="20"/>
        </w:rPr>
        <w:t xml:space="preserve"> </w:t>
      </w:r>
      <w:r w:rsidR="00BF15D6" w:rsidRPr="00EF5DE6">
        <w:rPr>
          <w:sz w:val="20"/>
        </w:rPr>
        <w:fldChar w:fldCharType="begin"/>
      </w:r>
      <w:r w:rsidR="00BF15D6" w:rsidRPr="00EF5DE6">
        <w:rPr>
          <w:sz w:val="20"/>
        </w:rPr>
        <w:instrText xml:space="preserve"> STYLEREF 1 \s </w:instrText>
      </w:r>
      <w:r w:rsidR="00BF15D6" w:rsidRPr="00EF5DE6">
        <w:rPr>
          <w:sz w:val="20"/>
        </w:rPr>
        <w:fldChar w:fldCharType="separate"/>
      </w:r>
      <w:r w:rsidR="00E31452">
        <w:rPr>
          <w:noProof/>
          <w:sz w:val="20"/>
        </w:rPr>
        <w:t>C</w:t>
      </w:r>
      <w:r w:rsidR="00BF15D6" w:rsidRPr="00EF5DE6">
        <w:rPr>
          <w:noProof/>
          <w:sz w:val="20"/>
        </w:rPr>
        <w:fldChar w:fldCharType="end"/>
      </w:r>
      <w:r w:rsidR="000A2D6D" w:rsidRPr="00EF5DE6">
        <w:rPr>
          <w:sz w:val="20"/>
        </w:rPr>
        <w:t>.</w:t>
      </w:r>
      <w:r w:rsidR="00BF15D6" w:rsidRPr="00EF5DE6">
        <w:rPr>
          <w:sz w:val="20"/>
        </w:rPr>
        <w:fldChar w:fldCharType="begin"/>
      </w:r>
      <w:r w:rsidR="00BF15D6" w:rsidRPr="00EF5DE6">
        <w:rPr>
          <w:sz w:val="20"/>
        </w:rPr>
        <w:instrText xml:space="preserve"> SEQ Table \* ARABIC \s 1 </w:instrText>
      </w:r>
      <w:r w:rsidR="00BF15D6" w:rsidRPr="00EF5DE6">
        <w:rPr>
          <w:sz w:val="20"/>
        </w:rPr>
        <w:fldChar w:fldCharType="separate"/>
      </w:r>
      <w:r w:rsidR="00E31452">
        <w:rPr>
          <w:noProof/>
          <w:sz w:val="20"/>
        </w:rPr>
        <w:t>7</w:t>
      </w:r>
      <w:r w:rsidR="00BF15D6" w:rsidRPr="00EF5DE6">
        <w:rPr>
          <w:noProof/>
          <w:sz w:val="20"/>
        </w:rPr>
        <w:fldChar w:fldCharType="end"/>
      </w:r>
      <w:r w:rsidRPr="00EF5DE6">
        <w:rPr>
          <w:sz w:val="20"/>
        </w:rPr>
        <w:t xml:space="preserve">: </w:t>
      </w:r>
      <w:r w:rsidR="004A6E4F" w:rsidRPr="00EF5DE6">
        <w:rPr>
          <w:sz w:val="20"/>
        </w:rPr>
        <w:t>Lifetime Care support for trial participants by cost category</w:t>
      </w:r>
      <w:bookmarkEnd w:id="140"/>
    </w:p>
    <w:p w:rsidR="004A6E4F" w:rsidRPr="00354712" w:rsidRDefault="004A6E4F" w:rsidP="004A6E4F">
      <w:r w:rsidRPr="00251529">
        <w:rPr>
          <w:noProof/>
          <w:lang w:eastAsia="en-AU"/>
        </w:rPr>
        <w:drawing>
          <wp:inline distT="0" distB="0" distL="0" distR="0" wp14:anchorId="6C2A11E1" wp14:editId="24FCCD0A">
            <wp:extent cx="5018567" cy="7737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40" cy="7754421"/>
                    </a:xfrm>
                    <a:prstGeom prst="rect">
                      <a:avLst/>
                    </a:prstGeom>
                    <a:noFill/>
                    <a:ln>
                      <a:noFill/>
                    </a:ln>
                  </pic:spPr>
                </pic:pic>
              </a:graphicData>
            </a:graphic>
          </wp:inline>
        </w:drawing>
      </w:r>
    </w:p>
    <w:p w:rsidR="004A6E4F" w:rsidRDefault="004A6E4F" w:rsidP="004A6E4F">
      <w:pPr>
        <w:spacing w:after="0"/>
        <w:ind w:left="720" w:hanging="720"/>
        <w:rPr>
          <w:sz w:val="20"/>
        </w:rPr>
      </w:pPr>
      <w:r w:rsidRPr="00354712">
        <w:rPr>
          <w:sz w:val="20"/>
        </w:rPr>
        <w:t xml:space="preserve">Source: </w:t>
      </w:r>
      <w:r>
        <w:rPr>
          <w:sz w:val="20"/>
        </w:rPr>
        <w:t>Lifetime Care</w:t>
      </w:r>
      <w:r w:rsidRPr="00354712">
        <w:rPr>
          <w:sz w:val="20"/>
        </w:rPr>
        <w:t xml:space="preserve"> financial data</w:t>
      </w:r>
      <w:r>
        <w:rPr>
          <w:sz w:val="20"/>
        </w:rPr>
        <w:t>. Table displays total cost for all 11 trial</w:t>
      </w:r>
      <w:r w:rsidRPr="008373E8">
        <w:rPr>
          <w:sz w:val="20"/>
        </w:rPr>
        <w:t xml:space="preserve"> </w:t>
      </w:r>
      <w:r>
        <w:rPr>
          <w:sz w:val="20"/>
        </w:rPr>
        <w:t xml:space="preserve">participants </w:t>
      </w:r>
      <w:r w:rsidRPr="008373E8">
        <w:rPr>
          <w:sz w:val="20"/>
        </w:rPr>
        <w:t xml:space="preserve">from joining the trial till end of </w:t>
      </w:r>
      <w:r>
        <w:rPr>
          <w:sz w:val="20"/>
        </w:rPr>
        <w:t>October</w:t>
      </w:r>
      <w:r w:rsidRPr="008373E8">
        <w:rPr>
          <w:sz w:val="20"/>
        </w:rPr>
        <w:t xml:space="preserve"> 2015</w:t>
      </w:r>
      <w:r>
        <w:rPr>
          <w:sz w:val="20"/>
        </w:rPr>
        <w:t>.</w:t>
      </w:r>
    </w:p>
    <w:p w:rsidR="004A6E4F" w:rsidRPr="00EF5DE6" w:rsidRDefault="000A2D6D" w:rsidP="000A2D6D">
      <w:pPr>
        <w:pStyle w:val="Caption"/>
        <w:rPr>
          <w:sz w:val="20"/>
        </w:rPr>
      </w:pPr>
      <w:bookmarkStart w:id="141" w:name="_Toc456188693"/>
      <w:r w:rsidRPr="00EF5DE6">
        <w:rPr>
          <w:sz w:val="20"/>
        </w:rPr>
        <w:lastRenderedPageBreak/>
        <w:t xml:space="preserve">Table </w:t>
      </w:r>
      <w:r w:rsidR="00BF15D6" w:rsidRPr="00EF5DE6">
        <w:rPr>
          <w:sz w:val="20"/>
        </w:rPr>
        <w:fldChar w:fldCharType="begin"/>
      </w:r>
      <w:r w:rsidR="00BF15D6" w:rsidRPr="00EF5DE6">
        <w:rPr>
          <w:sz w:val="20"/>
        </w:rPr>
        <w:instrText xml:space="preserve"> STYLEREF 1 \s </w:instrText>
      </w:r>
      <w:r w:rsidR="00BF15D6" w:rsidRPr="00EF5DE6">
        <w:rPr>
          <w:sz w:val="20"/>
        </w:rPr>
        <w:fldChar w:fldCharType="separate"/>
      </w:r>
      <w:r w:rsidR="00E31452">
        <w:rPr>
          <w:noProof/>
          <w:sz w:val="20"/>
        </w:rPr>
        <w:t>C</w:t>
      </w:r>
      <w:r w:rsidR="00BF15D6" w:rsidRPr="00EF5DE6">
        <w:rPr>
          <w:noProof/>
          <w:sz w:val="20"/>
        </w:rPr>
        <w:fldChar w:fldCharType="end"/>
      </w:r>
      <w:r w:rsidRPr="00EF5DE6">
        <w:rPr>
          <w:sz w:val="20"/>
        </w:rPr>
        <w:t>.</w:t>
      </w:r>
      <w:r w:rsidR="00BF15D6" w:rsidRPr="00EF5DE6">
        <w:rPr>
          <w:sz w:val="20"/>
        </w:rPr>
        <w:fldChar w:fldCharType="begin"/>
      </w:r>
      <w:r w:rsidR="00BF15D6" w:rsidRPr="00EF5DE6">
        <w:rPr>
          <w:sz w:val="20"/>
        </w:rPr>
        <w:instrText xml:space="preserve"> SEQ Table \* ARABIC \s 1 </w:instrText>
      </w:r>
      <w:r w:rsidR="00BF15D6" w:rsidRPr="00EF5DE6">
        <w:rPr>
          <w:sz w:val="20"/>
        </w:rPr>
        <w:fldChar w:fldCharType="separate"/>
      </w:r>
      <w:r w:rsidR="00E31452">
        <w:rPr>
          <w:noProof/>
          <w:sz w:val="20"/>
        </w:rPr>
        <w:t>8</w:t>
      </w:r>
      <w:r w:rsidR="00BF15D6" w:rsidRPr="00EF5DE6">
        <w:rPr>
          <w:noProof/>
          <w:sz w:val="20"/>
        </w:rPr>
        <w:fldChar w:fldCharType="end"/>
      </w:r>
      <w:r w:rsidRPr="00EF5DE6">
        <w:rPr>
          <w:sz w:val="20"/>
        </w:rPr>
        <w:t xml:space="preserve">: </w:t>
      </w:r>
      <w:r w:rsidR="004A6E4F" w:rsidRPr="00EF5DE6">
        <w:rPr>
          <w:sz w:val="20"/>
        </w:rPr>
        <w:t>Lifetime Care support for data comparison group by cost category</w:t>
      </w:r>
      <w:bookmarkEnd w:id="141"/>
    </w:p>
    <w:tbl>
      <w:tblPr>
        <w:tblW w:w="5000" w:type="pct"/>
        <w:tblInd w:w="93" w:type="dxa"/>
        <w:tblLook w:val="04A0" w:firstRow="1" w:lastRow="0" w:firstColumn="1" w:lastColumn="0" w:noHBand="0" w:noVBand="1"/>
      </w:tblPr>
      <w:tblGrid>
        <w:gridCol w:w="5966"/>
        <w:gridCol w:w="2232"/>
        <w:gridCol w:w="1656"/>
      </w:tblGrid>
      <w:tr w:rsidR="004A6E4F" w:rsidRPr="00EF5DE6" w:rsidTr="00602753">
        <w:trPr>
          <w:trHeight w:val="300"/>
          <w:tblHeader/>
        </w:trPr>
        <w:tc>
          <w:tcPr>
            <w:tcW w:w="5685" w:type="dxa"/>
            <w:tcBorders>
              <w:top w:val="single" w:sz="4" w:space="0" w:color="auto"/>
              <w:left w:val="nil"/>
              <w:bottom w:val="single" w:sz="4" w:space="0" w:color="auto"/>
              <w:right w:val="nil"/>
            </w:tcBorders>
            <w:shd w:val="clear" w:color="auto" w:fill="auto"/>
            <w:noWrap/>
            <w:hideMark/>
          </w:tcPr>
          <w:p w:rsidR="004A6E4F" w:rsidRPr="00EF5DE6" w:rsidRDefault="004A6E4F" w:rsidP="008C11E7">
            <w:pPr>
              <w:spacing w:after="0"/>
              <w:rPr>
                <w:rFonts w:eastAsia="Times New Roman" w:cs="Arial"/>
                <w:b/>
                <w:bCs/>
                <w:color w:val="000000"/>
                <w:sz w:val="20"/>
                <w:lang w:eastAsia="en-AU"/>
              </w:rPr>
            </w:pPr>
            <w:r w:rsidRPr="00EF5DE6">
              <w:rPr>
                <w:rFonts w:eastAsia="Times New Roman" w:cs="Arial"/>
                <w:b/>
                <w:bCs/>
                <w:color w:val="000000"/>
                <w:sz w:val="20"/>
                <w:lang w:eastAsia="en-AU"/>
              </w:rPr>
              <w:t>Lifetime Care cost categories</w:t>
            </w:r>
          </w:p>
        </w:tc>
        <w:tc>
          <w:tcPr>
            <w:tcW w:w="2127" w:type="dxa"/>
            <w:tcBorders>
              <w:top w:val="single" w:sz="4" w:space="0" w:color="auto"/>
              <w:left w:val="nil"/>
              <w:bottom w:val="single" w:sz="4" w:space="0" w:color="auto"/>
              <w:right w:val="nil"/>
            </w:tcBorders>
            <w:shd w:val="clear" w:color="auto" w:fill="auto"/>
            <w:noWrap/>
            <w:hideMark/>
          </w:tcPr>
          <w:p w:rsidR="004A6E4F" w:rsidRPr="00EF5DE6" w:rsidRDefault="004A6E4F" w:rsidP="008C11E7">
            <w:pPr>
              <w:spacing w:after="0"/>
              <w:jc w:val="right"/>
              <w:rPr>
                <w:rFonts w:eastAsia="Times New Roman" w:cs="Arial"/>
                <w:b/>
                <w:bCs/>
                <w:color w:val="000000"/>
                <w:sz w:val="20"/>
                <w:lang w:eastAsia="en-AU"/>
              </w:rPr>
            </w:pPr>
            <w:r w:rsidRPr="00EF5DE6">
              <w:rPr>
                <w:rFonts w:eastAsia="Times New Roman" w:cs="Arial"/>
                <w:b/>
                <w:bCs/>
                <w:color w:val="000000"/>
                <w:sz w:val="20"/>
                <w:lang w:eastAsia="en-AU"/>
              </w:rPr>
              <w:t>Total cost $</w:t>
            </w:r>
          </w:p>
        </w:tc>
        <w:tc>
          <w:tcPr>
            <w:tcW w:w="1578" w:type="dxa"/>
            <w:tcBorders>
              <w:top w:val="single" w:sz="4" w:space="0" w:color="auto"/>
              <w:left w:val="nil"/>
              <w:bottom w:val="single" w:sz="4" w:space="0" w:color="auto"/>
              <w:right w:val="nil"/>
            </w:tcBorders>
            <w:shd w:val="clear" w:color="auto" w:fill="auto"/>
            <w:noWrap/>
            <w:hideMark/>
          </w:tcPr>
          <w:p w:rsidR="004A6E4F" w:rsidRPr="00EF5DE6" w:rsidRDefault="004A6E4F" w:rsidP="008C11E7">
            <w:pPr>
              <w:spacing w:after="0"/>
              <w:jc w:val="right"/>
              <w:rPr>
                <w:rFonts w:eastAsia="Times New Roman" w:cs="Arial"/>
                <w:b/>
                <w:bCs/>
                <w:color w:val="000000"/>
                <w:sz w:val="20"/>
                <w:lang w:eastAsia="en-AU"/>
              </w:rPr>
            </w:pPr>
            <w:r w:rsidRPr="00EF5DE6">
              <w:rPr>
                <w:rFonts w:eastAsia="Times New Roman" w:cs="Arial"/>
                <w:b/>
                <w:bCs/>
                <w:color w:val="000000"/>
                <w:sz w:val="20"/>
                <w:lang w:eastAsia="en-AU"/>
              </w:rPr>
              <w:t>Total cost %</w:t>
            </w:r>
          </w:p>
        </w:tc>
      </w:tr>
      <w:tr w:rsidR="004A6E4F" w:rsidRPr="00EF5DE6" w:rsidTr="00602753">
        <w:trPr>
          <w:trHeight w:val="300"/>
          <w:tblHeader/>
        </w:trPr>
        <w:tc>
          <w:tcPr>
            <w:tcW w:w="5685" w:type="dxa"/>
            <w:tcBorders>
              <w:top w:val="single" w:sz="4" w:space="0" w:color="auto"/>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605 - Personal assistance</w:t>
            </w:r>
          </w:p>
        </w:tc>
        <w:tc>
          <w:tcPr>
            <w:tcW w:w="2127" w:type="dxa"/>
            <w:tcBorders>
              <w:top w:val="single" w:sz="4" w:space="0" w:color="auto"/>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20,284,048 </w:t>
            </w:r>
          </w:p>
        </w:tc>
        <w:tc>
          <w:tcPr>
            <w:tcW w:w="1578" w:type="dxa"/>
            <w:tcBorders>
              <w:top w:val="single" w:sz="4" w:space="0" w:color="auto"/>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35.7%</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802 - Home modifications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5,993,230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10.6%</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702 - Equipment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4,668,817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8.2%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902 - Hospital inpatient services - LTCS schedule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3,468,026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6.1%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501 - Case management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2,953,567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5.2%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503 - Provider Travel and Accommodation</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2,637,792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4.6%</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701 - Disposables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2,379,922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4.2%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911 - Pharmaceuticals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1,073,318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1.9%</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307 - Occupational therapy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924,141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1.6%</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505 - Reports and plans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915,354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1.6%</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705 - Vehicle modifications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819,042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904 - Private Hospital Inpatient - Procedures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765,624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303 - Physiotherapy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727,925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412 - Supported accommodation service (care and hotel)</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685,192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504 - Participant Travel and Accommodation</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616,990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1.1%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604 - Registered Nursing Care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498,893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0.9%</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602 - Domestic assistance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466,619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0.8%</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800 - Home modification project manager</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379,768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0.7%</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909 - Specialist - Other</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376,878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0.7%</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603 - Gardening and home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313,846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0.6%</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411 - Transitional accommodation daily room fee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290,691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0.5%</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301 - Exercise and Physical Rehabilitation Programs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277,849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0.5%</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108 - Care Needs Review</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266,267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0.5%</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706 - Repairs and Maintenance of Equipment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255,418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607 - Inactive sleepover</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243,468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901 - Public Hospital Inpatient Services - Acute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243,292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801 - Building Modifications Occupational Therapist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236,509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804 - Workplace modifications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218,207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910 - Hospital - Practitioner Pathology &amp; Radiology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207,049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915 - Orthopaedics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205,285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0.4%</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919 - Urologist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195,780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903 - Hospital inpatient rehabilitation services- other</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184,789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302 - Psychology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182,976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404 - Driving</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160,276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908 - General Practitioner</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156,886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105 - Rehabilitation Medical Specialist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153,829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410 - Relative accommodation and travel</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148,124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0.3%</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923 - Anaesthetist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139,344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506 - Incentive mileage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134,998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118 - Registered Nurse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134,267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922 - Registered Nursing Treatment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100,614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408 - Accommodation management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98,847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308 - Other Treatment and Rehabilitation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87,069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0.2%</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201 - Return or Transition to Work Program</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84,738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lastRenderedPageBreak/>
              <w:t>609 - Care Coordinator Fee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82,350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920 - Intensivist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81,994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917 - Neurosurgery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80,983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401 - ADL training</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77,702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906 - Transitional living unit - LTCS schedule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71,540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704 - Prostheses and orthoses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69,880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202 - Vocational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68,186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101 - Initial Rehabilitation Needs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66,663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102 - Occupational Therapy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58,285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106 - Physiotherapy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56,618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409 - Accommodation</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50,966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406 - Pain management programs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44,672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309 - Podiatry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43,475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905 - Private Hospital Inpatient - Rehabilitation</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42,898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914 - Psychiatrist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42,036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119 - Neuropsychology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38,789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110 - Approved assessor - treatment and rehabilitation</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33,099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305 - Speech pathology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32,459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0.1%</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103 - Clinical Psychology / Psychology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27,813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203 - Vocational Training</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27,647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306 - Social work</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27,253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107 - Educational / Vocational Capacity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26,635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921 - Dental Surgery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26,152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907 - Hospital outpatient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24,436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304 - Dietician</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21,941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913 - Other Hospital Costs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18,718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606 - Respite and Other Support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18,343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403 - Counselling/Behaviour management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18,088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610 - Program Establishment Fee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15,951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121 - Other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13,992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405 - Leisure/Avocational management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12,591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925 - Neurologist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11,928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912 - Ambulance travel</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10,919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805 - Other modifications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9,833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502 - Interpreter and translation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9,460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703 - Pressure garments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9,268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109 - Eligibility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8,487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407 - Education Support Services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8,291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413 - Rehabilitation Day Program</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8,035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916 - Burns and Plastics</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8,014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104 - Social Work Assessment</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6,712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608 - Attendant care worker training</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4,669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204 - MyOwnFuture</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2,558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601 - Community Support or Day Program</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2,182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918 - Ophthalmology</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985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nil"/>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402 - Cognitive/Behavioural training</w:t>
            </w:r>
          </w:p>
        </w:tc>
        <w:tc>
          <w:tcPr>
            <w:tcW w:w="2127"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390 </w:t>
            </w:r>
          </w:p>
        </w:tc>
        <w:tc>
          <w:tcPr>
            <w:tcW w:w="1578" w:type="dxa"/>
            <w:tcBorders>
              <w:top w:val="nil"/>
              <w:left w:val="nil"/>
              <w:bottom w:val="nil"/>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nil"/>
              <w:left w:val="nil"/>
              <w:bottom w:val="single" w:sz="4" w:space="0" w:color="auto"/>
              <w:right w:val="nil"/>
            </w:tcBorders>
            <w:shd w:val="clear" w:color="auto" w:fill="auto"/>
            <w:noWrap/>
            <w:vAlign w:val="bottom"/>
            <w:hideMark/>
          </w:tcPr>
          <w:p w:rsidR="004A6E4F" w:rsidRPr="00EF5DE6" w:rsidRDefault="004A6E4F" w:rsidP="008C11E7">
            <w:pPr>
              <w:spacing w:after="0"/>
              <w:rPr>
                <w:rFonts w:eastAsia="Times New Roman" w:cs="Arial"/>
                <w:color w:val="000000"/>
                <w:sz w:val="20"/>
                <w:lang w:eastAsia="en-AU"/>
              </w:rPr>
            </w:pPr>
            <w:r w:rsidRPr="00EF5DE6">
              <w:rPr>
                <w:rFonts w:eastAsia="Times New Roman" w:cs="Arial"/>
                <w:color w:val="000000"/>
                <w:sz w:val="20"/>
                <w:lang w:eastAsia="en-AU"/>
              </w:rPr>
              <w:t>120 - Speech Pathology Assessment</w:t>
            </w:r>
          </w:p>
        </w:tc>
        <w:tc>
          <w:tcPr>
            <w:tcW w:w="2127" w:type="dxa"/>
            <w:tcBorders>
              <w:top w:val="nil"/>
              <w:left w:val="nil"/>
              <w:bottom w:val="single" w:sz="4" w:space="0" w:color="auto"/>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 xml:space="preserve">                            231 </w:t>
            </w:r>
          </w:p>
        </w:tc>
        <w:tc>
          <w:tcPr>
            <w:tcW w:w="1578" w:type="dxa"/>
            <w:tcBorders>
              <w:top w:val="nil"/>
              <w:left w:val="nil"/>
              <w:bottom w:val="single" w:sz="4" w:space="0" w:color="auto"/>
              <w:right w:val="nil"/>
            </w:tcBorders>
            <w:shd w:val="clear" w:color="auto" w:fill="auto"/>
            <w:noWrap/>
            <w:vAlign w:val="bottom"/>
            <w:hideMark/>
          </w:tcPr>
          <w:p w:rsidR="004A6E4F" w:rsidRPr="00EF5DE6" w:rsidRDefault="004A6E4F" w:rsidP="008C11E7">
            <w:pPr>
              <w:spacing w:after="0"/>
              <w:jc w:val="right"/>
              <w:rPr>
                <w:rFonts w:eastAsia="Times New Roman" w:cs="Arial"/>
                <w:color w:val="000000"/>
                <w:sz w:val="20"/>
                <w:lang w:eastAsia="en-AU"/>
              </w:rPr>
            </w:pPr>
            <w:r w:rsidRPr="00EF5DE6">
              <w:rPr>
                <w:rFonts w:eastAsia="Times New Roman" w:cs="Arial"/>
                <w:color w:val="000000"/>
                <w:sz w:val="20"/>
                <w:lang w:eastAsia="en-AU"/>
              </w:rPr>
              <w:t>0.0%</w:t>
            </w:r>
          </w:p>
        </w:tc>
      </w:tr>
      <w:tr w:rsidR="004A6E4F" w:rsidRPr="00EF5DE6" w:rsidTr="00602753">
        <w:trPr>
          <w:trHeight w:val="300"/>
          <w:tblHeader/>
        </w:trPr>
        <w:tc>
          <w:tcPr>
            <w:tcW w:w="5685" w:type="dxa"/>
            <w:tcBorders>
              <w:top w:val="single" w:sz="4" w:space="0" w:color="auto"/>
              <w:left w:val="nil"/>
              <w:bottom w:val="single" w:sz="4" w:space="0" w:color="auto"/>
              <w:right w:val="nil"/>
            </w:tcBorders>
            <w:shd w:val="clear" w:color="auto" w:fill="auto"/>
            <w:noWrap/>
            <w:vAlign w:val="bottom"/>
            <w:hideMark/>
          </w:tcPr>
          <w:p w:rsidR="004A6E4F" w:rsidRPr="00EF5DE6" w:rsidRDefault="004A6E4F" w:rsidP="008C11E7">
            <w:pPr>
              <w:spacing w:after="0"/>
              <w:rPr>
                <w:rFonts w:eastAsia="Times New Roman" w:cs="Arial"/>
                <w:b/>
                <w:bCs/>
                <w:color w:val="000000"/>
                <w:sz w:val="20"/>
                <w:lang w:eastAsia="en-AU"/>
              </w:rPr>
            </w:pPr>
            <w:r w:rsidRPr="00EF5DE6">
              <w:rPr>
                <w:rFonts w:eastAsia="Times New Roman" w:cs="Arial"/>
                <w:b/>
                <w:bCs/>
                <w:color w:val="000000"/>
                <w:sz w:val="20"/>
                <w:lang w:eastAsia="en-AU"/>
              </w:rPr>
              <w:lastRenderedPageBreak/>
              <w:t>Total</w:t>
            </w:r>
          </w:p>
        </w:tc>
        <w:tc>
          <w:tcPr>
            <w:tcW w:w="2127" w:type="dxa"/>
            <w:tcBorders>
              <w:top w:val="single" w:sz="4" w:space="0" w:color="auto"/>
              <w:left w:val="nil"/>
              <w:bottom w:val="single" w:sz="4" w:space="0" w:color="auto"/>
              <w:right w:val="nil"/>
            </w:tcBorders>
            <w:shd w:val="clear" w:color="auto" w:fill="auto"/>
            <w:noWrap/>
            <w:vAlign w:val="bottom"/>
            <w:hideMark/>
          </w:tcPr>
          <w:p w:rsidR="004A6E4F" w:rsidRPr="00EF5DE6" w:rsidRDefault="004A6E4F" w:rsidP="008C11E7">
            <w:pPr>
              <w:spacing w:after="0"/>
              <w:jc w:val="right"/>
              <w:rPr>
                <w:rFonts w:eastAsia="Times New Roman" w:cs="Arial"/>
                <w:b/>
                <w:bCs/>
                <w:color w:val="000000"/>
                <w:sz w:val="20"/>
                <w:lang w:eastAsia="en-AU"/>
              </w:rPr>
            </w:pPr>
            <w:r w:rsidRPr="00EF5DE6">
              <w:rPr>
                <w:rFonts w:eastAsia="Times New Roman" w:cs="Arial"/>
                <w:b/>
                <w:bCs/>
                <w:color w:val="000000"/>
                <w:sz w:val="20"/>
                <w:lang w:eastAsia="en-AU"/>
              </w:rPr>
              <w:t xml:space="preserve">              56,779,681 </w:t>
            </w:r>
          </w:p>
        </w:tc>
        <w:tc>
          <w:tcPr>
            <w:tcW w:w="1578" w:type="dxa"/>
            <w:tcBorders>
              <w:top w:val="single" w:sz="4" w:space="0" w:color="auto"/>
              <w:left w:val="nil"/>
              <w:bottom w:val="single" w:sz="4" w:space="0" w:color="auto"/>
              <w:right w:val="nil"/>
            </w:tcBorders>
            <w:shd w:val="clear" w:color="auto" w:fill="auto"/>
            <w:noWrap/>
            <w:vAlign w:val="bottom"/>
            <w:hideMark/>
          </w:tcPr>
          <w:p w:rsidR="004A6E4F" w:rsidRPr="00EF5DE6" w:rsidRDefault="004A6E4F" w:rsidP="008C11E7">
            <w:pPr>
              <w:spacing w:after="0"/>
              <w:jc w:val="right"/>
              <w:rPr>
                <w:rFonts w:eastAsia="Times New Roman" w:cs="Arial"/>
                <w:b/>
                <w:bCs/>
                <w:color w:val="000000"/>
                <w:sz w:val="20"/>
                <w:lang w:eastAsia="en-AU"/>
              </w:rPr>
            </w:pPr>
            <w:r w:rsidRPr="00EF5DE6">
              <w:rPr>
                <w:rFonts w:eastAsia="Times New Roman" w:cs="Arial"/>
                <w:b/>
                <w:bCs/>
                <w:color w:val="000000"/>
                <w:sz w:val="20"/>
                <w:lang w:eastAsia="en-AU"/>
              </w:rPr>
              <w:t>100.0%</w:t>
            </w:r>
          </w:p>
        </w:tc>
      </w:tr>
    </w:tbl>
    <w:p w:rsidR="004A6E4F" w:rsidRDefault="004A6E4F" w:rsidP="00527338">
      <w:pPr>
        <w:pStyle w:val="TableNormal1"/>
      </w:pPr>
      <w:r w:rsidRPr="00354712">
        <w:t xml:space="preserve">Source: </w:t>
      </w:r>
      <w:r>
        <w:t>Lifetime Care</w:t>
      </w:r>
      <w:r w:rsidRPr="00354712">
        <w:t xml:space="preserve"> financial data</w:t>
      </w:r>
      <w:r>
        <w:t>; cost in $.</w:t>
      </w:r>
    </w:p>
    <w:p w:rsidR="004A6E4F" w:rsidRPr="00354712" w:rsidRDefault="004A6E4F" w:rsidP="00527338">
      <w:pPr>
        <w:pStyle w:val="TableNormal1"/>
      </w:pPr>
      <w:r>
        <w:t>Table displays total cost for all 106 data comparison group members from 2010-2014. Data was incomplete.</w:t>
      </w:r>
      <w:r w:rsidRPr="00354712">
        <w:t xml:space="preserve"> </w:t>
      </w:r>
    </w:p>
    <w:p w:rsidR="004A6E4F" w:rsidRPr="00354712" w:rsidRDefault="004A6E4F" w:rsidP="004A6E4F"/>
    <w:p w:rsidR="004A6E4F" w:rsidRPr="00E63F9A" w:rsidRDefault="004A6E4F" w:rsidP="004A6E4F">
      <w:pPr>
        <w:spacing w:after="480"/>
        <w:rPr>
          <w:rFonts w:cs="Arial"/>
          <w:bCs/>
        </w:rPr>
      </w:pPr>
    </w:p>
    <w:p w:rsidR="004A6E4F" w:rsidRPr="00CB2908" w:rsidRDefault="004A6E4F" w:rsidP="00CB2908">
      <w:pPr>
        <w:pStyle w:val="BodyText"/>
      </w:pPr>
    </w:p>
    <w:p w:rsidR="00CB2908" w:rsidRPr="00CB2908" w:rsidRDefault="00CB2908" w:rsidP="00CB2908">
      <w:pPr>
        <w:pStyle w:val="BodyText"/>
      </w:pPr>
    </w:p>
    <w:p w:rsidR="00C9237C" w:rsidRDefault="00007528" w:rsidP="00602753">
      <w:pPr>
        <w:pStyle w:val="Heading1"/>
        <w:numPr>
          <w:ilvl w:val="0"/>
          <w:numId w:val="27"/>
        </w:numPr>
        <w:ind w:hanging="720"/>
      </w:pPr>
      <w:bookmarkStart w:id="142" w:name="_Ref445300022"/>
      <w:bookmarkStart w:id="143" w:name="_Toc456188662"/>
      <w:r>
        <w:lastRenderedPageBreak/>
        <w:t>R</w:t>
      </w:r>
      <w:r w:rsidR="00500384">
        <w:t>esearch instruments</w:t>
      </w:r>
      <w:bookmarkEnd w:id="78"/>
      <w:bookmarkEnd w:id="79"/>
      <w:bookmarkEnd w:id="142"/>
      <w:bookmarkEnd w:id="143"/>
    </w:p>
    <w:p w:rsidR="00007528" w:rsidRPr="00EF5DE6" w:rsidRDefault="00007528" w:rsidP="00AB3E74">
      <w:pPr>
        <w:pStyle w:val="Heading2"/>
        <w:numPr>
          <w:ilvl w:val="0"/>
          <w:numId w:val="0"/>
        </w:numPr>
        <w:spacing w:before="120" w:after="0" w:line="288" w:lineRule="auto"/>
        <w:rPr>
          <w:sz w:val="24"/>
        </w:rPr>
      </w:pPr>
      <w:bookmarkStart w:id="144" w:name="_Toc456188663"/>
      <w:r w:rsidRPr="00EF5DE6">
        <w:rPr>
          <w:sz w:val="24"/>
        </w:rPr>
        <w:t xml:space="preserve">Interview questions – </w:t>
      </w:r>
      <w:r w:rsidR="0015108E" w:rsidRPr="00EF5DE6">
        <w:rPr>
          <w:sz w:val="24"/>
        </w:rPr>
        <w:t>Direct funding trial</w:t>
      </w:r>
      <w:r w:rsidRPr="00EF5DE6">
        <w:rPr>
          <w:sz w:val="24"/>
        </w:rPr>
        <w:t xml:space="preserve"> participants (long)</w:t>
      </w:r>
      <w:bookmarkEnd w:id="144"/>
    </w:p>
    <w:p w:rsidR="00007528" w:rsidRPr="00EF5DE6" w:rsidRDefault="00007528" w:rsidP="00AB3E74">
      <w:pPr>
        <w:pBdr>
          <w:top w:val="single" w:sz="4" w:space="1" w:color="auto"/>
          <w:left w:val="single" w:sz="4" w:space="4" w:color="auto"/>
          <w:bottom w:val="single" w:sz="4" w:space="1" w:color="auto"/>
          <w:right w:val="single" w:sz="4" w:space="4" w:color="auto"/>
        </w:pBdr>
        <w:spacing w:before="120" w:after="0" w:line="288" w:lineRule="auto"/>
        <w:rPr>
          <w:rFonts w:cs="Arial"/>
          <w:bCs/>
          <w:szCs w:val="24"/>
        </w:rPr>
      </w:pPr>
      <w:r w:rsidRPr="00EF5DE6">
        <w:rPr>
          <w:rFonts w:cs="Arial"/>
          <w:b/>
          <w:bCs/>
          <w:szCs w:val="24"/>
          <w:u w:val="single"/>
        </w:rPr>
        <w:t>Please note:</w:t>
      </w:r>
      <w:r w:rsidRPr="00EF5DE6">
        <w:rPr>
          <w:rFonts w:cs="Arial"/>
          <w:bCs/>
          <w:szCs w:val="24"/>
        </w:rPr>
        <w:t xml:space="preserve"> These questions are only a guide. We can talk about some or all of them, or you can just tell me your story.</w:t>
      </w:r>
    </w:p>
    <w:p w:rsidR="00007528" w:rsidRPr="00007528" w:rsidRDefault="00007528" w:rsidP="00AB3E74">
      <w:pPr>
        <w:spacing w:before="120" w:after="0" w:line="288" w:lineRule="auto"/>
        <w:rPr>
          <w:rFonts w:cs="Arial"/>
          <w:b/>
          <w:bCs/>
          <w:szCs w:val="24"/>
        </w:rPr>
      </w:pPr>
    </w:p>
    <w:p w:rsidR="00007528" w:rsidRPr="00EF5DE6" w:rsidRDefault="00EF5DE6" w:rsidP="00AB3E74">
      <w:pPr>
        <w:spacing w:before="120" w:after="0" w:line="288" w:lineRule="auto"/>
        <w:rPr>
          <w:rFonts w:cs="Arial"/>
          <w:bCs/>
          <w:szCs w:val="24"/>
          <w:u w:val="single"/>
        </w:rPr>
      </w:pPr>
      <w:r>
        <w:rPr>
          <w:rFonts w:cs="Arial"/>
          <w:bCs/>
          <w:szCs w:val="24"/>
          <w:u w:val="single"/>
        </w:rPr>
        <w:t>Attendant care arrangements</w:t>
      </w:r>
    </w:p>
    <w:p w:rsidR="00007528" w:rsidRPr="00AB3E74" w:rsidRDefault="00007528" w:rsidP="00AB3E74">
      <w:pPr>
        <w:numPr>
          <w:ilvl w:val="0"/>
          <w:numId w:val="8"/>
        </w:numPr>
        <w:spacing w:before="120" w:after="0" w:line="288" w:lineRule="auto"/>
        <w:rPr>
          <w:rFonts w:cs="Arial"/>
          <w:bCs/>
          <w:sz w:val="22"/>
          <w:szCs w:val="24"/>
        </w:rPr>
      </w:pPr>
      <w:r w:rsidRPr="00EF5DE6">
        <w:rPr>
          <w:rFonts w:cs="Arial"/>
          <w:bCs/>
          <w:sz w:val="22"/>
          <w:szCs w:val="24"/>
        </w:rPr>
        <w:t>What attendant care services are you receiving (hours, content, service provider)?</w:t>
      </w:r>
      <w:r w:rsidRPr="00EF5DE6">
        <w:rPr>
          <w:rFonts w:ascii="Times New Roman" w:eastAsia="Times New Roman" w:hAnsi="Times New Roman"/>
          <w:sz w:val="22"/>
          <w:szCs w:val="24"/>
        </w:rPr>
        <w:t xml:space="preserve"> </w:t>
      </w:r>
    </w:p>
    <w:p w:rsidR="00AB3E74" w:rsidRPr="00EF5DE6" w:rsidRDefault="00AB3E74" w:rsidP="00AB3E74">
      <w:pPr>
        <w:spacing w:before="120" w:after="0" w:line="288" w:lineRule="auto"/>
        <w:ind w:left="360"/>
        <w:rPr>
          <w:rFonts w:cs="Arial"/>
          <w:bCs/>
          <w:sz w:val="22"/>
          <w:szCs w:val="24"/>
        </w:rPr>
      </w:pPr>
    </w:p>
    <w:p w:rsidR="00AB3E74" w:rsidRPr="00AB3E74" w:rsidRDefault="00007528" w:rsidP="00AB3E74">
      <w:pPr>
        <w:numPr>
          <w:ilvl w:val="0"/>
          <w:numId w:val="8"/>
        </w:numPr>
        <w:spacing w:before="120" w:after="0" w:line="288" w:lineRule="auto"/>
        <w:rPr>
          <w:rFonts w:cs="Arial"/>
          <w:bCs/>
          <w:sz w:val="22"/>
          <w:szCs w:val="24"/>
        </w:rPr>
      </w:pPr>
      <w:r w:rsidRPr="00EF5DE6">
        <w:rPr>
          <w:rFonts w:cs="Arial"/>
          <w:bCs/>
          <w:sz w:val="22"/>
          <w:szCs w:val="24"/>
        </w:rPr>
        <w:t>Are you happy with your attendant care support? (hours, reliability, consistency)</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Are you receiving all the attendant care support you need?</w:t>
      </w:r>
      <w:r w:rsidRPr="00EF5DE6">
        <w:rPr>
          <w:rFonts w:cs="Arial"/>
          <w:bCs/>
          <w:sz w:val="22"/>
          <w:szCs w:val="24"/>
        </w:rPr>
        <w:tab/>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If not, what extra support do you require and why are you not able to access this?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Do you receive support towards your care from other sources (specialist, mainstream, informal support)? </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What processes are in place to review your attendant care package if you are unhappy?</w:t>
      </w:r>
    </w:p>
    <w:p w:rsidR="00007528" w:rsidRPr="00EF5DE6" w:rsidRDefault="00007528" w:rsidP="00AB3E74">
      <w:pPr>
        <w:spacing w:before="120" w:after="0" w:line="288" w:lineRule="auto"/>
        <w:rPr>
          <w:rFonts w:cs="Arial"/>
          <w:bCs/>
          <w:szCs w:val="24"/>
          <w:u w:val="single"/>
        </w:rPr>
      </w:pPr>
    </w:p>
    <w:p w:rsidR="00007528" w:rsidRPr="00EF5DE6" w:rsidRDefault="00EF5DE6" w:rsidP="00AB3E74">
      <w:pPr>
        <w:spacing w:before="120" w:after="0" w:line="288" w:lineRule="auto"/>
        <w:rPr>
          <w:rFonts w:cs="Arial"/>
          <w:bCs/>
          <w:szCs w:val="24"/>
          <w:u w:val="single"/>
        </w:rPr>
      </w:pPr>
      <w:r>
        <w:rPr>
          <w:rFonts w:cs="Arial"/>
          <w:bCs/>
          <w:szCs w:val="24"/>
          <w:u w:val="single"/>
        </w:rPr>
        <w:t>Outcomes of attendant care</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Choice, control and flexibility</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What sort of choice do you have about your attendant care support (provider, workers, schedules, daily routines)?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Can you change your attendant care services if you want to? Have you changed anything in the past/ </w:t>
      </w:r>
      <w:r w:rsidRPr="00EF5DE6">
        <w:rPr>
          <w:rFonts w:cs="Arial"/>
          <w:b/>
          <w:bCs/>
          <w:sz w:val="22"/>
          <w:szCs w:val="24"/>
        </w:rPr>
        <w:t>since joining the DFT</w:t>
      </w:r>
      <w:r w:rsidRPr="00EF5DE6">
        <w:rPr>
          <w:rFonts w:cs="Arial"/>
          <w:bCs/>
          <w:sz w:val="22"/>
          <w:szCs w:val="24"/>
        </w:rPr>
        <w:t>?</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Cs/>
          <w:sz w:val="22"/>
          <w:szCs w:val="24"/>
        </w:rPr>
        <w:t>How easy is it to change?</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
          <w:bCs/>
          <w:sz w:val="22"/>
          <w:szCs w:val="24"/>
        </w:rPr>
        <w:t>DFT</w:t>
      </w:r>
      <w:r w:rsidRPr="00EF5DE6">
        <w:rPr>
          <w:rFonts w:cs="Arial"/>
          <w:bCs/>
          <w:sz w:val="22"/>
          <w:szCs w:val="24"/>
        </w:rPr>
        <w:t xml:space="preserve"> </w:t>
      </w:r>
      <w:r w:rsidRPr="00EF5DE6">
        <w:rPr>
          <w:rFonts w:cs="Arial"/>
          <w:b/>
          <w:bCs/>
          <w:sz w:val="22"/>
          <w:szCs w:val="24"/>
        </w:rPr>
        <w:t>participants</w:t>
      </w:r>
      <w:r w:rsidRPr="00EF5DE6">
        <w:rPr>
          <w:rFonts w:cs="Arial"/>
          <w:bCs/>
          <w:sz w:val="22"/>
          <w:szCs w:val="24"/>
        </w:rPr>
        <w:t>: change of provider? Self employing carers?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Would you like any kind of choice and control over your support that you don’t have at the moment?</w:t>
      </w:r>
      <w:r w:rsidRPr="00EF5DE6">
        <w:rPr>
          <w:rFonts w:ascii="Times New Roman" w:eastAsia="Times New Roman" w:hAnsi="Times New Roman"/>
          <w:sz w:val="22"/>
          <w:szCs w:val="24"/>
        </w:rPr>
        <w:t xml:space="preserve"> </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Cs/>
          <w:sz w:val="22"/>
          <w:szCs w:val="24"/>
        </w:rPr>
        <w:t>What restricts your choice and control in these areas?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Do you get help to make decisions about your support? Would you like more help?</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Autonomy and independence</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Are you happy with your relationship with the attendant care workers/providers? </w:t>
      </w:r>
    </w:p>
    <w:p w:rsidR="00007528" w:rsidRPr="00EF5DE6" w:rsidRDefault="00007528" w:rsidP="00AB3E74">
      <w:pPr>
        <w:numPr>
          <w:ilvl w:val="2"/>
          <w:numId w:val="8"/>
        </w:numPr>
        <w:spacing w:before="120" w:after="0" w:line="288" w:lineRule="auto"/>
        <w:rPr>
          <w:rFonts w:cs="Arial"/>
          <w:b/>
          <w:bCs/>
          <w:sz w:val="22"/>
          <w:szCs w:val="24"/>
        </w:rPr>
      </w:pPr>
      <w:r w:rsidRPr="00EF5DE6">
        <w:rPr>
          <w:rFonts w:cs="Arial"/>
          <w:b/>
          <w:bCs/>
          <w:sz w:val="22"/>
          <w:szCs w:val="24"/>
        </w:rPr>
        <w:lastRenderedPageBreak/>
        <w:t>DFT participants</w:t>
      </w:r>
      <w:r w:rsidRPr="00EF5DE6">
        <w:rPr>
          <w:rFonts w:cs="Arial"/>
          <w:bCs/>
          <w:sz w:val="22"/>
          <w:szCs w:val="24"/>
        </w:rPr>
        <w:t>: Has there been a shift in the relationship between you and the support workers/service providers since the trial started (shift in balance of power)?</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Have you developed any new skills or gained more independence in the last year?</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
          <w:bCs/>
          <w:sz w:val="22"/>
          <w:szCs w:val="24"/>
        </w:rPr>
        <w:t>DFT participants</w:t>
      </w:r>
      <w:r w:rsidRPr="00EF5DE6">
        <w:rPr>
          <w:rFonts w:cs="Arial"/>
          <w:bCs/>
          <w:sz w:val="22"/>
          <w:szCs w:val="24"/>
        </w:rPr>
        <w:t>: bookkeeping, being an employer, other skills and types of independence, moving house?</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
          <w:bCs/>
          <w:sz w:val="22"/>
          <w:szCs w:val="24"/>
        </w:rPr>
        <w:t>DFT participants</w:t>
      </w:r>
      <w:r w:rsidRPr="00EF5DE6">
        <w:rPr>
          <w:rFonts w:cs="Arial"/>
          <w:bCs/>
          <w:sz w:val="22"/>
          <w:szCs w:val="24"/>
        </w:rPr>
        <w:t>: Has your reliance on Lifetime Care/your contact with Lifetime Care changed since being on the trial (quantity, quality)?</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Physical and mental health</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How is your physical health? Has it changed in the past year? </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How is your mental health/ how happy are you? Has it changed in the past year?</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Has your attendant care support influenced any aspects of your physical and mental health?</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
          <w:bCs/>
          <w:sz w:val="22"/>
          <w:szCs w:val="24"/>
        </w:rPr>
        <w:t>DFT participants</w:t>
      </w:r>
      <w:r w:rsidRPr="00EF5DE6">
        <w:rPr>
          <w:rFonts w:cs="Arial"/>
          <w:bCs/>
          <w:sz w:val="22"/>
          <w:szCs w:val="24"/>
        </w:rPr>
        <w:t>: Any change since starting the trial?</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Social relationships and community participation</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Has your attendant care support influenced any aspects of your personal relationships and community participation? </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Cs/>
          <w:sz w:val="22"/>
          <w:szCs w:val="24"/>
        </w:rPr>
        <w:t>Relationships with family, friends, support workers</w:t>
      </w:r>
    </w:p>
    <w:p w:rsidR="00007528" w:rsidRPr="00EF5DE6" w:rsidRDefault="00007528" w:rsidP="00AB3E74">
      <w:pPr>
        <w:numPr>
          <w:ilvl w:val="2"/>
          <w:numId w:val="8"/>
        </w:numPr>
        <w:spacing w:before="120" w:after="0" w:line="288" w:lineRule="auto"/>
        <w:rPr>
          <w:rFonts w:cs="Arial"/>
          <w:bCs/>
          <w:sz w:val="22"/>
          <w:szCs w:val="24"/>
        </w:rPr>
      </w:pPr>
      <w:r w:rsidRPr="00EF5DE6">
        <w:rPr>
          <w:rFonts w:cs="Arial"/>
          <w:bCs/>
          <w:sz w:val="22"/>
          <w:szCs w:val="24"/>
        </w:rPr>
        <w:t>Being able to go out, taking part in recreational, cultural and community activities, travelling</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Return to work (paid, unpaid) or study</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What is your current work or study situation?</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Are you happy with it? What would be ideal?</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Has your attendant care support helped with fulfilling your work or study goals?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
          <w:bCs/>
          <w:sz w:val="22"/>
          <w:szCs w:val="24"/>
        </w:rPr>
        <w:t>DFT participants</w:t>
      </w:r>
      <w:r w:rsidRPr="00EF5DE6">
        <w:rPr>
          <w:rFonts w:cs="Arial"/>
          <w:bCs/>
          <w:sz w:val="22"/>
          <w:szCs w:val="24"/>
        </w:rPr>
        <w:t>: Any change due to the trial?</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Goals and plans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For the coming year?</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Anything you would like to change about where you live, what you do during the day?</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Does your attendant care support help you to achieve those goals?</w:t>
      </w:r>
    </w:p>
    <w:p w:rsidR="00007528" w:rsidRPr="00EF5DE6" w:rsidRDefault="00007528" w:rsidP="00AB3E74">
      <w:pPr>
        <w:spacing w:before="120" w:after="0" w:line="288" w:lineRule="auto"/>
        <w:rPr>
          <w:rFonts w:cs="Arial"/>
          <w:b/>
          <w:bCs/>
          <w:sz w:val="22"/>
          <w:szCs w:val="24"/>
        </w:rPr>
      </w:pPr>
    </w:p>
    <w:p w:rsidR="00AB3E74" w:rsidRDefault="00AB3E74" w:rsidP="00AB3E74">
      <w:pPr>
        <w:spacing w:before="120" w:after="0" w:line="288" w:lineRule="auto"/>
        <w:rPr>
          <w:rFonts w:cs="Arial"/>
          <w:bCs/>
          <w:szCs w:val="24"/>
          <w:u w:val="single"/>
        </w:rPr>
      </w:pPr>
      <w:r>
        <w:rPr>
          <w:rFonts w:cs="Arial"/>
          <w:bCs/>
          <w:szCs w:val="24"/>
          <w:u w:val="single"/>
        </w:rPr>
        <w:br w:type="page"/>
      </w:r>
    </w:p>
    <w:p w:rsidR="00007528" w:rsidRPr="00EF5DE6" w:rsidRDefault="00007528" w:rsidP="00AB3E74">
      <w:pPr>
        <w:spacing w:before="120" w:after="0" w:line="288" w:lineRule="auto"/>
        <w:rPr>
          <w:rFonts w:cs="Arial"/>
          <w:bCs/>
          <w:szCs w:val="24"/>
          <w:u w:val="single"/>
        </w:rPr>
      </w:pPr>
      <w:r w:rsidRPr="00EF5DE6">
        <w:rPr>
          <w:rFonts w:cs="Arial"/>
          <w:bCs/>
          <w:szCs w:val="24"/>
          <w:u w:val="single"/>
        </w:rPr>
        <w:lastRenderedPageBreak/>
        <w:t xml:space="preserve">Experiences with the direct funding process </w:t>
      </w:r>
    </w:p>
    <w:p w:rsidR="00007528" w:rsidRPr="00EF5DE6" w:rsidRDefault="00007528" w:rsidP="00AB3E74">
      <w:pPr>
        <w:spacing w:before="120" w:after="0" w:line="288" w:lineRule="auto"/>
        <w:rPr>
          <w:rFonts w:cs="Arial"/>
          <w:bCs/>
          <w:i/>
          <w:sz w:val="22"/>
          <w:szCs w:val="24"/>
        </w:rPr>
      </w:pPr>
      <w:r w:rsidRPr="00EF5DE6">
        <w:rPr>
          <w:rFonts w:cs="Arial"/>
          <w:bCs/>
          <w:i/>
          <w:sz w:val="22"/>
          <w:szCs w:val="24"/>
        </w:rPr>
        <w:t>Introduction to the trial</w:t>
      </w:r>
    </w:p>
    <w:p w:rsidR="00007528" w:rsidRDefault="00007528" w:rsidP="00AB3E74">
      <w:pPr>
        <w:numPr>
          <w:ilvl w:val="0"/>
          <w:numId w:val="8"/>
        </w:numPr>
        <w:spacing w:before="120" w:after="0" w:line="288" w:lineRule="auto"/>
        <w:rPr>
          <w:rFonts w:cs="Arial"/>
          <w:bCs/>
          <w:sz w:val="22"/>
          <w:szCs w:val="24"/>
        </w:rPr>
      </w:pPr>
      <w:r w:rsidRPr="00EF5DE6">
        <w:rPr>
          <w:rFonts w:cs="Arial"/>
          <w:bCs/>
          <w:sz w:val="22"/>
          <w:szCs w:val="24"/>
        </w:rPr>
        <w:t>How did you find out about the trial?</w:t>
      </w:r>
    </w:p>
    <w:p w:rsidR="00AB3E74" w:rsidRPr="00AB3E74" w:rsidRDefault="00007528" w:rsidP="00AB3E74">
      <w:pPr>
        <w:numPr>
          <w:ilvl w:val="0"/>
          <w:numId w:val="8"/>
        </w:numPr>
        <w:spacing w:before="120" w:after="0" w:line="288" w:lineRule="auto"/>
        <w:rPr>
          <w:rFonts w:cs="Arial"/>
          <w:bCs/>
          <w:sz w:val="22"/>
          <w:szCs w:val="24"/>
        </w:rPr>
      </w:pPr>
      <w:r w:rsidRPr="00EF5DE6">
        <w:rPr>
          <w:rFonts w:cs="Arial"/>
          <w:bCs/>
          <w:sz w:val="22"/>
          <w:szCs w:val="24"/>
        </w:rPr>
        <w:t>Why did you decide to participate in the trial? (potential benefits)</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Did you get adequate information from Lifetime Care to help you make a decision about whether or not to participate in the trial?</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also: did someone go through the contract with you? </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Did anyone help you make the decision?</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 xml:space="preserve">How did you find the approval process for the </w:t>
      </w:r>
      <w:r w:rsidR="0015108E" w:rsidRPr="00EF5DE6">
        <w:rPr>
          <w:rFonts w:cs="Arial"/>
          <w:bCs/>
          <w:sz w:val="22"/>
          <w:szCs w:val="24"/>
        </w:rPr>
        <w:t>Direct funding trial</w:t>
      </w:r>
      <w:r w:rsidRPr="00EF5DE6">
        <w:rPr>
          <w:rFonts w:cs="Arial"/>
          <w:bCs/>
          <w:sz w:val="22"/>
          <w:szCs w:val="24"/>
        </w:rPr>
        <w:t>?</w:t>
      </w:r>
    </w:p>
    <w:p w:rsidR="00AB3E74" w:rsidRDefault="00AB3E74" w:rsidP="00AB3E74">
      <w:pPr>
        <w:spacing w:before="120" w:after="0" w:line="288" w:lineRule="auto"/>
        <w:rPr>
          <w:rFonts w:cs="Arial"/>
          <w:bCs/>
          <w:i/>
          <w:sz w:val="22"/>
          <w:szCs w:val="24"/>
        </w:rPr>
      </w:pPr>
    </w:p>
    <w:p w:rsidR="00007528" w:rsidRPr="00EF5DE6" w:rsidRDefault="00007528" w:rsidP="00AB3E74">
      <w:pPr>
        <w:spacing w:before="120" w:after="0" w:line="288" w:lineRule="auto"/>
        <w:rPr>
          <w:rFonts w:cs="Arial"/>
          <w:bCs/>
          <w:i/>
          <w:sz w:val="22"/>
          <w:szCs w:val="24"/>
        </w:rPr>
      </w:pPr>
      <w:r w:rsidRPr="00EF5DE6">
        <w:rPr>
          <w:rFonts w:cs="Arial"/>
          <w:bCs/>
          <w:i/>
          <w:sz w:val="22"/>
          <w:szCs w:val="24"/>
        </w:rPr>
        <w:t>Management of direct funding</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What kinds of costs did you incur in setting up direct funding? E.g time, financial costs</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How well has the process of direct funding worked since it started?</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Quality of start-up training and support from Lifetime Care and My Voice?</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Direct employment – recruitment, salary negotiations? Employing family members?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Change of provider?</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Financial administration – setting up bank account, filling in fortnightly claim forms, filing invoices, receiving funding from Lifetime Care, paying service providers?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Up to date and timely information about service use and remaining funds?</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Legal and industrial matters – e.g. insurance and workers comp for direct employment; $1000 of legal advice from Lifetime Care?</w:t>
      </w:r>
    </w:p>
    <w:p w:rsidR="00007528" w:rsidRPr="00EF5DE6" w:rsidRDefault="00007528" w:rsidP="00AB3E74">
      <w:pPr>
        <w:numPr>
          <w:ilvl w:val="1"/>
          <w:numId w:val="8"/>
        </w:numPr>
        <w:spacing w:before="120" w:after="0" w:line="288" w:lineRule="auto"/>
        <w:rPr>
          <w:rFonts w:cs="Arial"/>
          <w:bCs/>
          <w:sz w:val="22"/>
          <w:szCs w:val="24"/>
        </w:rPr>
      </w:pPr>
      <w:r w:rsidRPr="00EF5DE6">
        <w:rPr>
          <w:rFonts w:cs="Arial"/>
          <w:bCs/>
          <w:sz w:val="22"/>
          <w:szCs w:val="24"/>
        </w:rPr>
        <w:t xml:space="preserve">Set-up costs that we haven’t covered – time, purchases, training paid by you? </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Would you like any other or ongoing support for managing direct funding?</w:t>
      </w:r>
    </w:p>
    <w:p w:rsidR="00AB3E74" w:rsidRDefault="00AB3E74" w:rsidP="00AB3E74">
      <w:pPr>
        <w:spacing w:before="120" w:after="0" w:line="288" w:lineRule="auto"/>
        <w:rPr>
          <w:rFonts w:cs="Arial"/>
          <w:bCs/>
          <w:i/>
          <w:sz w:val="22"/>
          <w:szCs w:val="24"/>
        </w:rPr>
      </w:pPr>
    </w:p>
    <w:p w:rsidR="00007528" w:rsidRPr="00EF5DE6" w:rsidRDefault="00007528" w:rsidP="00AB3E74">
      <w:pPr>
        <w:spacing w:before="120" w:after="0" w:line="288" w:lineRule="auto"/>
        <w:rPr>
          <w:rFonts w:cs="Arial"/>
          <w:bCs/>
          <w:i/>
          <w:sz w:val="22"/>
          <w:szCs w:val="24"/>
        </w:rPr>
      </w:pPr>
      <w:r w:rsidRPr="00EF5DE6">
        <w:rPr>
          <w:rFonts w:cs="Arial"/>
          <w:bCs/>
          <w:i/>
          <w:sz w:val="22"/>
          <w:szCs w:val="24"/>
        </w:rPr>
        <w:t>Review</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 xml:space="preserve">Are there any negative impacts on you, or any future risks, from being in the trial? (e.g. time consuming, stress, reduced self esteem, lack of insurance for you) </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Have your expectations of the trial been met?</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Would you also like to receive direct payments for types of funding other than attendant care?</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What monitoring and review processes are in place and how effective are they?</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How could the process of direct funding be improved?</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What has been the best / the worst aspect of direct funding?</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Would you like to continue with direct funding into the future?</w:t>
      </w:r>
    </w:p>
    <w:p w:rsidR="00007528" w:rsidRPr="00EF5DE6" w:rsidRDefault="00007528" w:rsidP="00AB3E74">
      <w:pPr>
        <w:spacing w:before="120" w:after="0" w:line="288" w:lineRule="auto"/>
        <w:rPr>
          <w:rFonts w:cs="Arial"/>
          <w:bCs/>
          <w:sz w:val="22"/>
          <w:szCs w:val="24"/>
        </w:rPr>
      </w:pPr>
    </w:p>
    <w:p w:rsidR="00007528" w:rsidRPr="00EF5DE6" w:rsidRDefault="00007528" w:rsidP="00AB3E74">
      <w:pPr>
        <w:spacing w:before="120" w:after="0" w:line="288" w:lineRule="auto"/>
        <w:rPr>
          <w:rFonts w:cs="Arial"/>
          <w:bCs/>
          <w:szCs w:val="24"/>
          <w:u w:val="single"/>
        </w:rPr>
      </w:pPr>
      <w:r w:rsidRPr="00EF5DE6">
        <w:rPr>
          <w:rFonts w:cs="Arial"/>
          <w:bCs/>
          <w:szCs w:val="24"/>
          <w:u w:val="single"/>
        </w:rPr>
        <w:lastRenderedPageBreak/>
        <w:t>General</w:t>
      </w:r>
    </w:p>
    <w:p w:rsidR="00007528" w:rsidRPr="00EF5DE6" w:rsidRDefault="00007528" w:rsidP="00AB3E74">
      <w:pPr>
        <w:numPr>
          <w:ilvl w:val="0"/>
          <w:numId w:val="8"/>
        </w:numPr>
        <w:spacing w:before="120" w:after="0" w:line="288" w:lineRule="auto"/>
        <w:rPr>
          <w:rFonts w:cs="Arial"/>
          <w:bCs/>
          <w:sz w:val="22"/>
          <w:szCs w:val="24"/>
        </w:rPr>
      </w:pPr>
      <w:r w:rsidRPr="00EF5DE6">
        <w:rPr>
          <w:rFonts w:cs="Arial"/>
          <w:bCs/>
          <w:sz w:val="22"/>
          <w:szCs w:val="24"/>
        </w:rPr>
        <w:t xml:space="preserve">Is there anything else you would like to say about your attendant care support and the </w:t>
      </w:r>
      <w:r w:rsidR="0015108E" w:rsidRPr="00EF5DE6">
        <w:rPr>
          <w:rFonts w:cs="Arial"/>
          <w:bCs/>
          <w:sz w:val="22"/>
          <w:szCs w:val="24"/>
        </w:rPr>
        <w:t>Direct funding trial</w:t>
      </w:r>
      <w:r w:rsidRPr="00EF5DE6">
        <w:rPr>
          <w:rFonts w:cs="Arial"/>
          <w:bCs/>
          <w:sz w:val="22"/>
          <w:szCs w:val="24"/>
        </w:rPr>
        <w:t>?</w:t>
      </w:r>
    </w:p>
    <w:p w:rsidR="00602753" w:rsidRDefault="00602753" w:rsidP="00AB3E74">
      <w:pPr>
        <w:pStyle w:val="Heading2"/>
        <w:numPr>
          <w:ilvl w:val="0"/>
          <w:numId w:val="0"/>
        </w:numPr>
        <w:spacing w:before="120" w:after="0" w:line="288" w:lineRule="auto"/>
        <w:ind w:left="578"/>
        <w:rPr>
          <w:sz w:val="24"/>
        </w:rPr>
      </w:pPr>
      <w:bookmarkStart w:id="145" w:name="_Toc456188664"/>
    </w:p>
    <w:p w:rsidR="00AB3E74" w:rsidRPr="00AB3E74" w:rsidRDefault="00AB3E74" w:rsidP="00AB3E74">
      <w:pPr>
        <w:pStyle w:val="BodyText"/>
      </w:pPr>
    </w:p>
    <w:p w:rsidR="00AB3E74" w:rsidRDefault="00AB3E74" w:rsidP="00AB3E74">
      <w:pPr>
        <w:pStyle w:val="Heading2"/>
        <w:numPr>
          <w:ilvl w:val="0"/>
          <w:numId w:val="0"/>
        </w:numPr>
        <w:spacing w:before="120" w:after="0" w:line="288" w:lineRule="auto"/>
        <w:rPr>
          <w:sz w:val="24"/>
        </w:rPr>
      </w:pPr>
      <w:r>
        <w:rPr>
          <w:sz w:val="24"/>
        </w:rPr>
        <w:br w:type="page"/>
      </w:r>
    </w:p>
    <w:p w:rsidR="00602753" w:rsidRPr="00EF5DE6" w:rsidRDefault="00007528" w:rsidP="00AB3E74">
      <w:pPr>
        <w:pStyle w:val="Heading2"/>
        <w:numPr>
          <w:ilvl w:val="0"/>
          <w:numId w:val="0"/>
        </w:numPr>
        <w:spacing w:before="120" w:after="0" w:line="288" w:lineRule="auto"/>
        <w:rPr>
          <w:sz w:val="24"/>
        </w:rPr>
      </w:pPr>
      <w:r w:rsidRPr="00EF5DE6">
        <w:rPr>
          <w:sz w:val="24"/>
        </w:rPr>
        <w:lastRenderedPageBreak/>
        <w:t xml:space="preserve">Interview questions </w:t>
      </w:r>
      <w:r w:rsidR="00DD571F" w:rsidRPr="00EF5DE6">
        <w:rPr>
          <w:sz w:val="24"/>
        </w:rPr>
        <w:t>1</w:t>
      </w:r>
      <w:r w:rsidR="00DD571F" w:rsidRPr="00EF5DE6">
        <w:rPr>
          <w:sz w:val="24"/>
          <w:vertAlign w:val="superscript"/>
        </w:rPr>
        <w:t>st</w:t>
      </w:r>
      <w:r w:rsidR="00DD571F" w:rsidRPr="00EF5DE6">
        <w:rPr>
          <w:sz w:val="24"/>
        </w:rPr>
        <w:t xml:space="preserve"> round </w:t>
      </w:r>
      <w:r w:rsidRPr="00EF5DE6">
        <w:rPr>
          <w:sz w:val="24"/>
        </w:rPr>
        <w:t xml:space="preserve">– </w:t>
      </w:r>
      <w:r w:rsidR="0015108E" w:rsidRPr="00EF5DE6">
        <w:rPr>
          <w:sz w:val="24"/>
        </w:rPr>
        <w:t>Direct funding trial</w:t>
      </w:r>
      <w:r w:rsidRPr="00EF5DE6">
        <w:rPr>
          <w:sz w:val="24"/>
        </w:rPr>
        <w:t xml:space="preserve"> participants</w:t>
      </w:r>
      <w:r w:rsidR="00DD571F" w:rsidRPr="00EF5DE6">
        <w:rPr>
          <w:sz w:val="24"/>
        </w:rPr>
        <w:t xml:space="preserve"> </w:t>
      </w:r>
      <w:r w:rsidRPr="00EF5DE6">
        <w:rPr>
          <w:sz w:val="24"/>
        </w:rPr>
        <w:t>(short)</w:t>
      </w:r>
      <w:bookmarkEnd w:id="145"/>
    </w:p>
    <w:p w:rsidR="00602753" w:rsidRPr="00EF5DE6" w:rsidRDefault="00007528" w:rsidP="00AB3E74">
      <w:pPr>
        <w:pBdr>
          <w:top w:val="single" w:sz="4" w:space="1" w:color="auto"/>
          <w:left w:val="single" w:sz="4" w:space="4" w:color="auto"/>
          <w:bottom w:val="single" w:sz="4" w:space="1" w:color="auto"/>
          <w:right w:val="single" w:sz="4" w:space="4" w:color="auto"/>
        </w:pBdr>
        <w:spacing w:before="120" w:after="0" w:line="288" w:lineRule="auto"/>
        <w:rPr>
          <w:rFonts w:cs="Arial"/>
          <w:bCs/>
        </w:rPr>
      </w:pPr>
      <w:r w:rsidRPr="00EF5DE6">
        <w:rPr>
          <w:rFonts w:cs="Arial"/>
          <w:b/>
          <w:bCs/>
          <w:u w:val="single"/>
        </w:rPr>
        <w:t>Please note:</w:t>
      </w:r>
      <w:r w:rsidRPr="00EF5DE6">
        <w:rPr>
          <w:rFonts w:cs="Arial"/>
          <w:bCs/>
        </w:rPr>
        <w:t xml:space="preserve"> These questions are only a guide. We can talk about some or all of them, or y</w:t>
      </w:r>
      <w:r w:rsidR="00EF5DE6">
        <w:rPr>
          <w:rFonts w:cs="Arial"/>
          <w:bCs/>
        </w:rPr>
        <w:t>ou can just tell me your story.</w:t>
      </w:r>
    </w:p>
    <w:p w:rsidR="00AB3E74" w:rsidRDefault="00AB3E74" w:rsidP="00AB3E74">
      <w:pPr>
        <w:spacing w:before="120" w:after="0" w:line="288" w:lineRule="auto"/>
        <w:rPr>
          <w:rFonts w:cs="Arial"/>
          <w:bCs/>
          <w:u w:val="single"/>
        </w:rPr>
      </w:pPr>
    </w:p>
    <w:p w:rsidR="00007528" w:rsidRPr="00EF5DE6" w:rsidRDefault="00007528" w:rsidP="00AB3E74">
      <w:pPr>
        <w:spacing w:before="120" w:after="0" w:line="288" w:lineRule="auto"/>
        <w:rPr>
          <w:rFonts w:cs="Arial"/>
          <w:bCs/>
          <w:u w:val="single"/>
        </w:rPr>
      </w:pPr>
      <w:r w:rsidRPr="00EF5DE6">
        <w:rPr>
          <w:rFonts w:cs="Arial"/>
          <w:bCs/>
          <w:u w:val="single"/>
        </w:rPr>
        <w:t>About your support</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What attendant care services are you getting?</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Do you receive other support towards your care?</w:t>
      </w:r>
    </w:p>
    <w:p w:rsidR="00007528" w:rsidRPr="00EF5DE6" w:rsidRDefault="00007528" w:rsidP="00AB3E74">
      <w:pPr>
        <w:spacing w:before="120" w:after="0" w:line="288" w:lineRule="auto"/>
        <w:rPr>
          <w:rFonts w:cs="Arial"/>
          <w:bCs/>
          <w:sz w:val="22"/>
        </w:rPr>
      </w:pPr>
    </w:p>
    <w:p w:rsidR="00007528" w:rsidRPr="00EF5DE6" w:rsidRDefault="00007528" w:rsidP="00AB3E74">
      <w:pPr>
        <w:spacing w:before="120" w:after="0" w:line="288" w:lineRule="auto"/>
        <w:rPr>
          <w:rFonts w:cs="Arial"/>
          <w:bCs/>
          <w:u w:val="single"/>
        </w:rPr>
      </w:pPr>
      <w:r w:rsidRPr="00EF5DE6">
        <w:rPr>
          <w:rFonts w:cs="Arial"/>
          <w:bCs/>
          <w:u w:val="single"/>
        </w:rPr>
        <w:t xml:space="preserve">About the </w:t>
      </w:r>
      <w:r w:rsidR="0015108E" w:rsidRPr="00EF5DE6">
        <w:rPr>
          <w:rFonts w:cs="Arial"/>
          <w:bCs/>
          <w:u w:val="single"/>
        </w:rPr>
        <w:t>Direct funding trial</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Why did you decide to participate in the trial?</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How did you find the process for approval and setup?</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How has the process worked so far?</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What are the effects of direct funding on you and your life?</w:t>
      </w:r>
    </w:p>
    <w:p w:rsidR="00007528" w:rsidRPr="00EF5DE6" w:rsidRDefault="00007528" w:rsidP="00AB3E74">
      <w:pPr>
        <w:spacing w:before="120" w:after="0" w:line="288" w:lineRule="auto"/>
        <w:ind w:left="720"/>
        <w:rPr>
          <w:rFonts w:cs="Arial"/>
          <w:bCs/>
          <w:sz w:val="22"/>
        </w:rPr>
      </w:pPr>
      <w:r w:rsidRPr="00EF5DE6">
        <w:rPr>
          <w:rFonts w:cs="Arial"/>
          <w:bCs/>
          <w:sz w:val="22"/>
        </w:rPr>
        <w:t>For example: arranging attendant care support; dealing with attendant care workers; your health; social relationships; work or study.</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 xml:space="preserve">What do you think are the benefits or drawbacks of direct funding? </w:t>
      </w:r>
    </w:p>
    <w:p w:rsidR="00007528" w:rsidRPr="00EF5DE6" w:rsidRDefault="00007528" w:rsidP="00AB3E74">
      <w:pPr>
        <w:spacing w:before="120" w:after="0" w:line="288" w:lineRule="auto"/>
        <w:rPr>
          <w:rFonts w:cs="Arial"/>
          <w:bCs/>
          <w:sz w:val="22"/>
          <w:u w:val="single"/>
        </w:rPr>
      </w:pPr>
    </w:p>
    <w:p w:rsidR="00007528" w:rsidRPr="00EF5DE6" w:rsidRDefault="00007528" w:rsidP="00AB3E74">
      <w:pPr>
        <w:spacing w:before="120" w:after="0" w:line="288" w:lineRule="auto"/>
        <w:rPr>
          <w:rFonts w:cs="Arial"/>
          <w:bCs/>
          <w:u w:val="single"/>
        </w:rPr>
      </w:pPr>
      <w:r w:rsidRPr="00EF5DE6">
        <w:rPr>
          <w:rFonts w:cs="Arial"/>
          <w:bCs/>
          <w:u w:val="single"/>
        </w:rPr>
        <w:t>General</w:t>
      </w:r>
    </w:p>
    <w:p w:rsidR="00007528" w:rsidRPr="00EF5DE6" w:rsidRDefault="00007528" w:rsidP="00AB3E74">
      <w:pPr>
        <w:numPr>
          <w:ilvl w:val="0"/>
          <w:numId w:val="15"/>
        </w:numPr>
        <w:spacing w:before="120" w:after="0" w:line="288" w:lineRule="auto"/>
        <w:rPr>
          <w:rFonts w:cs="Arial"/>
          <w:bCs/>
          <w:sz w:val="22"/>
        </w:rPr>
      </w:pPr>
      <w:r w:rsidRPr="00EF5DE6">
        <w:rPr>
          <w:rFonts w:cs="Arial"/>
          <w:bCs/>
          <w:sz w:val="22"/>
        </w:rPr>
        <w:t xml:space="preserve">Is there anything else you would like to say about your attendant care support and the </w:t>
      </w:r>
      <w:r w:rsidR="00DD571F" w:rsidRPr="00EF5DE6">
        <w:rPr>
          <w:rFonts w:cs="Arial"/>
          <w:bCs/>
          <w:sz w:val="22"/>
        </w:rPr>
        <w:t>d</w:t>
      </w:r>
      <w:r w:rsidR="0015108E" w:rsidRPr="00EF5DE6">
        <w:rPr>
          <w:rFonts w:cs="Arial"/>
          <w:bCs/>
          <w:sz w:val="22"/>
        </w:rPr>
        <w:t>irect funding trial</w:t>
      </w:r>
      <w:r w:rsidRPr="00EF5DE6">
        <w:rPr>
          <w:rFonts w:cs="Arial"/>
          <w:bCs/>
          <w:sz w:val="22"/>
        </w:rPr>
        <w:t>?</w:t>
      </w:r>
    </w:p>
    <w:p w:rsidR="00007528" w:rsidRPr="00EF5DE6" w:rsidRDefault="00007528" w:rsidP="00AB3E74">
      <w:pPr>
        <w:spacing w:before="120" w:after="0" w:line="288" w:lineRule="auto"/>
        <w:rPr>
          <w:rFonts w:cs="Arial"/>
          <w:bCs/>
          <w:sz w:val="22"/>
        </w:rPr>
      </w:pPr>
    </w:p>
    <w:p w:rsidR="00AB3E74" w:rsidRDefault="00AB3E74" w:rsidP="00AB3E74">
      <w:pPr>
        <w:pStyle w:val="Heading2"/>
        <w:numPr>
          <w:ilvl w:val="0"/>
          <w:numId w:val="0"/>
        </w:numPr>
        <w:spacing w:before="120" w:after="0" w:line="288" w:lineRule="auto"/>
        <w:rPr>
          <w:sz w:val="24"/>
        </w:rPr>
      </w:pPr>
      <w:bookmarkStart w:id="146" w:name="_Toc456188665"/>
      <w:r>
        <w:rPr>
          <w:sz w:val="24"/>
        </w:rPr>
        <w:br w:type="page"/>
      </w:r>
    </w:p>
    <w:p w:rsidR="00DD571F" w:rsidRPr="00EF5DE6" w:rsidRDefault="00DD571F" w:rsidP="00AB3E74">
      <w:pPr>
        <w:pStyle w:val="Heading2"/>
        <w:numPr>
          <w:ilvl w:val="0"/>
          <w:numId w:val="0"/>
        </w:numPr>
        <w:spacing w:before="120" w:after="0" w:line="288" w:lineRule="auto"/>
        <w:rPr>
          <w:sz w:val="24"/>
        </w:rPr>
      </w:pPr>
      <w:r w:rsidRPr="00EF5DE6">
        <w:rPr>
          <w:sz w:val="24"/>
        </w:rPr>
        <w:lastRenderedPageBreak/>
        <w:t>Interview questions 2nd round – Direct funding trial participants (short)</w:t>
      </w:r>
      <w:bookmarkEnd w:id="146"/>
    </w:p>
    <w:p w:rsidR="00DD571F" w:rsidRPr="00EF5DE6" w:rsidRDefault="00DD571F" w:rsidP="00AB3E74">
      <w:pPr>
        <w:pBdr>
          <w:top w:val="single" w:sz="4" w:space="1" w:color="auto"/>
          <w:left w:val="single" w:sz="4" w:space="4" w:color="auto"/>
          <w:bottom w:val="single" w:sz="4" w:space="1" w:color="auto"/>
          <w:right w:val="single" w:sz="4" w:space="4" w:color="auto"/>
        </w:pBdr>
        <w:spacing w:before="120" w:after="0" w:line="288" w:lineRule="auto"/>
        <w:rPr>
          <w:rFonts w:cs="Arial"/>
          <w:bCs/>
        </w:rPr>
      </w:pPr>
      <w:r w:rsidRPr="00EF5DE6">
        <w:rPr>
          <w:rFonts w:cs="Arial"/>
          <w:b/>
          <w:bCs/>
          <w:u w:val="single"/>
        </w:rPr>
        <w:t>Please note:</w:t>
      </w:r>
      <w:r w:rsidRPr="00EF5DE6">
        <w:rPr>
          <w:rFonts w:cs="Arial"/>
          <w:bCs/>
        </w:rPr>
        <w:t xml:space="preserve"> These questions are only a guide. We can talk about some or all of them, or you can just tell me your story.</w:t>
      </w:r>
    </w:p>
    <w:p w:rsidR="00DD571F" w:rsidRPr="00EF5DE6" w:rsidRDefault="00DD571F" w:rsidP="00AB3E74">
      <w:pPr>
        <w:spacing w:before="120" w:after="0" w:line="288" w:lineRule="auto"/>
        <w:rPr>
          <w:rFonts w:cs="Arial"/>
          <w:bCs/>
          <w:sz w:val="22"/>
        </w:rPr>
      </w:pPr>
    </w:p>
    <w:p w:rsidR="00DD571F" w:rsidRPr="00EF5DE6" w:rsidRDefault="00DD571F" w:rsidP="00AB3E74">
      <w:pPr>
        <w:numPr>
          <w:ilvl w:val="0"/>
          <w:numId w:val="31"/>
        </w:numPr>
        <w:spacing w:before="120" w:after="0" w:line="288" w:lineRule="auto"/>
        <w:rPr>
          <w:rFonts w:cs="Arial"/>
          <w:bCs/>
          <w:sz w:val="22"/>
        </w:rPr>
      </w:pPr>
      <w:r w:rsidRPr="00EF5DE6">
        <w:rPr>
          <w:rFonts w:cs="Arial"/>
          <w:bCs/>
          <w:sz w:val="22"/>
        </w:rPr>
        <w:t>Since the last time we spoke, what have been your experiences with direct funding?</w:t>
      </w:r>
    </w:p>
    <w:p w:rsidR="00AB3E74" w:rsidRDefault="00AB3E74" w:rsidP="00AB3E74">
      <w:pPr>
        <w:spacing w:before="120" w:after="0" w:line="288" w:lineRule="auto"/>
        <w:rPr>
          <w:rFonts w:cs="Arial"/>
          <w:bCs/>
          <w:sz w:val="22"/>
        </w:rPr>
      </w:pPr>
    </w:p>
    <w:p w:rsidR="00DD571F" w:rsidRPr="00EF5DE6" w:rsidRDefault="00DD571F" w:rsidP="00AB3E74">
      <w:pPr>
        <w:numPr>
          <w:ilvl w:val="0"/>
          <w:numId w:val="31"/>
        </w:numPr>
        <w:spacing w:before="120" w:after="0" w:line="288" w:lineRule="auto"/>
        <w:rPr>
          <w:rFonts w:cs="Arial"/>
          <w:bCs/>
          <w:sz w:val="22"/>
        </w:rPr>
      </w:pPr>
      <w:r w:rsidRPr="00EF5DE6">
        <w:rPr>
          <w:rFonts w:cs="Arial"/>
          <w:bCs/>
          <w:sz w:val="22"/>
        </w:rPr>
        <w:t>What, if anything, has changed?</w:t>
      </w:r>
    </w:p>
    <w:p w:rsidR="00DD571F" w:rsidRPr="00EF5DE6" w:rsidRDefault="00DD571F" w:rsidP="00AB3E74">
      <w:pPr>
        <w:spacing w:before="120" w:after="0" w:line="288" w:lineRule="auto"/>
        <w:ind w:left="360"/>
        <w:rPr>
          <w:rFonts w:cs="Arial"/>
          <w:bCs/>
          <w:sz w:val="22"/>
        </w:rPr>
      </w:pPr>
      <w:r w:rsidRPr="00EF5DE6">
        <w:rPr>
          <w:rFonts w:cs="Arial"/>
          <w:bCs/>
          <w:sz w:val="22"/>
        </w:rPr>
        <w:t>For example: your attendant care services; your service providers or workers; other support you receive?</w:t>
      </w:r>
    </w:p>
    <w:p w:rsidR="00AB3E74" w:rsidRDefault="00AB3E74" w:rsidP="00AB3E74">
      <w:pPr>
        <w:spacing w:before="120" w:after="0" w:line="288" w:lineRule="auto"/>
        <w:ind w:left="360"/>
        <w:rPr>
          <w:rFonts w:cs="Arial"/>
          <w:bCs/>
          <w:sz w:val="22"/>
        </w:rPr>
      </w:pPr>
    </w:p>
    <w:p w:rsidR="00DD571F" w:rsidRPr="00EF5DE6" w:rsidRDefault="00DD571F" w:rsidP="00AB3E74">
      <w:pPr>
        <w:numPr>
          <w:ilvl w:val="0"/>
          <w:numId w:val="31"/>
        </w:numPr>
        <w:spacing w:before="120" w:after="0" w:line="288" w:lineRule="auto"/>
        <w:rPr>
          <w:rFonts w:cs="Arial"/>
          <w:bCs/>
          <w:sz w:val="22"/>
        </w:rPr>
      </w:pPr>
      <w:r w:rsidRPr="00EF5DE6">
        <w:rPr>
          <w:rFonts w:cs="Arial"/>
          <w:bCs/>
          <w:sz w:val="22"/>
        </w:rPr>
        <w:t>What have been your experiences with administration and accounting of direct funding?</w:t>
      </w:r>
    </w:p>
    <w:p w:rsidR="00AB3E74" w:rsidRDefault="00AB3E74" w:rsidP="00AB3E74">
      <w:pPr>
        <w:spacing w:before="120" w:after="0" w:line="288" w:lineRule="auto"/>
        <w:ind w:left="360"/>
        <w:rPr>
          <w:rFonts w:cs="Arial"/>
          <w:bCs/>
          <w:sz w:val="22"/>
        </w:rPr>
      </w:pPr>
    </w:p>
    <w:p w:rsidR="00DD571F" w:rsidRPr="00EF5DE6" w:rsidRDefault="00DD571F" w:rsidP="00AB3E74">
      <w:pPr>
        <w:numPr>
          <w:ilvl w:val="0"/>
          <w:numId w:val="31"/>
        </w:numPr>
        <w:spacing w:before="120" w:after="0" w:line="288" w:lineRule="auto"/>
        <w:rPr>
          <w:rFonts w:cs="Arial"/>
          <w:bCs/>
          <w:sz w:val="22"/>
        </w:rPr>
      </w:pPr>
      <w:r w:rsidRPr="00EF5DE6">
        <w:rPr>
          <w:rFonts w:cs="Arial"/>
          <w:bCs/>
          <w:sz w:val="22"/>
        </w:rPr>
        <w:t>What are the effects of direct funding on you and your life?</w:t>
      </w:r>
    </w:p>
    <w:p w:rsidR="00DD571F" w:rsidRPr="00EF5DE6" w:rsidRDefault="00DD571F" w:rsidP="00AB3E74">
      <w:pPr>
        <w:spacing w:before="120" w:after="0" w:line="288" w:lineRule="auto"/>
        <w:ind w:left="720"/>
        <w:rPr>
          <w:rFonts w:cs="Arial"/>
          <w:bCs/>
          <w:sz w:val="22"/>
        </w:rPr>
      </w:pPr>
      <w:r w:rsidRPr="00EF5DE6">
        <w:rPr>
          <w:rFonts w:cs="Arial"/>
          <w:bCs/>
          <w:sz w:val="22"/>
        </w:rPr>
        <w:t>For example: arranging attendant care support; dealing with attendant care workers; your health; social relationships; work or study; accommodation; plans for the future.</w:t>
      </w:r>
    </w:p>
    <w:p w:rsidR="00AB3E74" w:rsidRDefault="00AB3E74" w:rsidP="00AB3E74">
      <w:pPr>
        <w:spacing w:before="120" w:after="0" w:line="288" w:lineRule="auto"/>
        <w:ind w:left="360"/>
        <w:rPr>
          <w:rFonts w:cs="Arial"/>
          <w:bCs/>
          <w:sz w:val="22"/>
        </w:rPr>
      </w:pPr>
    </w:p>
    <w:p w:rsidR="00DD571F" w:rsidRPr="00EF5DE6" w:rsidRDefault="00DD571F" w:rsidP="00AB3E74">
      <w:pPr>
        <w:numPr>
          <w:ilvl w:val="0"/>
          <w:numId w:val="31"/>
        </w:numPr>
        <w:spacing w:before="120" w:after="0" w:line="288" w:lineRule="auto"/>
        <w:rPr>
          <w:rFonts w:cs="Arial"/>
          <w:bCs/>
          <w:sz w:val="22"/>
        </w:rPr>
      </w:pPr>
      <w:r w:rsidRPr="00EF5DE6">
        <w:rPr>
          <w:rFonts w:cs="Arial"/>
          <w:bCs/>
          <w:sz w:val="22"/>
        </w:rPr>
        <w:t>Have your expectations of direct funding been fulfilled so far?</w:t>
      </w:r>
    </w:p>
    <w:p w:rsidR="00AB3E74" w:rsidRDefault="00AB3E74" w:rsidP="00AB3E74">
      <w:pPr>
        <w:spacing w:before="120" w:after="0" w:line="288" w:lineRule="auto"/>
        <w:ind w:left="360"/>
        <w:rPr>
          <w:rFonts w:cs="Arial"/>
          <w:bCs/>
          <w:sz w:val="22"/>
        </w:rPr>
      </w:pPr>
    </w:p>
    <w:p w:rsidR="00DD571F" w:rsidRPr="00EF5DE6" w:rsidRDefault="00DD571F" w:rsidP="00AB3E74">
      <w:pPr>
        <w:numPr>
          <w:ilvl w:val="0"/>
          <w:numId w:val="31"/>
        </w:numPr>
        <w:spacing w:before="120" w:after="0" w:line="288" w:lineRule="auto"/>
        <w:rPr>
          <w:rFonts w:cs="Arial"/>
          <w:bCs/>
          <w:sz w:val="22"/>
        </w:rPr>
      </w:pPr>
      <w:r w:rsidRPr="00EF5DE6">
        <w:rPr>
          <w:rFonts w:cs="Arial"/>
          <w:bCs/>
          <w:sz w:val="22"/>
        </w:rPr>
        <w:t>Do you have any suggestions for Lifetime Care if they extend direct funding to other parts of the service?</w:t>
      </w:r>
    </w:p>
    <w:p w:rsidR="00AB3E74" w:rsidRDefault="00AB3E74" w:rsidP="00AB3E74">
      <w:pPr>
        <w:spacing w:before="120" w:after="0" w:line="288" w:lineRule="auto"/>
        <w:ind w:left="360"/>
        <w:rPr>
          <w:rFonts w:cs="Arial"/>
          <w:bCs/>
          <w:sz w:val="22"/>
        </w:rPr>
      </w:pPr>
    </w:p>
    <w:p w:rsidR="00DD571F" w:rsidRPr="00AB3E74" w:rsidRDefault="00DD571F" w:rsidP="00AB3E74">
      <w:pPr>
        <w:numPr>
          <w:ilvl w:val="0"/>
          <w:numId w:val="31"/>
        </w:numPr>
        <w:spacing w:before="120" w:after="0" w:line="288" w:lineRule="auto"/>
        <w:rPr>
          <w:rFonts w:cs="Arial"/>
          <w:bCs/>
          <w:sz w:val="22"/>
        </w:rPr>
      </w:pPr>
      <w:r w:rsidRPr="00EF5DE6">
        <w:rPr>
          <w:rFonts w:cs="Arial"/>
          <w:bCs/>
          <w:sz w:val="22"/>
        </w:rPr>
        <w:t>Is there anything else you would like to say about your attendant care support and the direct funding trial?</w:t>
      </w:r>
    </w:p>
    <w:p w:rsidR="00602753" w:rsidRPr="00EF5DE6" w:rsidRDefault="00602753" w:rsidP="00AB3E74">
      <w:pPr>
        <w:pStyle w:val="Heading2"/>
        <w:numPr>
          <w:ilvl w:val="0"/>
          <w:numId w:val="0"/>
        </w:numPr>
        <w:spacing w:before="120" w:after="0" w:line="288" w:lineRule="auto"/>
        <w:ind w:left="578"/>
        <w:rPr>
          <w:sz w:val="24"/>
        </w:rPr>
      </w:pPr>
      <w:bookmarkStart w:id="147" w:name="_Toc456188666"/>
    </w:p>
    <w:p w:rsidR="00AB3E74" w:rsidRDefault="00AB3E74" w:rsidP="00AB3E74">
      <w:pPr>
        <w:pStyle w:val="Heading2"/>
        <w:numPr>
          <w:ilvl w:val="0"/>
          <w:numId w:val="0"/>
        </w:numPr>
        <w:spacing w:before="120" w:after="0" w:line="288" w:lineRule="auto"/>
        <w:rPr>
          <w:sz w:val="24"/>
        </w:rPr>
      </w:pPr>
      <w:r>
        <w:rPr>
          <w:sz w:val="24"/>
        </w:rPr>
        <w:br w:type="page"/>
      </w:r>
    </w:p>
    <w:p w:rsidR="00007528" w:rsidRPr="00EF5DE6" w:rsidRDefault="00007528" w:rsidP="00AB3E74">
      <w:pPr>
        <w:pStyle w:val="Heading2"/>
        <w:numPr>
          <w:ilvl w:val="0"/>
          <w:numId w:val="0"/>
        </w:numPr>
        <w:spacing w:before="120" w:after="0" w:line="288" w:lineRule="auto"/>
        <w:rPr>
          <w:sz w:val="24"/>
        </w:rPr>
      </w:pPr>
      <w:r w:rsidRPr="00EF5DE6">
        <w:rPr>
          <w:sz w:val="24"/>
        </w:rPr>
        <w:lastRenderedPageBreak/>
        <w:t>Interview questions – People with attendant care (long)</w:t>
      </w:r>
      <w:bookmarkEnd w:id="147"/>
    </w:p>
    <w:p w:rsidR="00007528" w:rsidRPr="00EF5DE6" w:rsidRDefault="00007528" w:rsidP="00AB3E74">
      <w:pPr>
        <w:pBdr>
          <w:top w:val="single" w:sz="4" w:space="1" w:color="auto"/>
          <w:left w:val="single" w:sz="4" w:space="4" w:color="auto"/>
          <w:bottom w:val="single" w:sz="4" w:space="1" w:color="auto"/>
          <w:right w:val="single" w:sz="4" w:space="4" w:color="auto"/>
        </w:pBdr>
        <w:spacing w:before="120" w:after="0" w:line="288" w:lineRule="auto"/>
        <w:rPr>
          <w:rFonts w:cs="Arial"/>
          <w:bCs/>
          <w:szCs w:val="24"/>
        </w:rPr>
      </w:pPr>
      <w:r w:rsidRPr="00EF5DE6">
        <w:rPr>
          <w:rFonts w:cs="Arial"/>
          <w:b/>
          <w:bCs/>
          <w:szCs w:val="24"/>
          <w:u w:val="single"/>
        </w:rPr>
        <w:t>Please note:</w:t>
      </w:r>
      <w:r w:rsidRPr="00EF5DE6">
        <w:rPr>
          <w:rFonts w:cs="Arial"/>
          <w:bCs/>
          <w:szCs w:val="24"/>
        </w:rPr>
        <w:t xml:space="preserve"> These questions are only a guide. We can talk about some or all of them, or you can just tell me your story.</w:t>
      </w:r>
    </w:p>
    <w:p w:rsidR="00007528" w:rsidRPr="00EF5DE6" w:rsidRDefault="00007528" w:rsidP="00AB3E74">
      <w:pPr>
        <w:spacing w:before="120" w:after="0" w:line="288" w:lineRule="auto"/>
        <w:rPr>
          <w:rFonts w:cs="Arial"/>
          <w:b/>
          <w:bCs/>
          <w:sz w:val="22"/>
          <w:szCs w:val="24"/>
        </w:rPr>
      </w:pPr>
    </w:p>
    <w:p w:rsidR="00007528" w:rsidRPr="00EF5DE6" w:rsidRDefault="00007528" w:rsidP="00AB3E74">
      <w:pPr>
        <w:spacing w:before="120" w:after="0" w:line="288" w:lineRule="auto"/>
        <w:rPr>
          <w:rFonts w:cs="Arial"/>
          <w:bCs/>
          <w:szCs w:val="24"/>
          <w:u w:val="single"/>
        </w:rPr>
      </w:pPr>
      <w:r w:rsidRPr="00EF5DE6">
        <w:rPr>
          <w:rFonts w:cs="Arial"/>
          <w:bCs/>
          <w:szCs w:val="24"/>
          <w:u w:val="single"/>
        </w:rPr>
        <w:t>Attendant care arrangements</w:t>
      </w: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What attendant care services are you receiving (hours, content, service provider)?</w:t>
      </w:r>
      <w:r w:rsidRPr="00EF5DE6">
        <w:rPr>
          <w:rFonts w:ascii="Times New Roman" w:eastAsia="Times New Roman" w:hAnsi="Times New Roman"/>
          <w:sz w:val="22"/>
          <w:szCs w:val="24"/>
        </w:rPr>
        <w:t xml:space="preserve"> </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Are you happy with your attendant care support? (hours, reliability, consistency)</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Are you receiving all the attendant care support you need?</w:t>
      </w:r>
      <w:r w:rsidRPr="00EF5DE6">
        <w:rPr>
          <w:rFonts w:cs="Arial"/>
          <w:bCs/>
          <w:sz w:val="22"/>
          <w:szCs w:val="24"/>
        </w:rPr>
        <w:tab/>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If not, what extra support do you require and why are you not able to access this?</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 xml:space="preserve">Do you receive support towards your care from other sources (specialist, mainstream, informal support)?  </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What processes are in place to review your attendant care package if you are unhappy?</w:t>
      </w:r>
    </w:p>
    <w:p w:rsidR="00AB3E74" w:rsidRPr="00EF5DE6" w:rsidRDefault="00AB3E74" w:rsidP="00AB3E74">
      <w:pPr>
        <w:spacing w:before="120" w:after="0" w:line="288" w:lineRule="auto"/>
        <w:rPr>
          <w:rFonts w:cs="Arial"/>
          <w:bCs/>
          <w:szCs w:val="24"/>
          <w:u w:val="single"/>
        </w:rPr>
      </w:pPr>
    </w:p>
    <w:p w:rsidR="00007528" w:rsidRPr="00EF5DE6" w:rsidRDefault="00007528" w:rsidP="00AB3E74">
      <w:pPr>
        <w:spacing w:before="120" w:after="0" w:line="288" w:lineRule="auto"/>
        <w:rPr>
          <w:rFonts w:cs="Arial"/>
          <w:bCs/>
          <w:szCs w:val="24"/>
          <w:u w:val="single"/>
        </w:rPr>
      </w:pPr>
      <w:r w:rsidRPr="00EF5DE6">
        <w:rPr>
          <w:rFonts w:cs="Arial"/>
          <w:bCs/>
          <w:szCs w:val="24"/>
          <w:u w:val="single"/>
        </w:rPr>
        <w:t>Outcomes of attendant care</w:t>
      </w: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Choice, control and flexibility</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What sort of choice do you have about your attendant care support (provider, workers, schedules, daily routines)?</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Can you change your attendant care services if you want to? Have you changed anything in the past?</w:t>
      </w:r>
    </w:p>
    <w:p w:rsidR="00007528" w:rsidRPr="00EF5DE6" w:rsidRDefault="00007528" w:rsidP="00AB3E74">
      <w:pPr>
        <w:numPr>
          <w:ilvl w:val="2"/>
          <w:numId w:val="16"/>
        </w:numPr>
        <w:spacing w:before="120" w:after="0" w:line="288" w:lineRule="auto"/>
        <w:rPr>
          <w:rFonts w:cs="Arial"/>
          <w:bCs/>
          <w:sz w:val="22"/>
          <w:szCs w:val="24"/>
        </w:rPr>
      </w:pPr>
      <w:r w:rsidRPr="00EF5DE6">
        <w:rPr>
          <w:rFonts w:cs="Arial"/>
          <w:bCs/>
          <w:sz w:val="22"/>
          <w:szCs w:val="24"/>
        </w:rPr>
        <w:t>How easy is it to change?</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Would you like any kind of choice and control over your support that you don’t have at the moment?</w:t>
      </w:r>
      <w:r w:rsidRPr="00EF5DE6">
        <w:rPr>
          <w:rFonts w:ascii="Times New Roman" w:eastAsia="Times New Roman" w:hAnsi="Times New Roman"/>
          <w:sz w:val="22"/>
          <w:szCs w:val="24"/>
        </w:rPr>
        <w:t xml:space="preserve"> </w:t>
      </w:r>
    </w:p>
    <w:p w:rsidR="00007528" w:rsidRPr="00EF5DE6" w:rsidRDefault="00007528" w:rsidP="00AB3E74">
      <w:pPr>
        <w:numPr>
          <w:ilvl w:val="2"/>
          <w:numId w:val="16"/>
        </w:numPr>
        <w:spacing w:before="120" w:after="0" w:line="288" w:lineRule="auto"/>
        <w:rPr>
          <w:rFonts w:cs="Arial"/>
          <w:bCs/>
          <w:sz w:val="22"/>
          <w:szCs w:val="24"/>
        </w:rPr>
      </w:pPr>
      <w:r w:rsidRPr="00EF5DE6">
        <w:rPr>
          <w:rFonts w:cs="Arial"/>
          <w:bCs/>
          <w:sz w:val="22"/>
          <w:szCs w:val="24"/>
        </w:rPr>
        <w:t>What restricts your choice and control in these areas?</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Do you get help to make decisions about your support? Would you like more help?</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Autonomy and independence</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 xml:space="preserve">Are you happy with your relationship with the attendant care workers/providers? </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Have you developed any new skills or gained more independence in the last year?</w:t>
      </w:r>
    </w:p>
    <w:p w:rsidR="00AB3E74" w:rsidRDefault="00AB3E74" w:rsidP="00AB3E74">
      <w:pPr>
        <w:keepNext/>
        <w:spacing w:before="120" w:after="0" w:line="288" w:lineRule="auto"/>
        <w:ind w:left="357"/>
        <w:rPr>
          <w:rFonts w:cs="Arial"/>
          <w:bCs/>
          <w:sz w:val="22"/>
          <w:szCs w:val="24"/>
        </w:rPr>
      </w:pPr>
    </w:p>
    <w:p w:rsidR="00007528" w:rsidRPr="00EF5DE6" w:rsidRDefault="00007528" w:rsidP="00AB3E74">
      <w:pPr>
        <w:keepNext/>
        <w:numPr>
          <w:ilvl w:val="0"/>
          <w:numId w:val="16"/>
        </w:numPr>
        <w:spacing w:before="120" w:after="0" w:line="288" w:lineRule="auto"/>
        <w:ind w:left="357" w:hanging="357"/>
        <w:rPr>
          <w:rFonts w:cs="Arial"/>
          <w:bCs/>
          <w:sz w:val="22"/>
          <w:szCs w:val="24"/>
        </w:rPr>
      </w:pPr>
      <w:r w:rsidRPr="00EF5DE6">
        <w:rPr>
          <w:rFonts w:cs="Arial"/>
          <w:bCs/>
          <w:sz w:val="22"/>
          <w:szCs w:val="24"/>
        </w:rPr>
        <w:t>Physical and mental health</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 xml:space="preserve">How is your physical health? Has it changed in the past year? </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lastRenderedPageBreak/>
        <w:t>How is your mental health/ how happy are you? Has it changed in the past year?</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Has your attendant care support influenced any aspects of your physical and mental health?</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Social relationships and community participation</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 xml:space="preserve">Has your attendant care support influenced any aspects of your personal relationships and community participation? </w:t>
      </w:r>
    </w:p>
    <w:p w:rsidR="00007528" w:rsidRPr="00EF5DE6" w:rsidRDefault="00007528" w:rsidP="00AB3E74">
      <w:pPr>
        <w:numPr>
          <w:ilvl w:val="2"/>
          <w:numId w:val="16"/>
        </w:numPr>
        <w:spacing w:before="120" w:after="0" w:line="288" w:lineRule="auto"/>
        <w:rPr>
          <w:rFonts w:cs="Arial"/>
          <w:bCs/>
          <w:sz w:val="22"/>
          <w:szCs w:val="24"/>
        </w:rPr>
      </w:pPr>
      <w:r w:rsidRPr="00EF5DE6">
        <w:rPr>
          <w:rFonts w:cs="Arial"/>
          <w:bCs/>
          <w:sz w:val="22"/>
          <w:szCs w:val="24"/>
        </w:rPr>
        <w:t>Relationships with family, friends, support workers</w:t>
      </w:r>
    </w:p>
    <w:p w:rsidR="00007528" w:rsidRPr="00EF5DE6" w:rsidRDefault="00007528" w:rsidP="00AB3E74">
      <w:pPr>
        <w:numPr>
          <w:ilvl w:val="2"/>
          <w:numId w:val="16"/>
        </w:numPr>
        <w:spacing w:before="120" w:after="0" w:line="288" w:lineRule="auto"/>
        <w:rPr>
          <w:rFonts w:cs="Arial"/>
          <w:bCs/>
          <w:sz w:val="22"/>
          <w:szCs w:val="24"/>
        </w:rPr>
      </w:pPr>
      <w:r w:rsidRPr="00EF5DE6">
        <w:rPr>
          <w:rFonts w:cs="Arial"/>
          <w:bCs/>
          <w:sz w:val="22"/>
          <w:szCs w:val="24"/>
        </w:rPr>
        <w:t>Being able to go out, taking part in recreational, cultural and community activities, travelling</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Return to work (paid, unpaid) or study</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What is your current work or study situation?</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Are you happy with it? What would be ideal?</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Has your attendant care support helped with fulfilling your work or study goals?</w:t>
      </w:r>
    </w:p>
    <w:p w:rsidR="00AB3E74" w:rsidRDefault="00AB3E74" w:rsidP="00AB3E74">
      <w:pPr>
        <w:spacing w:before="120" w:after="0" w:line="288" w:lineRule="auto"/>
        <w:ind w:left="360"/>
        <w:rPr>
          <w:rFonts w:cs="Arial"/>
          <w:bCs/>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Goals and plans</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For the coming year?</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Anything you would like to change about where you live, what you do during the day?</w:t>
      </w:r>
    </w:p>
    <w:p w:rsidR="00007528" w:rsidRPr="00EF5DE6" w:rsidRDefault="00007528" w:rsidP="00AB3E74">
      <w:pPr>
        <w:numPr>
          <w:ilvl w:val="1"/>
          <w:numId w:val="16"/>
        </w:numPr>
        <w:spacing w:before="120" w:after="0" w:line="288" w:lineRule="auto"/>
        <w:rPr>
          <w:rFonts w:cs="Arial"/>
          <w:bCs/>
          <w:sz w:val="22"/>
          <w:szCs w:val="24"/>
        </w:rPr>
      </w:pPr>
      <w:r w:rsidRPr="00EF5DE6">
        <w:rPr>
          <w:rFonts w:cs="Arial"/>
          <w:bCs/>
          <w:sz w:val="22"/>
          <w:szCs w:val="24"/>
        </w:rPr>
        <w:t>Does your attendant care support help you to achieve those goals?</w:t>
      </w:r>
    </w:p>
    <w:p w:rsidR="00007528" w:rsidRPr="00EF5DE6" w:rsidRDefault="00007528" w:rsidP="00AB3E74">
      <w:pPr>
        <w:spacing w:before="120" w:after="0" w:line="288" w:lineRule="auto"/>
        <w:rPr>
          <w:rFonts w:cs="Arial"/>
          <w:b/>
          <w:bCs/>
          <w:sz w:val="22"/>
          <w:szCs w:val="24"/>
        </w:rPr>
      </w:pPr>
    </w:p>
    <w:p w:rsidR="00007528" w:rsidRPr="00EF5DE6" w:rsidRDefault="00007528" w:rsidP="00AB3E74">
      <w:pPr>
        <w:spacing w:before="120" w:after="0" w:line="288" w:lineRule="auto"/>
        <w:rPr>
          <w:rFonts w:cs="Arial"/>
          <w:bCs/>
          <w:szCs w:val="24"/>
          <w:u w:val="single"/>
        </w:rPr>
      </w:pPr>
      <w:r w:rsidRPr="00EF5DE6">
        <w:rPr>
          <w:rFonts w:cs="Arial"/>
          <w:bCs/>
          <w:szCs w:val="24"/>
          <w:u w:val="single"/>
        </w:rPr>
        <w:t>Experiences with direct funding</w:t>
      </w: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9"/>
        </w:numPr>
        <w:spacing w:before="120" w:after="0" w:line="288" w:lineRule="auto"/>
        <w:rPr>
          <w:rFonts w:cs="Arial"/>
          <w:bCs/>
          <w:vanish/>
          <w:sz w:val="22"/>
          <w:szCs w:val="24"/>
        </w:rPr>
      </w:pP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Do you think you would like to receive direct funding in the future?  Yes/no – why</w:t>
      </w: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What do you think are the benefits / drawbacks of direct funding?</w:t>
      </w:r>
    </w:p>
    <w:p w:rsidR="00EF5DE6" w:rsidRDefault="00EF5DE6" w:rsidP="00AB3E74">
      <w:pPr>
        <w:spacing w:before="120" w:after="0" w:line="288" w:lineRule="auto"/>
        <w:rPr>
          <w:rFonts w:cs="Arial"/>
          <w:bCs/>
          <w:szCs w:val="24"/>
          <w:u w:val="single"/>
        </w:rPr>
      </w:pPr>
    </w:p>
    <w:p w:rsidR="00007528" w:rsidRPr="00EF5DE6" w:rsidRDefault="00007528" w:rsidP="00AB3E74">
      <w:pPr>
        <w:spacing w:before="120" w:after="0" w:line="288" w:lineRule="auto"/>
        <w:rPr>
          <w:rFonts w:cs="Arial"/>
          <w:bCs/>
          <w:szCs w:val="24"/>
          <w:u w:val="single"/>
        </w:rPr>
      </w:pPr>
      <w:r w:rsidRPr="00EF5DE6">
        <w:rPr>
          <w:rFonts w:cs="Arial"/>
          <w:bCs/>
          <w:szCs w:val="24"/>
          <w:u w:val="single"/>
        </w:rPr>
        <w:t>General</w:t>
      </w:r>
    </w:p>
    <w:p w:rsidR="00007528" w:rsidRPr="00EF5DE6" w:rsidRDefault="00007528" w:rsidP="00AB3E74">
      <w:pPr>
        <w:numPr>
          <w:ilvl w:val="0"/>
          <w:numId w:val="16"/>
        </w:numPr>
        <w:spacing w:before="120" w:after="0" w:line="288" w:lineRule="auto"/>
        <w:rPr>
          <w:rFonts w:cs="Arial"/>
          <w:bCs/>
          <w:sz w:val="22"/>
          <w:szCs w:val="24"/>
        </w:rPr>
      </w:pPr>
      <w:r w:rsidRPr="00EF5DE6">
        <w:rPr>
          <w:rFonts w:cs="Arial"/>
          <w:bCs/>
          <w:sz w:val="22"/>
          <w:szCs w:val="24"/>
        </w:rPr>
        <w:t xml:space="preserve">Is there anything else you would like to say about your attendant care support and the </w:t>
      </w:r>
      <w:r w:rsidR="0015108E" w:rsidRPr="00EF5DE6">
        <w:rPr>
          <w:rFonts w:cs="Arial"/>
          <w:bCs/>
          <w:sz w:val="22"/>
          <w:szCs w:val="24"/>
        </w:rPr>
        <w:t>Direct funding trial</w:t>
      </w:r>
      <w:r w:rsidRPr="00EF5DE6">
        <w:rPr>
          <w:rFonts w:cs="Arial"/>
          <w:bCs/>
          <w:sz w:val="22"/>
          <w:szCs w:val="24"/>
        </w:rPr>
        <w:t>?</w:t>
      </w:r>
    </w:p>
    <w:p w:rsidR="00007528" w:rsidRDefault="00007528" w:rsidP="00AB3E74">
      <w:pPr>
        <w:spacing w:before="120" w:after="0" w:line="288" w:lineRule="auto"/>
        <w:rPr>
          <w:rFonts w:cs="Arial"/>
          <w:bCs/>
          <w:sz w:val="22"/>
          <w:szCs w:val="24"/>
        </w:rPr>
      </w:pPr>
    </w:p>
    <w:p w:rsidR="00EF5DE6" w:rsidRPr="00EF5DE6" w:rsidRDefault="00EF5DE6" w:rsidP="00AB3E74">
      <w:pPr>
        <w:spacing w:before="120" w:after="0" w:line="288" w:lineRule="auto"/>
        <w:rPr>
          <w:rFonts w:cs="Arial"/>
          <w:bCs/>
          <w:sz w:val="22"/>
          <w:szCs w:val="24"/>
        </w:rPr>
      </w:pPr>
    </w:p>
    <w:p w:rsidR="00AB3E74" w:rsidRDefault="00AB3E74" w:rsidP="00AB3E74">
      <w:pPr>
        <w:pStyle w:val="Heading2"/>
        <w:numPr>
          <w:ilvl w:val="0"/>
          <w:numId w:val="0"/>
        </w:numPr>
        <w:spacing w:before="120" w:after="0" w:line="288" w:lineRule="auto"/>
        <w:rPr>
          <w:sz w:val="24"/>
        </w:rPr>
      </w:pPr>
      <w:bookmarkStart w:id="148" w:name="_Toc456188667"/>
      <w:r>
        <w:rPr>
          <w:sz w:val="24"/>
        </w:rPr>
        <w:br w:type="page"/>
      </w:r>
    </w:p>
    <w:p w:rsidR="00745AB3" w:rsidRPr="00EF5DE6" w:rsidRDefault="00745AB3" w:rsidP="00AB3E74">
      <w:pPr>
        <w:pStyle w:val="Heading2"/>
        <w:numPr>
          <w:ilvl w:val="0"/>
          <w:numId w:val="0"/>
        </w:numPr>
        <w:spacing w:before="120" w:after="0" w:line="288" w:lineRule="auto"/>
        <w:rPr>
          <w:sz w:val="24"/>
        </w:rPr>
      </w:pPr>
      <w:r w:rsidRPr="00EF5DE6">
        <w:rPr>
          <w:sz w:val="24"/>
        </w:rPr>
        <w:lastRenderedPageBreak/>
        <w:t>Interview questions – People with attendant care (short)</w:t>
      </w:r>
      <w:bookmarkEnd w:id="148"/>
    </w:p>
    <w:p w:rsidR="00745AB3" w:rsidRPr="00EF5DE6" w:rsidRDefault="00745AB3" w:rsidP="00AB3E74">
      <w:pPr>
        <w:pBdr>
          <w:top w:val="single" w:sz="4" w:space="1" w:color="auto"/>
          <w:left w:val="single" w:sz="4" w:space="4" w:color="auto"/>
          <w:bottom w:val="single" w:sz="4" w:space="1" w:color="auto"/>
          <w:right w:val="single" w:sz="4" w:space="4" w:color="auto"/>
        </w:pBdr>
        <w:spacing w:before="120" w:after="0" w:line="288" w:lineRule="auto"/>
        <w:rPr>
          <w:rFonts w:cs="Arial"/>
          <w:bCs/>
        </w:rPr>
      </w:pPr>
      <w:r w:rsidRPr="00EF5DE6">
        <w:rPr>
          <w:rFonts w:cs="Arial"/>
          <w:b/>
          <w:bCs/>
          <w:u w:val="single"/>
        </w:rPr>
        <w:t>Please note:</w:t>
      </w:r>
      <w:r w:rsidRPr="00EF5DE6">
        <w:rPr>
          <w:rFonts w:cs="Arial"/>
          <w:bCs/>
        </w:rPr>
        <w:t xml:space="preserve"> These questions are only a guide. We can talk about some or all of them, or you can just tell me your story.</w:t>
      </w:r>
    </w:p>
    <w:p w:rsidR="00AB3E74" w:rsidRDefault="00AB3E74" w:rsidP="00AB3E74">
      <w:pPr>
        <w:spacing w:before="120" w:after="0" w:line="288" w:lineRule="auto"/>
        <w:rPr>
          <w:rFonts w:cs="Arial"/>
          <w:bCs/>
          <w:u w:val="single"/>
        </w:rPr>
      </w:pPr>
    </w:p>
    <w:p w:rsidR="00745AB3" w:rsidRPr="00EF5DE6" w:rsidRDefault="00745AB3" w:rsidP="00AB3E74">
      <w:pPr>
        <w:spacing w:before="120" w:after="0" w:line="288" w:lineRule="auto"/>
        <w:rPr>
          <w:rFonts w:cs="Arial"/>
          <w:bCs/>
          <w:u w:val="single"/>
        </w:rPr>
      </w:pPr>
      <w:r w:rsidRPr="00EF5DE6">
        <w:rPr>
          <w:rFonts w:cs="Arial"/>
          <w:bCs/>
          <w:u w:val="single"/>
        </w:rPr>
        <w:t>About your support</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What attendant care services are you getting?</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Are you happy with your attendant care support?</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What are the effects of attendant care support on you and your life?</w:t>
      </w:r>
    </w:p>
    <w:p w:rsidR="00745AB3" w:rsidRPr="00EF5DE6" w:rsidRDefault="00745AB3" w:rsidP="00AB3E74">
      <w:pPr>
        <w:spacing w:before="120" w:after="0" w:line="288" w:lineRule="auto"/>
        <w:ind w:left="720"/>
        <w:rPr>
          <w:rFonts w:cs="Arial"/>
          <w:bCs/>
          <w:sz w:val="22"/>
        </w:rPr>
      </w:pPr>
      <w:r w:rsidRPr="00EF5DE6">
        <w:rPr>
          <w:rFonts w:cs="Arial"/>
          <w:bCs/>
          <w:sz w:val="22"/>
        </w:rPr>
        <w:t>For example: arranging attendant care support; dealing with attendant care workers; your health; social relationships; work or study.</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Do you receive other support towards your care?</w:t>
      </w:r>
    </w:p>
    <w:p w:rsidR="00745AB3" w:rsidRPr="00EF5DE6" w:rsidRDefault="00745AB3" w:rsidP="00AB3E74">
      <w:pPr>
        <w:spacing w:before="120" w:after="0" w:line="288" w:lineRule="auto"/>
        <w:rPr>
          <w:rFonts w:cs="Arial"/>
          <w:bCs/>
          <w:sz w:val="22"/>
        </w:rPr>
      </w:pPr>
    </w:p>
    <w:p w:rsidR="00745AB3" w:rsidRPr="00EF5DE6" w:rsidRDefault="00745AB3" w:rsidP="00AB3E74">
      <w:pPr>
        <w:spacing w:before="120" w:after="0" w:line="288" w:lineRule="auto"/>
        <w:rPr>
          <w:rFonts w:cs="Arial"/>
          <w:bCs/>
          <w:u w:val="single"/>
        </w:rPr>
      </w:pPr>
      <w:r w:rsidRPr="00EF5DE6">
        <w:rPr>
          <w:rFonts w:cs="Arial"/>
          <w:bCs/>
          <w:u w:val="single"/>
        </w:rPr>
        <w:t xml:space="preserve">About direct funding of attendant care </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Would you like to receive direct funding in the future?</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What do you think are the benefits or drawbacks of direct funding?</w:t>
      </w:r>
    </w:p>
    <w:p w:rsidR="00745AB3" w:rsidRPr="00EF5DE6" w:rsidRDefault="00745AB3" w:rsidP="00AB3E74">
      <w:pPr>
        <w:spacing w:before="120" w:after="0" w:line="288" w:lineRule="auto"/>
        <w:rPr>
          <w:rFonts w:cs="Arial"/>
          <w:bCs/>
          <w:sz w:val="22"/>
          <w:u w:val="single"/>
        </w:rPr>
      </w:pPr>
    </w:p>
    <w:p w:rsidR="00745AB3" w:rsidRPr="00EF5DE6" w:rsidRDefault="00745AB3" w:rsidP="00AB3E74">
      <w:pPr>
        <w:spacing w:before="120" w:after="0" w:line="288" w:lineRule="auto"/>
        <w:rPr>
          <w:rFonts w:cs="Arial"/>
          <w:bCs/>
          <w:u w:val="single"/>
        </w:rPr>
      </w:pPr>
      <w:r w:rsidRPr="00EF5DE6">
        <w:rPr>
          <w:rFonts w:cs="Arial"/>
          <w:bCs/>
          <w:u w:val="single"/>
        </w:rPr>
        <w:t>General</w:t>
      </w:r>
    </w:p>
    <w:p w:rsidR="00745AB3" w:rsidRPr="00EF5DE6" w:rsidRDefault="00745AB3" w:rsidP="00AB3E74">
      <w:pPr>
        <w:numPr>
          <w:ilvl w:val="0"/>
          <w:numId w:val="17"/>
        </w:numPr>
        <w:spacing w:before="120" w:after="0" w:line="288" w:lineRule="auto"/>
        <w:rPr>
          <w:rFonts w:cs="Arial"/>
          <w:bCs/>
          <w:sz w:val="22"/>
        </w:rPr>
      </w:pPr>
      <w:r w:rsidRPr="00EF5DE6">
        <w:rPr>
          <w:rFonts w:cs="Arial"/>
          <w:bCs/>
          <w:sz w:val="22"/>
        </w:rPr>
        <w:t xml:space="preserve">Is there anything else you would like to say about your attendant care support and the </w:t>
      </w:r>
      <w:r w:rsidR="0015108E" w:rsidRPr="00EF5DE6">
        <w:rPr>
          <w:rFonts w:cs="Arial"/>
          <w:bCs/>
          <w:sz w:val="22"/>
        </w:rPr>
        <w:t>Direct funding trial</w:t>
      </w:r>
      <w:r w:rsidRPr="00EF5DE6">
        <w:rPr>
          <w:rFonts w:cs="Arial"/>
          <w:bCs/>
          <w:sz w:val="22"/>
        </w:rPr>
        <w:t>?</w:t>
      </w:r>
    </w:p>
    <w:p w:rsidR="00745AB3" w:rsidRPr="00EF5DE6" w:rsidRDefault="00745AB3" w:rsidP="00AB3E74">
      <w:pPr>
        <w:spacing w:before="120" w:after="0" w:line="288" w:lineRule="auto"/>
        <w:rPr>
          <w:rFonts w:cs="Arial"/>
          <w:bCs/>
          <w:sz w:val="22"/>
        </w:rPr>
      </w:pPr>
    </w:p>
    <w:p w:rsidR="00007528" w:rsidRPr="00EF5DE6" w:rsidRDefault="00007528" w:rsidP="00AB3E74">
      <w:pPr>
        <w:spacing w:before="120" w:after="0" w:line="288" w:lineRule="auto"/>
        <w:jc w:val="center"/>
        <w:rPr>
          <w:rFonts w:ascii="Times New Roman" w:hAnsi="Times New Roman"/>
          <w:sz w:val="22"/>
        </w:rPr>
      </w:pPr>
    </w:p>
    <w:p w:rsidR="00745AB3" w:rsidRPr="00EF5DE6" w:rsidRDefault="00745AB3" w:rsidP="00AB3E74">
      <w:pPr>
        <w:pStyle w:val="BodyText"/>
        <w:spacing w:before="120" w:after="0" w:line="288" w:lineRule="auto"/>
        <w:jc w:val="center"/>
        <w:rPr>
          <w:sz w:val="22"/>
        </w:rPr>
      </w:pPr>
    </w:p>
    <w:p w:rsidR="00602753" w:rsidRPr="00EF5DE6" w:rsidRDefault="00602753" w:rsidP="00AB3E74">
      <w:pPr>
        <w:pStyle w:val="Heading2"/>
        <w:numPr>
          <w:ilvl w:val="0"/>
          <w:numId w:val="0"/>
        </w:numPr>
        <w:spacing w:before="120" w:after="0" w:line="288" w:lineRule="auto"/>
        <w:rPr>
          <w:sz w:val="24"/>
        </w:rPr>
      </w:pPr>
      <w:bookmarkStart w:id="149" w:name="_Toc456188668"/>
      <w:r w:rsidRPr="00EF5DE6">
        <w:rPr>
          <w:sz w:val="24"/>
        </w:rPr>
        <w:br w:type="page"/>
      </w:r>
    </w:p>
    <w:p w:rsidR="00745AB3" w:rsidRPr="00EF5DE6" w:rsidRDefault="00745AB3" w:rsidP="00AB3E74">
      <w:pPr>
        <w:pStyle w:val="Heading2"/>
        <w:numPr>
          <w:ilvl w:val="0"/>
          <w:numId w:val="0"/>
        </w:numPr>
        <w:spacing w:before="120" w:after="0" w:line="288" w:lineRule="auto"/>
        <w:rPr>
          <w:sz w:val="24"/>
        </w:rPr>
      </w:pPr>
      <w:r w:rsidRPr="00EF5DE6">
        <w:rPr>
          <w:sz w:val="24"/>
        </w:rPr>
        <w:lastRenderedPageBreak/>
        <w:t>Interview questions – Family members of people with attendant care</w:t>
      </w:r>
      <w:r w:rsidR="000844D2" w:rsidRPr="00EF5DE6">
        <w:rPr>
          <w:sz w:val="24"/>
        </w:rPr>
        <w:t xml:space="preserve"> (long)</w:t>
      </w:r>
      <w:bookmarkEnd w:id="149"/>
    </w:p>
    <w:p w:rsidR="00745AB3" w:rsidRPr="00EF5DE6" w:rsidRDefault="00745AB3" w:rsidP="00AB3E74">
      <w:pPr>
        <w:pBdr>
          <w:top w:val="single" w:sz="4" w:space="1" w:color="auto"/>
          <w:left w:val="single" w:sz="4" w:space="4" w:color="auto"/>
          <w:bottom w:val="single" w:sz="4" w:space="1" w:color="auto"/>
          <w:right w:val="single" w:sz="4" w:space="4" w:color="auto"/>
        </w:pBdr>
        <w:spacing w:before="120" w:after="0" w:line="288" w:lineRule="auto"/>
        <w:rPr>
          <w:rFonts w:cs="Arial"/>
          <w:bCs/>
        </w:rPr>
      </w:pPr>
      <w:r w:rsidRPr="00EF5DE6">
        <w:rPr>
          <w:rFonts w:cs="Arial"/>
          <w:b/>
          <w:bCs/>
          <w:u w:val="single"/>
        </w:rPr>
        <w:t>Please note:</w:t>
      </w:r>
      <w:r w:rsidRPr="00EF5DE6">
        <w:rPr>
          <w:rFonts w:cs="Arial"/>
          <w:bCs/>
        </w:rPr>
        <w:t xml:space="preserve"> These questions are only a guide. We can talk about some or all of them, or you can just tell me your story.</w:t>
      </w:r>
    </w:p>
    <w:p w:rsidR="00745AB3" w:rsidRPr="00EF5DE6" w:rsidRDefault="00745AB3" w:rsidP="00AB3E74">
      <w:pPr>
        <w:spacing w:before="120" w:after="0" w:line="288" w:lineRule="auto"/>
        <w:rPr>
          <w:rFonts w:cs="Arial"/>
          <w:bCs/>
          <w:u w:val="single"/>
        </w:rPr>
      </w:pPr>
    </w:p>
    <w:p w:rsidR="00745AB3" w:rsidRPr="00EF5DE6" w:rsidRDefault="00745AB3" w:rsidP="00AB3E74">
      <w:pPr>
        <w:spacing w:before="120" w:after="0" w:line="288" w:lineRule="auto"/>
        <w:rPr>
          <w:rFonts w:cs="Arial"/>
          <w:bCs/>
          <w:u w:val="single"/>
        </w:rPr>
      </w:pPr>
      <w:r w:rsidRPr="00EF5DE6">
        <w:rPr>
          <w:rFonts w:cs="Arial"/>
          <w:bCs/>
          <w:u w:val="single"/>
        </w:rPr>
        <w:t>Formal and informal support</w:t>
      </w:r>
    </w:p>
    <w:p w:rsidR="00745AB3" w:rsidRPr="00EF5DE6" w:rsidRDefault="00745AB3" w:rsidP="00AB3E74">
      <w:pPr>
        <w:numPr>
          <w:ilvl w:val="0"/>
          <w:numId w:val="18"/>
        </w:numPr>
        <w:spacing w:before="120" w:after="0" w:line="288" w:lineRule="auto"/>
        <w:rPr>
          <w:rFonts w:cs="Arial"/>
          <w:bCs/>
          <w:sz w:val="22"/>
        </w:rPr>
      </w:pPr>
      <w:r w:rsidRPr="00EF5DE6">
        <w:rPr>
          <w:rFonts w:cs="Arial"/>
          <w:bCs/>
          <w:sz w:val="22"/>
        </w:rPr>
        <w:t>What formal and informal support does your family member receive? (hours, content, provider)</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Your relationship to family member?</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 xml:space="preserve">Do you provide support to the person using attendant care? </w:t>
      </w:r>
    </w:p>
    <w:p w:rsidR="00745AB3" w:rsidRPr="00EF5DE6" w:rsidRDefault="00745AB3" w:rsidP="00AB3E74">
      <w:pPr>
        <w:numPr>
          <w:ilvl w:val="1"/>
          <w:numId w:val="18"/>
        </w:numPr>
        <w:spacing w:before="120" w:after="0" w:line="288" w:lineRule="auto"/>
        <w:ind w:left="1434" w:hanging="357"/>
        <w:rPr>
          <w:rFonts w:cs="Arial"/>
          <w:bCs/>
          <w:sz w:val="22"/>
        </w:rPr>
      </w:pPr>
      <w:r w:rsidRPr="00EF5DE6">
        <w:rPr>
          <w:rFonts w:cs="Arial"/>
          <w:bCs/>
          <w:sz w:val="22"/>
        </w:rPr>
        <w:t>Does anyone else provide informal support? What type and how much?</w:t>
      </w:r>
    </w:p>
    <w:p w:rsidR="00AB3E74" w:rsidRDefault="00AB3E74" w:rsidP="00AB3E74">
      <w:pPr>
        <w:spacing w:before="120" w:after="0" w:line="288" w:lineRule="auto"/>
        <w:ind w:left="360"/>
        <w:rPr>
          <w:rFonts w:cs="Arial"/>
          <w:bCs/>
          <w:sz w:val="22"/>
        </w:rPr>
      </w:pPr>
    </w:p>
    <w:p w:rsidR="00745AB3" w:rsidRPr="00EF5DE6" w:rsidRDefault="00745AB3" w:rsidP="00AB3E74">
      <w:pPr>
        <w:numPr>
          <w:ilvl w:val="0"/>
          <w:numId w:val="18"/>
        </w:numPr>
        <w:spacing w:before="120" w:after="0" w:line="288" w:lineRule="auto"/>
        <w:rPr>
          <w:rFonts w:cs="Arial"/>
          <w:bCs/>
          <w:sz w:val="22"/>
        </w:rPr>
      </w:pPr>
      <w:r w:rsidRPr="00EF5DE6">
        <w:rPr>
          <w:rFonts w:cs="Arial"/>
          <w:bCs/>
          <w:sz w:val="22"/>
        </w:rPr>
        <w:t>How do you feel about the attendant care support your family member receives?</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Type of support, flexibility, consistency, quality of care, emergency arrangements?</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Has there been any attendant care support your family member has not been able to receive? What was the reason?</w:t>
      </w:r>
    </w:p>
    <w:p w:rsidR="00745AB3" w:rsidRPr="00EF5DE6" w:rsidRDefault="00745AB3" w:rsidP="00AB3E74">
      <w:pPr>
        <w:numPr>
          <w:ilvl w:val="1"/>
          <w:numId w:val="18"/>
        </w:numPr>
        <w:spacing w:before="120" w:after="0" w:line="288" w:lineRule="auto"/>
        <w:ind w:left="1434" w:hanging="357"/>
        <w:rPr>
          <w:rFonts w:cs="Arial"/>
          <w:bCs/>
          <w:sz w:val="22"/>
        </w:rPr>
      </w:pPr>
      <w:r w:rsidRPr="00EF5DE6">
        <w:rPr>
          <w:rFonts w:cs="Arial"/>
          <w:bCs/>
          <w:sz w:val="22"/>
        </w:rPr>
        <w:t>How well do monitoring and review processes work?</w:t>
      </w:r>
    </w:p>
    <w:p w:rsidR="00AB3E74" w:rsidRPr="00AB3E74" w:rsidRDefault="00AB3E74" w:rsidP="00AB3E74">
      <w:pPr>
        <w:spacing w:before="120" w:after="0" w:line="288" w:lineRule="auto"/>
        <w:ind w:left="360"/>
        <w:rPr>
          <w:rFonts w:cs="Arial"/>
          <w:bCs/>
          <w:sz w:val="22"/>
        </w:rPr>
      </w:pPr>
    </w:p>
    <w:p w:rsidR="00745AB3" w:rsidRPr="00EF5DE6" w:rsidRDefault="00745AB3" w:rsidP="00AB3E74">
      <w:pPr>
        <w:numPr>
          <w:ilvl w:val="0"/>
          <w:numId w:val="18"/>
        </w:numPr>
        <w:spacing w:before="120" w:after="0" w:line="288" w:lineRule="auto"/>
        <w:rPr>
          <w:rFonts w:cs="Arial"/>
          <w:bCs/>
          <w:sz w:val="22"/>
        </w:rPr>
      </w:pPr>
      <w:r w:rsidRPr="00EF5DE6">
        <w:rPr>
          <w:rFonts w:cs="Arial"/>
          <w:b/>
          <w:bCs/>
          <w:sz w:val="22"/>
        </w:rPr>
        <w:t>For DFT participants:</w:t>
      </w:r>
      <w:r w:rsidRPr="00EF5DE6">
        <w:rPr>
          <w:rFonts w:cs="Arial"/>
          <w:bCs/>
          <w:sz w:val="22"/>
        </w:rPr>
        <w:t xml:space="preserve"> How does the attendant care support through the </w:t>
      </w:r>
      <w:r w:rsidR="0015108E" w:rsidRPr="00EF5DE6">
        <w:rPr>
          <w:rFonts w:cs="Arial"/>
          <w:bCs/>
          <w:sz w:val="22"/>
        </w:rPr>
        <w:t>direct funding trial</w:t>
      </w:r>
      <w:r w:rsidRPr="00EF5DE6">
        <w:rPr>
          <w:rFonts w:cs="Arial"/>
          <w:bCs/>
          <w:sz w:val="22"/>
        </w:rPr>
        <w:t xml:space="preserve"> differ from the previous support?</w:t>
      </w:r>
    </w:p>
    <w:p w:rsidR="00745AB3" w:rsidRPr="00EF5DE6" w:rsidRDefault="00745AB3" w:rsidP="00AB3E74">
      <w:pPr>
        <w:numPr>
          <w:ilvl w:val="1"/>
          <w:numId w:val="18"/>
        </w:numPr>
        <w:spacing w:before="120" w:after="0" w:line="288" w:lineRule="auto"/>
        <w:ind w:left="1434" w:hanging="357"/>
        <w:rPr>
          <w:rFonts w:cs="Arial"/>
          <w:bCs/>
          <w:sz w:val="22"/>
        </w:rPr>
      </w:pPr>
      <w:r w:rsidRPr="00EF5DE6">
        <w:rPr>
          <w:rFonts w:cs="Arial"/>
          <w:bCs/>
          <w:sz w:val="22"/>
        </w:rPr>
        <w:t>Provider, flexibility, consistency, quality of care, relationship with workers?</w:t>
      </w:r>
    </w:p>
    <w:p w:rsidR="00AB3E74" w:rsidRPr="00AB3E74" w:rsidRDefault="00AB3E74" w:rsidP="00AB3E74">
      <w:pPr>
        <w:spacing w:before="120" w:after="0" w:line="288" w:lineRule="auto"/>
        <w:ind w:left="360"/>
        <w:rPr>
          <w:rFonts w:cs="Arial"/>
          <w:bCs/>
          <w:sz w:val="22"/>
        </w:rPr>
      </w:pPr>
    </w:p>
    <w:p w:rsidR="00745AB3" w:rsidRPr="00EF5DE6" w:rsidRDefault="00745AB3" w:rsidP="00AB3E74">
      <w:pPr>
        <w:numPr>
          <w:ilvl w:val="0"/>
          <w:numId w:val="18"/>
        </w:numPr>
        <w:spacing w:before="120" w:after="0" w:line="288" w:lineRule="auto"/>
        <w:rPr>
          <w:rFonts w:cs="Arial"/>
          <w:bCs/>
          <w:sz w:val="22"/>
        </w:rPr>
      </w:pPr>
      <w:r w:rsidRPr="00EF5DE6">
        <w:rPr>
          <w:rFonts w:cs="Arial"/>
          <w:b/>
          <w:bCs/>
          <w:sz w:val="22"/>
        </w:rPr>
        <w:t>For DFT participants:</w:t>
      </w:r>
      <w:r w:rsidRPr="00EF5DE6">
        <w:rPr>
          <w:rFonts w:cs="Arial"/>
          <w:bCs/>
          <w:sz w:val="22"/>
        </w:rPr>
        <w:t xml:space="preserve"> Do you provide assistance to your family member to manage/administer direct funding?</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What type and how much?</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 xml:space="preserve">What would happen if you were away or sick? </w:t>
      </w:r>
    </w:p>
    <w:p w:rsidR="000844D2" w:rsidRPr="00EF5DE6" w:rsidRDefault="000844D2" w:rsidP="00AB3E74">
      <w:pPr>
        <w:spacing w:before="120" w:after="0" w:line="288" w:lineRule="auto"/>
        <w:rPr>
          <w:rFonts w:cs="Arial"/>
          <w:bCs/>
          <w:u w:val="single"/>
        </w:rPr>
      </w:pPr>
    </w:p>
    <w:p w:rsidR="00745AB3" w:rsidRPr="00EF5DE6" w:rsidRDefault="00745AB3" w:rsidP="00AB3E74">
      <w:pPr>
        <w:spacing w:before="120" w:after="0" w:line="288" w:lineRule="auto"/>
        <w:rPr>
          <w:rFonts w:cs="Arial"/>
          <w:bCs/>
          <w:u w:val="single"/>
        </w:rPr>
      </w:pPr>
      <w:r w:rsidRPr="00EF5DE6">
        <w:rPr>
          <w:rFonts w:cs="Arial"/>
          <w:bCs/>
          <w:u w:val="single"/>
        </w:rPr>
        <w:t>Outcomes of attendant care</w:t>
      </w:r>
    </w:p>
    <w:p w:rsidR="00745AB3" w:rsidRPr="00EF5DE6" w:rsidRDefault="00745AB3" w:rsidP="00AB3E74">
      <w:pPr>
        <w:numPr>
          <w:ilvl w:val="0"/>
          <w:numId w:val="18"/>
        </w:numPr>
        <w:spacing w:before="120" w:after="0" w:line="288" w:lineRule="auto"/>
        <w:rPr>
          <w:rFonts w:cs="Arial"/>
          <w:bCs/>
          <w:sz w:val="22"/>
        </w:rPr>
      </w:pPr>
      <w:r w:rsidRPr="00EF5DE6">
        <w:rPr>
          <w:rFonts w:cs="Arial"/>
          <w:bCs/>
          <w:sz w:val="22"/>
        </w:rPr>
        <w:t>What impact do you think attendant care support is having on you?</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Employment, social activities, care responsibilities, relationship with your family member</w:t>
      </w:r>
    </w:p>
    <w:p w:rsidR="00745AB3" w:rsidRPr="00EF5DE6" w:rsidRDefault="00745AB3" w:rsidP="00AB3E74">
      <w:pPr>
        <w:numPr>
          <w:ilvl w:val="1"/>
          <w:numId w:val="18"/>
        </w:numPr>
        <w:spacing w:before="120" w:after="0" w:line="288" w:lineRule="auto"/>
        <w:ind w:left="1434" w:hanging="357"/>
        <w:rPr>
          <w:rFonts w:cs="Arial"/>
          <w:bCs/>
          <w:sz w:val="22"/>
        </w:rPr>
      </w:pPr>
      <w:r w:rsidRPr="00EF5DE6">
        <w:rPr>
          <w:rFonts w:cs="Arial"/>
          <w:b/>
          <w:bCs/>
          <w:sz w:val="22"/>
        </w:rPr>
        <w:t>For DFT participants:</w:t>
      </w:r>
      <w:r w:rsidRPr="00EF5DE6">
        <w:rPr>
          <w:rFonts w:cs="Arial"/>
          <w:bCs/>
          <w:sz w:val="22"/>
        </w:rPr>
        <w:t xml:space="preserve"> Any change since starting the trial?</w:t>
      </w:r>
    </w:p>
    <w:p w:rsidR="00AB3E74" w:rsidRDefault="00AB3E74" w:rsidP="00AB3E74">
      <w:pPr>
        <w:spacing w:before="120" w:after="0" w:line="288" w:lineRule="auto"/>
        <w:ind w:left="360"/>
        <w:rPr>
          <w:rFonts w:cs="Arial"/>
          <w:bCs/>
          <w:sz w:val="22"/>
        </w:rPr>
      </w:pPr>
    </w:p>
    <w:p w:rsidR="00745AB3" w:rsidRPr="00AB3E74" w:rsidRDefault="00745AB3" w:rsidP="00AB3E74">
      <w:pPr>
        <w:numPr>
          <w:ilvl w:val="0"/>
          <w:numId w:val="18"/>
        </w:numPr>
        <w:spacing w:before="120" w:after="0" w:line="288" w:lineRule="auto"/>
        <w:rPr>
          <w:rFonts w:cs="Arial"/>
          <w:bCs/>
          <w:sz w:val="22"/>
        </w:rPr>
      </w:pPr>
      <w:r w:rsidRPr="00AB3E74">
        <w:rPr>
          <w:rFonts w:cs="Arial"/>
          <w:bCs/>
          <w:sz w:val="22"/>
        </w:rPr>
        <w:t>What impact is the support having on family relationships/ household dynamics?</w:t>
      </w:r>
    </w:p>
    <w:p w:rsidR="00745AB3" w:rsidRPr="00EF5DE6" w:rsidRDefault="00745AB3" w:rsidP="00AB3E74">
      <w:pPr>
        <w:numPr>
          <w:ilvl w:val="1"/>
          <w:numId w:val="18"/>
        </w:numPr>
        <w:spacing w:before="120" w:after="0" w:line="288" w:lineRule="auto"/>
        <w:ind w:left="1434" w:hanging="357"/>
        <w:rPr>
          <w:rFonts w:cs="Arial"/>
          <w:bCs/>
          <w:sz w:val="22"/>
        </w:rPr>
      </w:pPr>
      <w:r w:rsidRPr="00EF5DE6">
        <w:rPr>
          <w:rFonts w:cs="Arial"/>
          <w:b/>
          <w:bCs/>
          <w:sz w:val="22"/>
        </w:rPr>
        <w:t>For DFT participants:</w:t>
      </w:r>
      <w:r w:rsidRPr="00EF5DE6">
        <w:rPr>
          <w:rFonts w:cs="Arial"/>
          <w:bCs/>
          <w:sz w:val="22"/>
        </w:rPr>
        <w:t xml:space="preserve"> Any change since starting the trial?</w:t>
      </w:r>
    </w:p>
    <w:p w:rsidR="00AB3E74" w:rsidRDefault="00AB3E74" w:rsidP="00AB3E74">
      <w:pPr>
        <w:spacing w:before="120" w:after="0" w:line="288" w:lineRule="auto"/>
        <w:ind w:left="360"/>
        <w:rPr>
          <w:rFonts w:cs="Arial"/>
          <w:bCs/>
          <w:sz w:val="22"/>
        </w:rPr>
      </w:pPr>
    </w:p>
    <w:p w:rsidR="00745AB3" w:rsidRPr="00EF5DE6" w:rsidRDefault="00745AB3" w:rsidP="00AB3E74">
      <w:pPr>
        <w:numPr>
          <w:ilvl w:val="0"/>
          <w:numId w:val="18"/>
        </w:numPr>
        <w:spacing w:before="120" w:after="0" w:line="288" w:lineRule="auto"/>
        <w:rPr>
          <w:rFonts w:cs="Arial"/>
          <w:bCs/>
          <w:sz w:val="22"/>
        </w:rPr>
      </w:pPr>
      <w:r w:rsidRPr="00EF5DE6">
        <w:rPr>
          <w:rFonts w:cs="Arial"/>
          <w:bCs/>
          <w:sz w:val="22"/>
        </w:rPr>
        <w:lastRenderedPageBreak/>
        <w:t>What impact do you think the attendant care support is having on your family member?</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Feeling of control</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Confidence, independence</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Physical and emotional wellbeing</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Social relationships and community participation</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Employment</w:t>
      </w:r>
    </w:p>
    <w:p w:rsidR="00745AB3" w:rsidRPr="00EF5DE6" w:rsidRDefault="00745AB3" w:rsidP="00AB3E74">
      <w:pPr>
        <w:numPr>
          <w:ilvl w:val="1"/>
          <w:numId w:val="18"/>
        </w:numPr>
        <w:spacing w:before="120" w:after="0" w:line="288" w:lineRule="auto"/>
        <w:rPr>
          <w:rFonts w:cs="Arial"/>
          <w:bCs/>
          <w:sz w:val="22"/>
        </w:rPr>
      </w:pPr>
      <w:r w:rsidRPr="00EF5DE6">
        <w:rPr>
          <w:rFonts w:cs="Arial"/>
          <w:bCs/>
          <w:sz w:val="22"/>
        </w:rPr>
        <w:t>Relationships with support providers and workers</w:t>
      </w:r>
    </w:p>
    <w:p w:rsidR="00745AB3" w:rsidRPr="00EF5DE6" w:rsidRDefault="00745AB3" w:rsidP="00AB3E74">
      <w:pPr>
        <w:numPr>
          <w:ilvl w:val="1"/>
          <w:numId w:val="18"/>
        </w:numPr>
        <w:spacing w:before="120" w:after="0" w:line="288" w:lineRule="auto"/>
        <w:rPr>
          <w:rFonts w:cs="Arial"/>
          <w:bCs/>
          <w:sz w:val="22"/>
        </w:rPr>
      </w:pPr>
      <w:r w:rsidRPr="00EF5DE6">
        <w:rPr>
          <w:rFonts w:cs="Arial"/>
          <w:b/>
          <w:bCs/>
          <w:sz w:val="22"/>
        </w:rPr>
        <w:t>DFT participants</w:t>
      </w:r>
      <w:r w:rsidRPr="00EF5DE6">
        <w:rPr>
          <w:rFonts w:cs="Arial"/>
          <w:bCs/>
          <w:sz w:val="22"/>
        </w:rPr>
        <w:t>: Any change due to the trial?</w:t>
      </w:r>
    </w:p>
    <w:p w:rsidR="00745AB3" w:rsidRPr="00EF5DE6" w:rsidRDefault="00745AB3" w:rsidP="00AB3E74">
      <w:pPr>
        <w:spacing w:before="120" w:after="0" w:line="288" w:lineRule="auto"/>
        <w:rPr>
          <w:rFonts w:cs="Arial"/>
          <w:bCs/>
          <w:u w:val="single"/>
        </w:rPr>
      </w:pPr>
    </w:p>
    <w:p w:rsidR="00745AB3" w:rsidRPr="00EF5DE6" w:rsidRDefault="00745AB3" w:rsidP="00AB3E74">
      <w:pPr>
        <w:spacing w:before="120" w:after="0" w:line="288" w:lineRule="auto"/>
        <w:rPr>
          <w:rFonts w:cs="Arial"/>
          <w:bCs/>
          <w:u w:val="single"/>
        </w:rPr>
      </w:pPr>
      <w:r w:rsidRPr="00EF5DE6">
        <w:rPr>
          <w:rFonts w:cs="Arial"/>
          <w:bCs/>
          <w:u w:val="single"/>
        </w:rPr>
        <w:t>Benefits and drawbacks of direct funding</w:t>
      </w:r>
    </w:p>
    <w:p w:rsidR="00745AB3" w:rsidRPr="00EF5DE6" w:rsidRDefault="00745AB3" w:rsidP="00AB3E74">
      <w:pPr>
        <w:numPr>
          <w:ilvl w:val="0"/>
          <w:numId w:val="18"/>
        </w:numPr>
        <w:spacing w:before="120" w:after="0" w:line="288" w:lineRule="auto"/>
        <w:ind w:left="357" w:hanging="357"/>
        <w:rPr>
          <w:rFonts w:cs="Arial"/>
          <w:bCs/>
          <w:sz w:val="22"/>
        </w:rPr>
      </w:pPr>
      <w:r w:rsidRPr="00EF5DE6">
        <w:rPr>
          <w:rFonts w:cs="Arial"/>
          <w:bCs/>
          <w:sz w:val="22"/>
        </w:rPr>
        <w:t>What do you think are the benefits of direct funding?</w:t>
      </w:r>
    </w:p>
    <w:p w:rsidR="00745AB3" w:rsidRPr="00EF5DE6" w:rsidRDefault="00745AB3" w:rsidP="00AB3E74">
      <w:pPr>
        <w:numPr>
          <w:ilvl w:val="0"/>
          <w:numId w:val="18"/>
        </w:numPr>
        <w:spacing w:before="120" w:after="0" w:line="288" w:lineRule="auto"/>
        <w:ind w:left="357" w:hanging="357"/>
        <w:rPr>
          <w:rFonts w:cs="Arial"/>
          <w:bCs/>
          <w:sz w:val="22"/>
        </w:rPr>
      </w:pPr>
      <w:r w:rsidRPr="00EF5DE6">
        <w:rPr>
          <w:rFonts w:cs="Arial"/>
          <w:bCs/>
          <w:sz w:val="22"/>
        </w:rPr>
        <w:t>What do you feel may be drawbacks of direct funding?</w:t>
      </w:r>
    </w:p>
    <w:p w:rsidR="00745AB3" w:rsidRPr="00EF5DE6" w:rsidRDefault="00745AB3" w:rsidP="00AB3E74">
      <w:pPr>
        <w:numPr>
          <w:ilvl w:val="0"/>
          <w:numId w:val="18"/>
        </w:numPr>
        <w:spacing w:before="120" w:after="0" w:line="288" w:lineRule="auto"/>
        <w:ind w:left="357" w:hanging="357"/>
        <w:rPr>
          <w:rFonts w:cs="Arial"/>
          <w:bCs/>
          <w:sz w:val="22"/>
        </w:rPr>
      </w:pPr>
      <w:r w:rsidRPr="00EF5DE6">
        <w:rPr>
          <w:rFonts w:cs="Arial"/>
          <w:b/>
          <w:bCs/>
          <w:sz w:val="22"/>
        </w:rPr>
        <w:t>For DFT participants:</w:t>
      </w:r>
      <w:r w:rsidRPr="00EF5DE6">
        <w:rPr>
          <w:rFonts w:cs="Arial"/>
          <w:bCs/>
          <w:sz w:val="22"/>
        </w:rPr>
        <w:t xml:space="preserve"> Is there any way the trial could be improved?</w:t>
      </w:r>
    </w:p>
    <w:p w:rsidR="00745AB3" w:rsidRPr="00EF5DE6" w:rsidRDefault="00745AB3" w:rsidP="00AB3E74">
      <w:pPr>
        <w:numPr>
          <w:ilvl w:val="0"/>
          <w:numId w:val="18"/>
        </w:numPr>
        <w:spacing w:before="120" w:after="0" w:line="288" w:lineRule="auto"/>
        <w:ind w:left="357" w:hanging="357"/>
        <w:rPr>
          <w:rFonts w:cs="Arial"/>
          <w:bCs/>
          <w:sz w:val="22"/>
        </w:rPr>
      </w:pPr>
      <w:r w:rsidRPr="00EF5DE6">
        <w:rPr>
          <w:rFonts w:cs="Arial"/>
          <w:bCs/>
          <w:sz w:val="22"/>
        </w:rPr>
        <w:t xml:space="preserve">Is there anything else you would like to say about your family member’s attendant care support and the </w:t>
      </w:r>
      <w:r w:rsidR="0015108E" w:rsidRPr="00EF5DE6">
        <w:rPr>
          <w:rFonts w:cs="Arial"/>
          <w:bCs/>
          <w:sz w:val="22"/>
        </w:rPr>
        <w:t>Direct funding trial</w:t>
      </w:r>
      <w:r w:rsidRPr="00EF5DE6">
        <w:rPr>
          <w:rFonts w:cs="Arial"/>
          <w:bCs/>
          <w:sz w:val="22"/>
        </w:rPr>
        <w:t>?</w:t>
      </w:r>
    </w:p>
    <w:p w:rsidR="00745AB3" w:rsidRPr="00EF5DE6" w:rsidRDefault="00745AB3" w:rsidP="00AB3E74">
      <w:pPr>
        <w:spacing w:before="120" w:after="0" w:line="288" w:lineRule="auto"/>
        <w:rPr>
          <w:rFonts w:cs="Arial"/>
          <w:bCs/>
          <w:sz w:val="22"/>
        </w:rPr>
      </w:pPr>
    </w:p>
    <w:p w:rsidR="00602753" w:rsidRPr="00EF5DE6" w:rsidRDefault="00602753" w:rsidP="00AB3E74">
      <w:pPr>
        <w:pStyle w:val="Heading2"/>
        <w:numPr>
          <w:ilvl w:val="0"/>
          <w:numId w:val="0"/>
        </w:numPr>
        <w:spacing w:before="120" w:after="0" w:line="288" w:lineRule="auto"/>
        <w:rPr>
          <w:sz w:val="24"/>
        </w:rPr>
      </w:pPr>
      <w:bookmarkStart w:id="150" w:name="_Toc456188669"/>
      <w:r w:rsidRPr="00EF5DE6">
        <w:rPr>
          <w:sz w:val="24"/>
        </w:rPr>
        <w:br w:type="page"/>
      </w:r>
    </w:p>
    <w:p w:rsidR="000844D2" w:rsidRPr="00EF5DE6" w:rsidRDefault="000844D2" w:rsidP="00AB3E74">
      <w:pPr>
        <w:pStyle w:val="Heading2"/>
        <w:numPr>
          <w:ilvl w:val="0"/>
          <w:numId w:val="0"/>
        </w:numPr>
        <w:spacing w:before="120" w:after="0" w:line="288" w:lineRule="auto"/>
        <w:rPr>
          <w:sz w:val="24"/>
        </w:rPr>
      </w:pPr>
      <w:r w:rsidRPr="00EF5DE6">
        <w:rPr>
          <w:sz w:val="24"/>
        </w:rPr>
        <w:lastRenderedPageBreak/>
        <w:t>Interview questions – Family members of people with attendant care (short)</w:t>
      </w:r>
      <w:bookmarkEnd w:id="150"/>
    </w:p>
    <w:p w:rsidR="000844D2" w:rsidRPr="00EF5DE6" w:rsidRDefault="000844D2" w:rsidP="00AB3E74">
      <w:pPr>
        <w:pBdr>
          <w:top w:val="single" w:sz="4" w:space="1" w:color="auto"/>
          <w:left w:val="single" w:sz="4" w:space="4" w:color="auto"/>
          <w:bottom w:val="single" w:sz="4" w:space="1" w:color="auto"/>
          <w:right w:val="single" w:sz="4" w:space="4" w:color="auto"/>
        </w:pBdr>
        <w:spacing w:before="120" w:after="0" w:line="288" w:lineRule="auto"/>
        <w:rPr>
          <w:rFonts w:cs="Arial"/>
          <w:bCs/>
        </w:rPr>
      </w:pPr>
      <w:r w:rsidRPr="00EF5DE6">
        <w:rPr>
          <w:rFonts w:cs="Arial"/>
          <w:b/>
          <w:bCs/>
          <w:u w:val="single"/>
        </w:rPr>
        <w:t>Please note:</w:t>
      </w:r>
      <w:r w:rsidRPr="00EF5DE6">
        <w:rPr>
          <w:rFonts w:cs="Arial"/>
          <w:bCs/>
        </w:rPr>
        <w:t xml:space="preserve"> These questions are only a guide. We can talk about some or all of them, or you can just tell me your story.</w:t>
      </w:r>
    </w:p>
    <w:p w:rsidR="000844D2" w:rsidRPr="00EF5DE6" w:rsidRDefault="000844D2" w:rsidP="00AB3E74">
      <w:pPr>
        <w:spacing w:before="120" w:after="0" w:line="288" w:lineRule="auto"/>
        <w:rPr>
          <w:rFonts w:cs="Arial"/>
          <w:bCs/>
          <w:u w:val="single"/>
        </w:rPr>
      </w:pPr>
    </w:p>
    <w:p w:rsidR="000844D2" w:rsidRPr="00EF5DE6" w:rsidRDefault="000844D2" w:rsidP="00AB3E74">
      <w:pPr>
        <w:spacing w:before="120" w:after="0" w:line="288" w:lineRule="auto"/>
        <w:rPr>
          <w:rFonts w:cs="Arial"/>
          <w:bCs/>
          <w:u w:val="single"/>
        </w:rPr>
      </w:pPr>
      <w:r w:rsidRPr="00EF5DE6">
        <w:rPr>
          <w:rFonts w:cs="Arial"/>
          <w:bCs/>
          <w:u w:val="single"/>
        </w:rPr>
        <w:t>About support for your family member</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 xml:space="preserve">Do you provide support to your family member using attendant care? </w:t>
      </w:r>
    </w:p>
    <w:p w:rsidR="000844D2" w:rsidRPr="00EF5DE6" w:rsidRDefault="000844D2" w:rsidP="00AB3E74">
      <w:pPr>
        <w:spacing w:before="120" w:after="0" w:line="288" w:lineRule="auto"/>
        <w:rPr>
          <w:rFonts w:cs="Arial"/>
          <w:bCs/>
          <w:sz w:val="22"/>
        </w:rPr>
      </w:pPr>
    </w:p>
    <w:p w:rsidR="000844D2" w:rsidRPr="00EF5DE6" w:rsidRDefault="000844D2" w:rsidP="00AB3E74">
      <w:pPr>
        <w:spacing w:before="120" w:after="0" w:line="288" w:lineRule="auto"/>
        <w:rPr>
          <w:rFonts w:cs="Arial"/>
          <w:bCs/>
          <w:u w:val="single"/>
        </w:rPr>
      </w:pPr>
      <w:r w:rsidRPr="00EF5DE6">
        <w:rPr>
          <w:rFonts w:cs="Arial"/>
          <w:bCs/>
          <w:u w:val="single"/>
        </w:rPr>
        <w:t xml:space="preserve">About attendant care support </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How do you feel about the attendant care support your family member receives?</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What impact is attendant care support having on you?</w:t>
      </w:r>
    </w:p>
    <w:p w:rsidR="000844D2" w:rsidRPr="00EF5DE6" w:rsidRDefault="000844D2" w:rsidP="00AB3E74">
      <w:pPr>
        <w:spacing w:before="120" w:after="0" w:line="288" w:lineRule="auto"/>
        <w:ind w:left="720"/>
        <w:rPr>
          <w:rFonts w:cs="Arial"/>
          <w:bCs/>
          <w:sz w:val="22"/>
        </w:rPr>
      </w:pPr>
      <w:r w:rsidRPr="00EF5DE6">
        <w:rPr>
          <w:rFonts w:cs="Arial"/>
          <w:bCs/>
          <w:sz w:val="22"/>
        </w:rPr>
        <w:t>For example: employment, social activities, health.</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What impact is the support having on family relationships?</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What impact do you think the attendant care support is having on your family member?</w:t>
      </w:r>
    </w:p>
    <w:p w:rsidR="000844D2" w:rsidRPr="00EF5DE6" w:rsidRDefault="000844D2" w:rsidP="00AB3E74">
      <w:pPr>
        <w:spacing w:before="120" w:after="0" w:line="288" w:lineRule="auto"/>
        <w:ind w:left="720"/>
        <w:rPr>
          <w:rFonts w:cs="Arial"/>
          <w:bCs/>
          <w:sz w:val="22"/>
        </w:rPr>
      </w:pPr>
      <w:r w:rsidRPr="00EF5DE6">
        <w:rPr>
          <w:rFonts w:cs="Arial"/>
          <w:bCs/>
          <w:sz w:val="22"/>
        </w:rPr>
        <w:t>For example: deciding about attendant care support; dealing with attendant care workers; health; social relationships; work or study.</w:t>
      </w:r>
    </w:p>
    <w:p w:rsidR="000844D2" w:rsidRPr="00EF5DE6" w:rsidRDefault="000844D2" w:rsidP="00AB3E74">
      <w:pPr>
        <w:spacing w:before="120" w:after="0" w:line="288" w:lineRule="auto"/>
        <w:rPr>
          <w:rFonts w:cs="Arial"/>
          <w:bCs/>
          <w:sz w:val="22"/>
          <w:u w:val="single"/>
        </w:rPr>
      </w:pPr>
    </w:p>
    <w:p w:rsidR="000844D2" w:rsidRPr="00EF5DE6" w:rsidRDefault="000844D2" w:rsidP="00AB3E74">
      <w:pPr>
        <w:spacing w:before="120" w:after="0" w:line="288" w:lineRule="auto"/>
        <w:rPr>
          <w:rFonts w:cs="Arial"/>
          <w:bCs/>
          <w:u w:val="single"/>
        </w:rPr>
      </w:pPr>
      <w:r w:rsidRPr="00EF5DE6">
        <w:rPr>
          <w:rFonts w:cs="Arial"/>
          <w:bCs/>
          <w:u w:val="single"/>
        </w:rPr>
        <w:t>Benefits and drawbacks of direct funding</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What do you think are the benefits or drawbacks of direct funding?</w:t>
      </w:r>
    </w:p>
    <w:p w:rsidR="000844D2" w:rsidRPr="00EF5DE6" w:rsidRDefault="000844D2" w:rsidP="00AB3E74">
      <w:pPr>
        <w:spacing w:before="120" w:after="0" w:line="288" w:lineRule="auto"/>
        <w:rPr>
          <w:sz w:val="22"/>
        </w:rPr>
      </w:pPr>
    </w:p>
    <w:p w:rsidR="000844D2" w:rsidRPr="00EF5DE6" w:rsidRDefault="000844D2" w:rsidP="00AB3E74">
      <w:pPr>
        <w:spacing w:before="120" w:after="0" w:line="288" w:lineRule="auto"/>
        <w:rPr>
          <w:rFonts w:cs="Arial"/>
          <w:bCs/>
          <w:u w:val="single"/>
        </w:rPr>
      </w:pPr>
      <w:r w:rsidRPr="00EF5DE6">
        <w:rPr>
          <w:rFonts w:cs="Arial"/>
          <w:bCs/>
          <w:u w:val="single"/>
        </w:rPr>
        <w:t>General</w:t>
      </w:r>
    </w:p>
    <w:p w:rsidR="000844D2" w:rsidRPr="00EF5DE6" w:rsidRDefault="000844D2" w:rsidP="00AB3E74">
      <w:pPr>
        <w:numPr>
          <w:ilvl w:val="0"/>
          <w:numId w:val="19"/>
        </w:numPr>
        <w:spacing w:before="120" w:after="0" w:line="288" w:lineRule="auto"/>
        <w:rPr>
          <w:rFonts w:cs="Arial"/>
          <w:bCs/>
          <w:sz w:val="22"/>
        </w:rPr>
      </w:pPr>
      <w:r w:rsidRPr="00EF5DE6">
        <w:rPr>
          <w:rFonts w:cs="Arial"/>
          <w:bCs/>
          <w:sz w:val="22"/>
        </w:rPr>
        <w:t xml:space="preserve">Is there anything else you would like to say about your family member’s attendant care support and the </w:t>
      </w:r>
      <w:r w:rsidR="0015108E" w:rsidRPr="00EF5DE6">
        <w:rPr>
          <w:rFonts w:cs="Arial"/>
          <w:bCs/>
          <w:sz w:val="22"/>
        </w:rPr>
        <w:t>Direct funding trial</w:t>
      </w:r>
      <w:r w:rsidRPr="00EF5DE6">
        <w:rPr>
          <w:rFonts w:cs="Arial"/>
          <w:bCs/>
          <w:sz w:val="22"/>
        </w:rPr>
        <w:t>?</w:t>
      </w:r>
    </w:p>
    <w:p w:rsidR="000844D2" w:rsidRPr="00EF5DE6" w:rsidRDefault="000844D2" w:rsidP="00AB3E74">
      <w:pPr>
        <w:spacing w:before="120" w:after="0" w:line="288" w:lineRule="auto"/>
        <w:rPr>
          <w:rFonts w:cs="Arial"/>
          <w:bCs/>
          <w:sz w:val="22"/>
        </w:rPr>
      </w:pPr>
    </w:p>
    <w:p w:rsidR="00602753" w:rsidRPr="00EF5DE6" w:rsidRDefault="00602753" w:rsidP="00AB3E74">
      <w:pPr>
        <w:pStyle w:val="Heading2"/>
        <w:numPr>
          <w:ilvl w:val="0"/>
          <w:numId w:val="0"/>
        </w:numPr>
        <w:spacing w:before="120" w:after="0" w:line="288" w:lineRule="auto"/>
        <w:rPr>
          <w:sz w:val="24"/>
        </w:rPr>
      </w:pPr>
      <w:bookmarkStart w:id="151" w:name="_Toc456188670"/>
      <w:r w:rsidRPr="00EF5DE6">
        <w:rPr>
          <w:sz w:val="24"/>
        </w:rPr>
        <w:br w:type="page"/>
      </w:r>
    </w:p>
    <w:p w:rsidR="00DD571F" w:rsidRPr="00EF5DE6" w:rsidRDefault="00DD571F" w:rsidP="00AB3E74">
      <w:pPr>
        <w:pStyle w:val="Heading2"/>
        <w:numPr>
          <w:ilvl w:val="0"/>
          <w:numId w:val="0"/>
        </w:numPr>
        <w:spacing w:before="120" w:after="0" w:line="288" w:lineRule="auto"/>
        <w:rPr>
          <w:sz w:val="24"/>
        </w:rPr>
      </w:pPr>
      <w:r w:rsidRPr="00EF5DE6">
        <w:rPr>
          <w:sz w:val="24"/>
        </w:rPr>
        <w:lastRenderedPageBreak/>
        <w:t>Interview questions 2</w:t>
      </w:r>
      <w:r w:rsidRPr="00EF5DE6">
        <w:rPr>
          <w:sz w:val="24"/>
          <w:vertAlign w:val="superscript"/>
        </w:rPr>
        <w:t>nd</w:t>
      </w:r>
      <w:r w:rsidRPr="00EF5DE6">
        <w:rPr>
          <w:sz w:val="24"/>
        </w:rPr>
        <w:t xml:space="preserve"> round – Family members of trial participants (short)</w:t>
      </w:r>
      <w:bookmarkEnd w:id="151"/>
    </w:p>
    <w:p w:rsidR="00DD571F" w:rsidRPr="00EF5DE6" w:rsidRDefault="00DD571F" w:rsidP="00AB3E74">
      <w:pPr>
        <w:pBdr>
          <w:top w:val="single" w:sz="4" w:space="1" w:color="auto"/>
          <w:left w:val="single" w:sz="4" w:space="4" w:color="auto"/>
          <w:bottom w:val="single" w:sz="4" w:space="1" w:color="auto"/>
          <w:right w:val="single" w:sz="4" w:space="4" w:color="auto"/>
        </w:pBdr>
        <w:spacing w:before="120" w:after="0" w:line="288" w:lineRule="auto"/>
        <w:rPr>
          <w:rFonts w:cs="Arial"/>
          <w:bCs/>
        </w:rPr>
      </w:pPr>
      <w:r w:rsidRPr="00EF5DE6">
        <w:rPr>
          <w:rFonts w:cs="Arial"/>
          <w:b/>
          <w:bCs/>
          <w:u w:val="single"/>
        </w:rPr>
        <w:t>Please note:</w:t>
      </w:r>
      <w:r w:rsidRPr="00EF5DE6">
        <w:rPr>
          <w:rFonts w:cs="Arial"/>
          <w:bCs/>
        </w:rPr>
        <w:t xml:space="preserve"> These questions are only a guide. We can talk about some or all of them, or y</w:t>
      </w:r>
      <w:r w:rsidR="00602753" w:rsidRPr="00EF5DE6">
        <w:rPr>
          <w:rFonts w:cs="Arial"/>
          <w:bCs/>
        </w:rPr>
        <w:t>ou can just tell me your story.</w:t>
      </w:r>
    </w:p>
    <w:p w:rsidR="00DD571F" w:rsidRPr="00EF5DE6" w:rsidRDefault="00DD571F" w:rsidP="00AB3E74">
      <w:pPr>
        <w:spacing w:before="120" w:after="0" w:line="288" w:lineRule="auto"/>
        <w:rPr>
          <w:rFonts w:cs="Arial"/>
          <w:bCs/>
          <w:u w:val="single"/>
        </w:rPr>
      </w:pP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Since the last time we spoke, how have you felt about the attendant care support your family member receives?</w:t>
      </w: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What impact is direct funding having on you?</w:t>
      </w:r>
    </w:p>
    <w:p w:rsidR="00DD571F" w:rsidRPr="00EF5DE6" w:rsidRDefault="00DD571F" w:rsidP="00AB3E74">
      <w:pPr>
        <w:spacing w:before="120" w:after="0" w:line="288" w:lineRule="auto"/>
        <w:ind w:left="720"/>
        <w:rPr>
          <w:rFonts w:cs="Arial"/>
          <w:bCs/>
          <w:sz w:val="22"/>
        </w:rPr>
      </w:pPr>
      <w:r w:rsidRPr="00EF5DE6">
        <w:rPr>
          <w:rFonts w:cs="Arial"/>
          <w:bCs/>
          <w:sz w:val="22"/>
        </w:rPr>
        <w:t>For example: employment, social activities, health, organising support.</w:t>
      </w: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What impact is direct funding having on family relationships?</w:t>
      </w: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What impact do you think direct funding is having on your family member?</w:t>
      </w:r>
    </w:p>
    <w:p w:rsidR="00DD571F" w:rsidRPr="00EF5DE6" w:rsidRDefault="00DD571F" w:rsidP="00AB3E74">
      <w:pPr>
        <w:spacing w:before="120" w:after="0" w:line="288" w:lineRule="auto"/>
        <w:ind w:left="720"/>
        <w:rPr>
          <w:rFonts w:cs="Arial"/>
          <w:bCs/>
          <w:sz w:val="22"/>
        </w:rPr>
      </w:pPr>
      <w:r w:rsidRPr="00EF5DE6">
        <w:rPr>
          <w:rFonts w:cs="Arial"/>
          <w:bCs/>
          <w:sz w:val="22"/>
        </w:rPr>
        <w:t>For example: deciding about attendant care support; dealing with attendant care workers; health; social relationships; work or study.</w:t>
      </w: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Have your expectations of direct funding been fulfilled so far?</w:t>
      </w: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Do you have any suggestions for Lifetime Care if they extend direct funding to other parts of the service?</w:t>
      </w:r>
    </w:p>
    <w:p w:rsidR="00DD571F" w:rsidRPr="00EF5DE6" w:rsidRDefault="00DD571F" w:rsidP="00AB3E74">
      <w:pPr>
        <w:numPr>
          <w:ilvl w:val="0"/>
          <w:numId w:val="32"/>
        </w:numPr>
        <w:spacing w:before="120" w:after="0" w:line="288" w:lineRule="auto"/>
        <w:rPr>
          <w:rFonts w:cs="Arial"/>
          <w:bCs/>
          <w:sz w:val="22"/>
        </w:rPr>
      </w:pPr>
      <w:r w:rsidRPr="00EF5DE6">
        <w:rPr>
          <w:rFonts w:cs="Arial"/>
          <w:bCs/>
          <w:sz w:val="22"/>
        </w:rPr>
        <w:t>Is there anything else you would like to say about your family member’s attendant care support and the direct funding trial?</w:t>
      </w:r>
    </w:p>
    <w:p w:rsidR="000844D2" w:rsidRPr="00EF5DE6" w:rsidRDefault="000844D2" w:rsidP="00AB3E74">
      <w:pPr>
        <w:pStyle w:val="BodyText"/>
        <w:spacing w:before="120" w:after="0" w:line="288" w:lineRule="auto"/>
        <w:jc w:val="center"/>
        <w:rPr>
          <w:sz w:val="22"/>
        </w:rPr>
      </w:pPr>
    </w:p>
    <w:p w:rsidR="00AB3E74" w:rsidRDefault="00AB3E74" w:rsidP="00AB3E74">
      <w:pPr>
        <w:pStyle w:val="Heading2"/>
        <w:numPr>
          <w:ilvl w:val="0"/>
          <w:numId w:val="0"/>
        </w:numPr>
        <w:spacing w:before="120" w:after="0" w:line="288" w:lineRule="auto"/>
        <w:rPr>
          <w:sz w:val="24"/>
        </w:rPr>
      </w:pPr>
      <w:bookmarkStart w:id="152" w:name="_Toc456188671"/>
      <w:r>
        <w:rPr>
          <w:sz w:val="24"/>
        </w:rPr>
        <w:br w:type="page"/>
      </w:r>
    </w:p>
    <w:p w:rsidR="000844D2" w:rsidRPr="00EF5DE6" w:rsidRDefault="000844D2" w:rsidP="00AB3E74">
      <w:pPr>
        <w:pStyle w:val="Heading2"/>
        <w:numPr>
          <w:ilvl w:val="0"/>
          <w:numId w:val="0"/>
        </w:numPr>
        <w:spacing w:before="120" w:after="0" w:line="288" w:lineRule="auto"/>
        <w:rPr>
          <w:sz w:val="24"/>
        </w:rPr>
      </w:pPr>
      <w:r w:rsidRPr="00EF5DE6">
        <w:rPr>
          <w:sz w:val="24"/>
        </w:rPr>
        <w:lastRenderedPageBreak/>
        <w:t xml:space="preserve">Focus group questions </w:t>
      </w:r>
      <w:r w:rsidR="00EC39A5" w:rsidRPr="00EF5DE6">
        <w:rPr>
          <w:sz w:val="24"/>
        </w:rPr>
        <w:t>1</w:t>
      </w:r>
      <w:r w:rsidR="00EC39A5" w:rsidRPr="00EF5DE6">
        <w:rPr>
          <w:sz w:val="24"/>
          <w:vertAlign w:val="superscript"/>
        </w:rPr>
        <w:t>st</w:t>
      </w:r>
      <w:r w:rsidR="00EC39A5" w:rsidRPr="00EF5DE6">
        <w:rPr>
          <w:sz w:val="24"/>
        </w:rPr>
        <w:t xml:space="preserve"> round </w:t>
      </w:r>
      <w:r w:rsidRPr="00EF5DE6">
        <w:rPr>
          <w:sz w:val="24"/>
        </w:rPr>
        <w:t>– Lifetime Care staff</w:t>
      </w:r>
      <w:r w:rsidR="00292292" w:rsidRPr="00EF5DE6">
        <w:rPr>
          <w:sz w:val="24"/>
        </w:rPr>
        <w:t xml:space="preserve"> and managers</w:t>
      </w:r>
      <w:bookmarkEnd w:id="152"/>
    </w:p>
    <w:p w:rsidR="00AB3E74" w:rsidRDefault="00AB3E74" w:rsidP="00AB3E74">
      <w:pPr>
        <w:pStyle w:val="BodyText1"/>
        <w:spacing w:before="120" w:after="0" w:line="288" w:lineRule="auto"/>
        <w:rPr>
          <w:b/>
          <w:sz w:val="22"/>
        </w:rPr>
      </w:pPr>
    </w:p>
    <w:p w:rsidR="000844D2" w:rsidRPr="00EF5DE6" w:rsidRDefault="000844D2" w:rsidP="00AB3E74">
      <w:pPr>
        <w:pStyle w:val="BodyText1"/>
        <w:spacing w:before="120" w:after="0" w:line="288" w:lineRule="auto"/>
        <w:rPr>
          <w:b/>
          <w:sz w:val="22"/>
        </w:rPr>
      </w:pPr>
      <w:r w:rsidRPr="00EF5DE6">
        <w:rPr>
          <w:b/>
          <w:sz w:val="22"/>
        </w:rPr>
        <w:t>Program goals</w:t>
      </w:r>
    </w:p>
    <w:p w:rsidR="000844D2" w:rsidRPr="00EF5DE6" w:rsidRDefault="000844D2" w:rsidP="00AB3E74">
      <w:pPr>
        <w:numPr>
          <w:ilvl w:val="0"/>
          <w:numId w:val="10"/>
        </w:numPr>
        <w:tabs>
          <w:tab w:val="left" w:pos="357"/>
        </w:tabs>
        <w:spacing w:before="120" w:after="0" w:line="288" w:lineRule="auto"/>
        <w:ind w:left="360"/>
        <w:rPr>
          <w:rFonts w:cs="Arial"/>
          <w:sz w:val="22"/>
        </w:rPr>
      </w:pPr>
      <w:r w:rsidRPr="00EF5DE6">
        <w:rPr>
          <w:rFonts w:cs="Arial"/>
          <w:sz w:val="22"/>
        </w:rPr>
        <w:t xml:space="preserve">What do you see as the main aims of the </w:t>
      </w:r>
      <w:r w:rsidR="0015108E" w:rsidRPr="00EF5DE6">
        <w:rPr>
          <w:rFonts w:cs="Arial"/>
          <w:sz w:val="22"/>
        </w:rPr>
        <w:t>direct funding trial</w:t>
      </w:r>
      <w:r w:rsidRPr="00EF5DE6">
        <w:rPr>
          <w:rFonts w:cs="Arial"/>
          <w:sz w:val="22"/>
        </w:rPr>
        <w:t>?</w:t>
      </w:r>
    </w:p>
    <w:p w:rsidR="000844D2" w:rsidRPr="00EF5DE6" w:rsidRDefault="000844D2" w:rsidP="00AB3E74">
      <w:pPr>
        <w:numPr>
          <w:ilvl w:val="0"/>
          <w:numId w:val="10"/>
        </w:numPr>
        <w:tabs>
          <w:tab w:val="left" w:pos="357"/>
        </w:tabs>
        <w:spacing w:before="120" w:after="0" w:line="288" w:lineRule="auto"/>
        <w:ind w:left="360"/>
        <w:rPr>
          <w:rFonts w:cs="Arial"/>
          <w:sz w:val="22"/>
        </w:rPr>
      </w:pPr>
      <w:r w:rsidRPr="00EF5DE6">
        <w:rPr>
          <w:rFonts w:cs="Arial"/>
          <w:sz w:val="22"/>
        </w:rPr>
        <w:t>Were there any particular groups of people who the trial was aiming to benefit?</w:t>
      </w:r>
    </w:p>
    <w:p w:rsidR="00AB3E74" w:rsidRDefault="00AB3E74" w:rsidP="00AB3E74">
      <w:pPr>
        <w:pStyle w:val="BodyText1"/>
        <w:spacing w:before="120" w:after="0" w:line="288" w:lineRule="auto"/>
        <w:rPr>
          <w:b/>
          <w:sz w:val="22"/>
        </w:rPr>
      </w:pPr>
    </w:p>
    <w:p w:rsidR="000844D2" w:rsidRPr="00EF5DE6" w:rsidRDefault="000844D2" w:rsidP="00AB3E74">
      <w:pPr>
        <w:pStyle w:val="BodyText1"/>
        <w:spacing w:before="120" w:after="0" w:line="288" w:lineRule="auto"/>
        <w:rPr>
          <w:b/>
          <w:sz w:val="22"/>
        </w:rPr>
      </w:pPr>
      <w:r w:rsidRPr="00EF5DE6">
        <w:rPr>
          <w:b/>
          <w:sz w:val="22"/>
        </w:rPr>
        <w:t>Experience of service design and implementation</w:t>
      </w:r>
    </w:p>
    <w:p w:rsidR="000844D2" w:rsidRPr="00EF5DE6" w:rsidRDefault="000844D2" w:rsidP="00AB3E74">
      <w:pPr>
        <w:numPr>
          <w:ilvl w:val="0"/>
          <w:numId w:val="10"/>
        </w:numPr>
        <w:tabs>
          <w:tab w:val="left" w:pos="357"/>
        </w:tabs>
        <w:spacing w:before="120" w:after="0" w:line="288" w:lineRule="auto"/>
        <w:ind w:left="360" w:hanging="357"/>
        <w:rPr>
          <w:rFonts w:cs="Arial"/>
          <w:sz w:val="22"/>
        </w:rPr>
      </w:pPr>
      <w:r w:rsidRPr="00EF5DE6">
        <w:rPr>
          <w:rFonts w:cs="Arial"/>
          <w:sz w:val="22"/>
        </w:rPr>
        <w:t>Who was involved in the design of the trial?</w:t>
      </w:r>
    </w:p>
    <w:p w:rsidR="000844D2" w:rsidRPr="00EF5DE6" w:rsidRDefault="000844D2" w:rsidP="00AB3E74">
      <w:pPr>
        <w:numPr>
          <w:ilvl w:val="1"/>
          <w:numId w:val="10"/>
        </w:numPr>
        <w:tabs>
          <w:tab w:val="left" w:pos="357"/>
        </w:tabs>
        <w:spacing w:before="120" w:after="0" w:line="288" w:lineRule="auto"/>
        <w:ind w:left="1080" w:hanging="357"/>
        <w:rPr>
          <w:rFonts w:cs="Arial"/>
          <w:sz w:val="22"/>
        </w:rPr>
      </w:pPr>
      <w:r w:rsidRPr="00EF5DE6">
        <w:rPr>
          <w:rFonts w:cs="Arial"/>
          <w:sz w:val="22"/>
        </w:rPr>
        <w:t>Were all relevant stakeholders involved?</w:t>
      </w:r>
    </w:p>
    <w:p w:rsidR="000844D2" w:rsidRPr="00EF5DE6" w:rsidRDefault="000844D2" w:rsidP="00AB3E74">
      <w:pPr>
        <w:numPr>
          <w:ilvl w:val="1"/>
          <w:numId w:val="10"/>
        </w:numPr>
        <w:tabs>
          <w:tab w:val="left" w:pos="357"/>
        </w:tabs>
        <w:spacing w:before="120" w:after="0" w:line="288" w:lineRule="auto"/>
        <w:ind w:left="1080"/>
        <w:rPr>
          <w:rFonts w:cs="Arial"/>
          <w:sz w:val="22"/>
        </w:rPr>
      </w:pPr>
      <w:r w:rsidRPr="00EF5DE6">
        <w:rPr>
          <w:rFonts w:cs="Arial"/>
          <w:sz w:val="22"/>
        </w:rPr>
        <w:t>Were there any complications or delays?</w:t>
      </w:r>
    </w:p>
    <w:p w:rsidR="000844D2" w:rsidRPr="00EF5DE6" w:rsidRDefault="000844D2" w:rsidP="00AB3E74">
      <w:pPr>
        <w:numPr>
          <w:ilvl w:val="0"/>
          <w:numId w:val="10"/>
        </w:numPr>
        <w:tabs>
          <w:tab w:val="left" w:pos="357"/>
        </w:tabs>
        <w:spacing w:before="120" w:after="0" w:line="288" w:lineRule="auto"/>
        <w:ind w:left="360" w:hanging="357"/>
        <w:rPr>
          <w:rFonts w:cs="Arial"/>
          <w:sz w:val="22"/>
        </w:rPr>
      </w:pPr>
      <w:r w:rsidRPr="00EF5DE6">
        <w:rPr>
          <w:rFonts w:cs="Arial"/>
          <w:sz w:val="22"/>
        </w:rPr>
        <w:t>Has the trial been implemented in line with original timelines?</w:t>
      </w:r>
    </w:p>
    <w:p w:rsidR="000844D2" w:rsidRPr="00EF5DE6" w:rsidRDefault="000844D2" w:rsidP="00AB3E74">
      <w:pPr>
        <w:numPr>
          <w:ilvl w:val="1"/>
          <w:numId w:val="10"/>
        </w:numPr>
        <w:tabs>
          <w:tab w:val="left" w:pos="357"/>
        </w:tabs>
        <w:spacing w:before="120" w:after="0" w:line="288" w:lineRule="auto"/>
        <w:ind w:left="1080"/>
        <w:rPr>
          <w:rFonts w:cs="Arial"/>
          <w:sz w:val="22"/>
        </w:rPr>
      </w:pPr>
      <w:r w:rsidRPr="00EF5DE6">
        <w:rPr>
          <w:rFonts w:cs="Arial"/>
          <w:sz w:val="22"/>
        </w:rPr>
        <w:t>If not what were the reasons for this?</w:t>
      </w:r>
    </w:p>
    <w:p w:rsidR="000844D2" w:rsidRPr="00EF5DE6" w:rsidRDefault="000844D2" w:rsidP="00AB3E74">
      <w:pPr>
        <w:numPr>
          <w:ilvl w:val="0"/>
          <w:numId w:val="10"/>
        </w:numPr>
        <w:tabs>
          <w:tab w:val="left" w:pos="357"/>
        </w:tabs>
        <w:spacing w:before="120" w:after="0" w:line="288" w:lineRule="auto"/>
        <w:ind w:left="360" w:hanging="357"/>
        <w:rPr>
          <w:rFonts w:cs="Arial"/>
          <w:sz w:val="22"/>
        </w:rPr>
      </w:pPr>
      <w:r w:rsidRPr="00EF5DE6">
        <w:rPr>
          <w:rFonts w:cs="Arial"/>
          <w:sz w:val="22"/>
        </w:rPr>
        <w:t>Has the trial been implemented in line with original financial plans?</w:t>
      </w:r>
    </w:p>
    <w:p w:rsidR="000844D2" w:rsidRPr="00EF5DE6" w:rsidRDefault="000844D2" w:rsidP="00AB3E74">
      <w:pPr>
        <w:numPr>
          <w:ilvl w:val="1"/>
          <w:numId w:val="10"/>
        </w:numPr>
        <w:tabs>
          <w:tab w:val="left" w:pos="357"/>
        </w:tabs>
        <w:spacing w:before="120" w:after="0" w:line="288" w:lineRule="auto"/>
        <w:ind w:left="1080"/>
        <w:rPr>
          <w:rFonts w:cs="Arial"/>
          <w:sz w:val="22"/>
        </w:rPr>
      </w:pPr>
      <w:r w:rsidRPr="00EF5DE6">
        <w:rPr>
          <w:rFonts w:cs="Arial"/>
          <w:sz w:val="22"/>
        </w:rPr>
        <w:t>If not what were the reasons for this?</w:t>
      </w:r>
    </w:p>
    <w:p w:rsidR="000844D2" w:rsidRPr="00EF5DE6" w:rsidRDefault="000844D2" w:rsidP="00AB3E74">
      <w:pPr>
        <w:numPr>
          <w:ilvl w:val="0"/>
          <w:numId w:val="10"/>
        </w:numPr>
        <w:spacing w:before="120" w:after="0" w:line="288" w:lineRule="auto"/>
        <w:ind w:left="360" w:hanging="357"/>
        <w:rPr>
          <w:rFonts w:cs="Arial"/>
          <w:bCs/>
          <w:sz w:val="22"/>
        </w:rPr>
      </w:pPr>
      <w:r w:rsidRPr="00EF5DE6">
        <w:rPr>
          <w:rFonts w:cs="Arial"/>
          <w:bCs/>
          <w:sz w:val="22"/>
        </w:rPr>
        <w:t>How effective is governance of the trial?</w:t>
      </w:r>
    </w:p>
    <w:p w:rsidR="000844D2" w:rsidRPr="00EF5DE6" w:rsidRDefault="000844D2" w:rsidP="00AB3E74">
      <w:pPr>
        <w:numPr>
          <w:ilvl w:val="1"/>
          <w:numId w:val="10"/>
        </w:numPr>
        <w:spacing w:before="120" w:after="0" w:line="288" w:lineRule="auto"/>
        <w:ind w:left="1080" w:hanging="357"/>
        <w:rPr>
          <w:rFonts w:cs="Arial"/>
          <w:bCs/>
          <w:sz w:val="22"/>
        </w:rPr>
      </w:pPr>
      <w:r w:rsidRPr="00EF5DE6">
        <w:rPr>
          <w:rFonts w:cs="Arial"/>
          <w:bCs/>
          <w:sz w:val="22"/>
        </w:rPr>
        <w:t>participant reference group</w:t>
      </w:r>
    </w:p>
    <w:p w:rsidR="000844D2" w:rsidRPr="00EF5DE6" w:rsidRDefault="000844D2" w:rsidP="00AB3E74">
      <w:pPr>
        <w:numPr>
          <w:ilvl w:val="1"/>
          <w:numId w:val="10"/>
        </w:numPr>
        <w:spacing w:before="120" w:after="0" w:line="288" w:lineRule="auto"/>
        <w:ind w:left="1080"/>
        <w:rPr>
          <w:rFonts w:cs="Arial"/>
          <w:bCs/>
          <w:sz w:val="22"/>
        </w:rPr>
      </w:pPr>
      <w:r w:rsidRPr="00EF5DE6">
        <w:rPr>
          <w:rFonts w:cs="Arial"/>
          <w:bCs/>
          <w:sz w:val="22"/>
        </w:rPr>
        <w:t>expert advisory group?</w:t>
      </w:r>
    </w:p>
    <w:p w:rsidR="000844D2" w:rsidRPr="00EF5DE6" w:rsidRDefault="000844D2" w:rsidP="00AB3E74">
      <w:pPr>
        <w:numPr>
          <w:ilvl w:val="0"/>
          <w:numId w:val="10"/>
        </w:numPr>
        <w:spacing w:before="120" w:after="0" w:line="288" w:lineRule="auto"/>
        <w:ind w:left="360" w:hanging="357"/>
        <w:rPr>
          <w:rFonts w:cs="Arial"/>
          <w:bCs/>
          <w:sz w:val="22"/>
        </w:rPr>
      </w:pPr>
      <w:r w:rsidRPr="00EF5DE6">
        <w:rPr>
          <w:rFonts w:cs="Arial"/>
          <w:bCs/>
          <w:sz w:val="22"/>
        </w:rPr>
        <w:t>How could the process of direct funding be improved?</w:t>
      </w:r>
    </w:p>
    <w:p w:rsidR="000844D2" w:rsidRPr="00EF5DE6" w:rsidRDefault="000844D2" w:rsidP="00AB3E74">
      <w:pPr>
        <w:numPr>
          <w:ilvl w:val="1"/>
          <w:numId w:val="10"/>
        </w:numPr>
        <w:tabs>
          <w:tab w:val="left" w:pos="357"/>
        </w:tabs>
        <w:spacing w:before="120" w:after="0" w:line="288" w:lineRule="auto"/>
        <w:ind w:left="1080" w:hanging="357"/>
        <w:rPr>
          <w:rFonts w:cs="Arial"/>
          <w:sz w:val="22"/>
        </w:rPr>
      </w:pPr>
      <w:r w:rsidRPr="00EF5DE6">
        <w:rPr>
          <w:rFonts w:cs="Arial"/>
          <w:sz w:val="22"/>
        </w:rPr>
        <w:t>Approval process</w:t>
      </w:r>
    </w:p>
    <w:p w:rsidR="000844D2" w:rsidRPr="00EF5DE6" w:rsidRDefault="000844D2" w:rsidP="00AB3E74">
      <w:pPr>
        <w:numPr>
          <w:ilvl w:val="1"/>
          <w:numId w:val="10"/>
        </w:numPr>
        <w:tabs>
          <w:tab w:val="left" w:pos="357"/>
        </w:tabs>
        <w:spacing w:before="120" w:after="0" w:line="288" w:lineRule="auto"/>
        <w:ind w:left="1080" w:hanging="357"/>
        <w:rPr>
          <w:rFonts w:cs="Arial"/>
          <w:sz w:val="22"/>
        </w:rPr>
      </w:pPr>
      <w:r w:rsidRPr="00EF5DE6">
        <w:rPr>
          <w:rFonts w:cs="Arial"/>
          <w:sz w:val="22"/>
        </w:rPr>
        <w:t>Financial administration</w:t>
      </w:r>
    </w:p>
    <w:p w:rsidR="000844D2" w:rsidRPr="00EF5DE6" w:rsidRDefault="000844D2" w:rsidP="00AB3E74">
      <w:pPr>
        <w:numPr>
          <w:ilvl w:val="1"/>
          <w:numId w:val="10"/>
        </w:numPr>
        <w:tabs>
          <w:tab w:val="left" w:pos="357"/>
        </w:tabs>
        <w:spacing w:before="120" w:after="0" w:line="288" w:lineRule="auto"/>
        <w:ind w:left="1080"/>
        <w:rPr>
          <w:rFonts w:cs="Arial"/>
          <w:sz w:val="22"/>
        </w:rPr>
      </w:pPr>
      <w:r w:rsidRPr="00EF5DE6">
        <w:rPr>
          <w:rFonts w:cs="Arial"/>
          <w:sz w:val="22"/>
        </w:rPr>
        <w:t>Review process</w:t>
      </w:r>
    </w:p>
    <w:p w:rsidR="00AB3E74" w:rsidRDefault="00AB3E74" w:rsidP="00AB3E74">
      <w:pPr>
        <w:pStyle w:val="BodyText1"/>
        <w:spacing w:before="120" w:after="0" w:line="288" w:lineRule="auto"/>
        <w:rPr>
          <w:b/>
          <w:sz w:val="22"/>
        </w:rPr>
      </w:pPr>
    </w:p>
    <w:p w:rsidR="000844D2" w:rsidRPr="00EF5DE6" w:rsidRDefault="000844D2" w:rsidP="00AB3E74">
      <w:pPr>
        <w:pStyle w:val="BodyText1"/>
        <w:spacing w:before="120" w:after="0" w:line="288" w:lineRule="auto"/>
        <w:rPr>
          <w:b/>
          <w:sz w:val="22"/>
        </w:rPr>
      </w:pPr>
      <w:r w:rsidRPr="00EF5DE6">
        <w:rPr>
          <w:b/>
          <w:sz w:val="22"/>
        </w:rPr>
        <w:t>Program outcomes</w:t>
      </w:r>
    </w:p>
    <w:p w:rsidR="000844D2" w:rsidRPr="00EF5DE6" w:rsidRDefault="000844D2" w:rsidP="00AB3E74">
      <w:pPr>
        <w:numPr>
          <w:ilvl w:val="0"/>
          <w:numId w:val="10"/>
        </w:numPr>
        <w:tabs>
          <w:tab w:val="left" w:pos="357"/>
        </w:tabs>
        <w:spacing w:before="120" w:after="0" w:line="288" w:lineRule="auto"/>
        <w:ind w:left="360" w:hanging="357"/>
        <w:rPr>
          <w:rFonts w:cs="Arial"/>
          <w:sz w:val="22"/>
        </w:rPr>
      </w:pPr>
      <w:r w:rsidRPr="00EF5DE6">
        <w:rPr>
          <w:rFonts w:cs="Arial"/>
          <w:sz w:val="22"/>
        </w:rPr>
        <w:t>Do you think that the trial is beginning to meet its original aims and objectives?</w:t>
      </w:r>
    </w:p>
    <w:p w:rsidR="000844D2" w:rsidRPr="00EF5DE6" w:rsidRDefault="000844D2" w:rsidP="00AB3E74">
      <w:pPr>
        <w:numPr>
          <w:ilvl w:val="1"/>
          <w:numId w:val="10"/>
        </w:numPr>
        <w:tabs>
          <w:tab w:val="left" w:pos="357"/>
        </w:tabs>
        <w:spacing w:before="120" w:after="0" w:line="288" w:lineRule="auto"/>
        <w:ind w:left="1080"/>
        <w:rPr>
          <w:rFonts w:cs="Arial"/>
          <w:sz w:val="22"/>
        </w:rPr>
      </w:pPr>
      <w:r w:rsidRPr="00EF5DE6">
        <w:rPr>
          <w:rFonts w:cs="Arial"/>
          <w:sz w:val="22"/>
        </w:rPr>
        <w:t>Has the trial allowed clients and service providers to arrange more flexible and efficient service?</w:t>
      </w:r>
    </w:p>
    <w:p w:rsidR="000844D2" w:rsidRPr="00EF5DE6" w:rsidRDefault="000844D2" w:rsidP="00AB3E74">
      <w:pPr>
        <w:numPr>
          <w:ilvl w:val="0"/>
          <w:numId w:val="10"/>
        </w:numPr>
        <w:tabs>
          <w:tab w:val="left" w:pos="357"/>
        </w:tabs>
        <w:spacing w:before="120" w:after="0" w:line="288" w:lineRule="auto"/>
        <w:ind w:left="360"/>
        <w:rPr>
          <w:rFonts w:cs="Arial"/>
          <w:sz w:val="22"/>
        </w:rPr>
      </w:pPr>
      <w:r w:rsidRPr="00EF5DE6">
        <w:rPr>
          <w:rFonts w:cs="Arial"/>
          <w:sz w:val="22"/>
        </w:rPr>
        <w:t>Is the trial having any unintended effects?</w:t>
      </w:r>
    </w:p>
    <w:p w:rsidR="000844D2" w:rsidRPr="00EF5DE6" w:rsidRDefault="000844D2" w:rsidP="00AB3E74">
      <w:pPr>
        <w:numPr>
          <w:ilvl w:val="0"/>
          <w:numId w:val="10"/>
        </w:numPr>
        <w:tabs>
          <w:tab w:val="left" w:pos="357"/>
        </w:tabs>
        <w:spacing w:before="120" w:after="0" w:line="288" w:lineRule="auto"/>
        <w:ind w:left="360" w:hanging="357"/>
        <w:rPr>
          <w:rFonts w:cs="Arial"/>
          <w:sz w:val="22"/>
        </w:rPr>
      </w:pPr>
      <w:r w:rsidRPr="00EF5DE6">
        <w:rPr>
          <w:rFonts w:cs="Arial"/>
          <w:sz w:val="22"/>
        </w:rPr>
        <w:t>What do you see as the potential risks for successful implementation of the trial?</w:t>
      </w:r>
    </w:p>
    <w:p w:rsidR="000844D2" w:rsidRPr="00EF5DE6" w:rsidRDefault="000844D2" w:rsidP="00AB3E74">
      <w:pPr>
        <w:numPr>
          <w:ilvl w:val="1"/>
          <w:numId w:val="10"/>
        </w:numPr>
        <w:tabs>
          <w:tab w:val="left" w:pos="357"/>
        </w:tabs>
        <w:spacing w:before="120" w:after="0" w:line="288" w:lineRule="auto"/>
        <w:ind w:left="1080" w:hanging="357"/>
        <w:rPr>
          <w:rFonts w:cs="Arial"/>
          <w:sz w:val="22"/>
        </w:rPr>
      </w:pPr>
      <w:r w:rsidRPr="00EF5DE6">
        <w:rPr>
          <w:rFonts w:cs="Arial"/>
          <w:sz w:val="22"/>
        </w:rPr>
        <w:t>How do you anticipate overcoming these risks?</w:t>
      </w:r>
    </w:p>
    <w:p w:rsidR="000844D2" w:rsidRPr="00EF5DE6" w:rsidRDefault="000844D2" w:rsidP="00AB3E74">
      <w:pPr>
        <w:numPr>
          <w:ilvl w:val="1"/>
          <w:numId w:val="10"/>
        </w:numPr>
        <w:tabs>
          <w:tab w:val="left" w:pos="357"/>
        </w:tabs>
        <w:spacing w:before="120" w:after="0" w:line="288" w:lineRule="auto"/>
        <w:ind w:left="1080"/>
        <w:rPr>
          <w:rFonts w:cs="Arial"/>
          <w:bCs/>
          <w:sz w:val="22"/>
        </w:rPr>
      </w:pPr>
      <w:r w:rsidRPr="00EF5DE6">
        <w:rPr>
          <w:rFonts w:cs="Arial"/>
          <w:bCs/>
          <w:sz w:val="22"/>
        </w:rPr>
        <w:t>Has there been any mismanagement of funds?</w:t>
      </w:r>
    </w:p>
    <w:p w:rsidR="000844D2" w:rsidRPr="00EF5DE6" w:rsidRDefault="000844D2" w:rsidP="00AB3E74">
      <w:pPr>
        <w:pStyle w:val="Footer"/>
        <w:widowControl/>
        <w:numPr>
          <w:ilvl w:val="0"/>
          <w:numId w:val="10"/>
        </w:numPr>
        <w:tabs>
          <w:tab w:val="clear" w:pos="4153"/>
          <w:tab w:val="clear" w:pos="8306"/>
          <w:tab w:val="left" w:pos="357"/>
        </w:tabs>
        <w:spacing w:before="120" w:after="0" w:line="288" w:lineRule="auto"/>
        <w:ind w:left="360"/>
        <w:rPr>
          <w:rFonts w:cs="Arial"/>
          <w:sz w:val="22"/>
        </w:rPr>
      </w:pPr>
      <w:r w:rsidRPr="00EF5DE6">
        <w:rPr>
          <w:rFonts w:cs="Arial"/>
          <w:sz w:val="22"/>
        </w:rPr>
        <w:t>What do you hope will be the main achievements of the trial?</w:t>
      </w:r>
    </w:p>
    <w:p w:rsidR="000844D2" w:rsidRPr="00EF5DE6" w:rsidRDefault="000844D2" w:rsidP="00AB3E74">
      <w:pPr>
        <w:numPr>
          <w:ilvl w:val="0"/>
          <w:numId w:val="10"/>
        </w:numPr>
        <w:spacing w:before="120" w:after="0" w:line="288" w:lineRule="auto"/>
        <w:ind w:left="357" w:hanging="357"/>
        <w:rPr>
          <w:rFonts w:cs="Arial"/>
          <w:bCs/>
          <w:sz w:val="22"/>
        </w:rPr>
      </w:pPr>
      <w:r w:rsidRPr="00EF5DE6">
        <w:rPr>
          <w:rFonts w:cs="Arial"/>
          <w:bCs/>
          <w:sz w:val="22"/>
        </w:rPr>
        <w:t>Do you think direct funding is ready to be rolled out to other people and services?</w:t>
      </w:r>
    </w:p>
    <w:p w:rsidR="00AB3E74" w:rsidRPr="00AB3E74" w:rsidRDefault="000844D2" w:rsidP="00AB3E74">
      <w:pPr>
        <w:spacing w:before="120" w:after="0" w:line="288" w:lineRule="auto"/>
      </w:pPr>
      <w:r w:rsidRPr="00AB3E74">
        <w:rPr>
          <w:rFonts w:cs="Arial"/>
          <w:bCs/>
          <w:sz w:val="22"/>
        </w:rPr>
        <w:t xml:space="preserve">Is there anything else you would like to say about the </w:t>
      </w:r>
      <w:r w:rsidR="0015108E" w:rsidRPr="00AB3E74">
        <w:rPr>
          <w:rFonts w:cs="Arial"/>
          <w:bCs/>
          <w:sz w:val="22"/>
        </w:rPr>
        <w:t>direct funding trial</w:t>
      </w:r>
      <w:r w:rsidRPr="00AB3E74">
        <w:rPr>
          <w:rFonts w:cs="Arial"/>
          <w:bCs/>
          <w:sz w:val="22"/>
        </w:rPr>
        <w:t>?</w:t>
      </w:r>
      <w:bookmarkStart w:id="153" w:name="_Toc456188672"/>
      <w:r w:rsidR="00AB3E74" w:rsidRPr="00AB3E74">
        <w:br w:type="page"/>
      </w:r>
    </w:p>
    <w:p w:rsidR="00292292" w:rsidRPr="00EF5DE6" w:rsidRDefault="00292292" w:rsidP="00AB3E74">
      <w:pPr>
        <w:pStyle w:val="Heading2"/>
        <w:numPr>
          <w:ilvl w:val="0"/>
          <w:numId w:val="0"/>
        </w:numPr>
        <w:spacing w:before="120" w:after="0" w:line="288" w:lineRule="auto"/>
        <w:rPr>
          <w:sz w:val="24"/>
        </w:rPr>
      </w:pPr>
      <w:r w:rsidRPr="00EF5DE6">
        <w:rPr>
          <w:sz w:val="24"/>
        </w:rPr>
        <w:lastRenderedPageBreak/>
        <w:t>Focus group questions 2</w:t>
      </w:r>
      <w:r w:rsidRPr="00EF5DE6">
        <w:rPr>
          <w:sz w:val="24"/>
          <w:vertAlign w:val="superscript"/>
        </w:rPr>
        <w:t>nd</w:t>
      </w:r>
      <w:r w:rsidRPr="00EF5DE6">
        <w:rPr>
          <w:sz w:val="24"/>
        </w:rPr>
        <w:t xml:space="preserve"> round – Direct funding trial managers</w:t>
      </w:r>
      <w:bookmarkEnd w:id="153"/>
    </w:p>
    <w:p w:rsidR="00292292" w:rsidRPr="00EF5DE6" w:rsidRDefault="00292292" w:rsidP="00AB3E74">
      <w:pPr>
        <w:spacing w:before="120" w:after="0" w:line="288" w:lineRule="auto"/>
        <w:rPr>
          <w:rFonts w:cs="Arial"/>
          <w:b/>
          <w:bCs/>
          <w:sz w:val="22"/>
        </w:rPr>
      </w:pPr>
    </w:p>
    <w:p w:rsidR="00292292" w:rsidRPr="00EF5DE6" w:rsidRDefault="00292292" w:rsidP="00AB3E74">
      <w:pPr>
        <w:numPr>
          <w:ilvl w:val="0"/>
          <w:numId w:val="34"/>
        </w:numPr>
        <w:tabs>
          <w:tab w:val="left" w:pos="357"/>
        </w:tabs>
        <w:spacing w:before="120" w:after="0" w:line="288" w:lineRule="auto"/>
        <w:ind w:left="360"/>
        <w:rPr>
          <w:rFonts w:cs="Arial"/>
          <w:sz w:val="22"/>
        </w:rPr>
      </w:pPr>
      <w:r w:rsidRPr="00EF5DE6">
        <w:rPr>
          <w:rFonts w:cs="Arial"/>
          <w:sz w:val="22"/>
        </w:rPr>
        <w:t>What is your experience with the implementation of the trial?</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 xml:space="preserve">Timelines, governance, revision and fine-tuning </w:t>
      </w:r>
    </w:p>
    <w:p w:rsidR="00292292" w:rsidRPr="00EF5DE6" w:rsidRDefault="00292292" w:rsidP="00AB3E74">
      <w:pPr>
        <w:tabs>
          <w:tab w:val="left" w:pos="357"/>
        </w:tabs>
        <w:spacing w:before="120" w:after="0" w:line="288" w:lineRule="auto"/>
        <w:rPr>
          <w:rFonts w:cs="Arial"/>
          <w:sz w:val="22"/>
          <w:highlight w:val="lightGray"/>
        </w:rPr>
      </w:pPr>
    </w:p>
    <w:p w:rsidR="00292292" w:rsidRPr="00EF5DE6" w:rsidRDefault="00292292" w:rsidP="00AB3E74">
      <w:pPr>
        <w:numPr>
          <w:ilvl w:val="0"/>
          <w:numId w:val="34"/>
        </w:numPr>
        <w:tabs>
          <w:tab w:val="left" w:pos="357"/>
        </w:tabs>
        <w:spacing w:before="120" w:after="0" w:line="288" w:lineRule="auto"/>
        <w:ind w:left="360"/>
        <w:rPr>
          <w:rFonts w:cs="Arial"/>
          <w:sz w:val="22"/>
        </w:rPr>
      </w:pPr>
      <w:r w:rsidRPr="00EF5DE6">
        <w:rPr>
          <w:rFonts w:cs="Arial"/>
          <w:sz w:val="22"/>
        </w:rPr>
        <w:t>How could the process of direct funding be improved?</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Approval process</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Financial administration and reporting</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Monitoring</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Support for trial participants</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Support for staff</w:t>
      </w:r>
    </w:p>
    <w:p w:rsidR="00292292" w:rsidRPr="00EF5DE6" w:rsidRDefault="00292292" w:rsidP="00AB3E74">
      <w:pPr>
        <w:tabs>
          <w:tab w:val="left" w:pos="357"/>
        </w:tabs>
        <w:spacing w:before="120" w:after="0" w:line="288" w:lineRule="auto"/>
        <w:rPr>
          <w:rFonts w:cs="Arial"/>
          <w:sz w:val="22"/>
          <w:highlight w:val="lightGray"/>
        </w:rPr>
      </w:pPr>
    </w:p>
    <w:p w:rsidR="00292292" w:rsidRPr="00EF5DE6" w:rsidRDefault="00292292" w:rsidP="00AB3E74">
      <w:pPr>
        <w:numPr>
          <w:ilvl w:val="0"/>
          <w:numId w:val="34"/>
        </w:numPr>
        <w:tabs>
          <w:tab w:val="left" w:pos="357"/>
        </w:tabs>
        <w:spacing w:before="120" w:after="0" w:line="288" w:lineRule="auto"/>
        <w:ind w:left="360"/>
        <w:rPr>
          <w:rFonts w:cs="Arial"/>
          <w:sz w:val="22"/>
        </w:rPr>
      </w:pPr>
      <w:r w:rsidRPr="00EF5DE6">
        <w:rPr>
          <w:rFonts w:cs="Arial"/>
          <w:sz w:val="22"/>
        </w:rPr>
        <w:t>Do you think that the trial is meeting its aim, that is to assist clients and service providers to arrange more flexible and efficient service?</w:t>
      </w:r>
    </w:p>
    <w:p w:rsidR="00292292" w:rsidRPr="00EF5DE6" w:rsidRDefault="00292292" w:rsidP="00AB3E74">
      <w:pPr>
        <w:tabs>
          <w:tab w:val="left" w:pos="357"/>
        </w:tabs>
        <w:spacing w:before="120" w:after="0" w:line="288" w:lineRule="auto"/>
        <w:rPr>
          <w:rFonts w:cs="Arial"/>
          <w:sz w:val="22"/>
        </w:rPr>
      </w:pPr>
    </w:p>
    <w:p w:rsidR="00292292" w:rsidRPr="00EF5DE6" w:rsidRDefault="00292292" w:rsidP="00AB3E74">
      <w:pPr>
        <w:pStyle w:val="Footer"/>
        <w:widowControl/>
        <w:numPr>
          <w:ilvl w:val="0"/>
          <w:numId w:val="34"/>
        </w:numPr>
        <w:tabs>
          <w:tab w:val="clear" w:pos="4153"/>
          <w:tab w:val="clear" w:pos="8306"/>
          <w:tab w:val="left" w:pos="357"/>
        </w:tabs>
        <w:spacing w:before="120" w:after="0" w:line="288" w:lineRule="auto"/>
        <w:ind w:left="360"/>
        <w:rPr>
          <w:rFonts w:cs="Arial"/>
          <w:sz w:val="22"/>
        </w:rPr>
      </w:pPr>
      <w:r w:rsidRPr="00EF5DE6">
        <w:rPr>
          <w:rFonts w:cs="Arial"/>
          <w:sz w:val="22"/>
        </w:rPr>
        <w:t>What do you think are other effects of the trial, both intended and unintended?</w:t>
      </w:r>
      <w:r w:rsidRPr="00EF5DE6">
        <w:rPr>
          <w:rFonts w:cs="Arial"/>
          <w:bCs/>
          <w:sz w:val="22"/>
        </w:rPr>
        <w:t xml:space="preserve"> </w:t>
      </w:r>
    </w:p>
    <w:p w:rsidR="00292292" w:rsidRPr="00EF5DE6" w:rsidRDefault="00292292" w:rsidP="00AB3E74">
      <w:pPr>
        <w:pStyle w:val="Footer"/>
        <w:widowControl/>
        <w:tabs>
          <w:tab w:val="clear" w:pos="4153"/>
          <w:tab w:val="clear" w:pos="8306"/>
          <w:tab w:val="left" w:pos="357"/>
        </w:tabs>
        <w:spacing w:before="120" w:after="0" w:line="288" w:lineRule="auto"/>
        <w:rPr>
          <w:rFonts w:cs="Arial"/>
          <w:sz w:val="22"/>
        </w:rPr>
      </w:pPr>
    </w:p>
    <w:p w:rsidR="00292292" w:rsidRPr="00EF5DE6" w:rsidRDefault="00292292" w:rsidP="00AB3E74">
      <w:pPr>
        <w:numPr>
          <w:ilvl w:val="0"/>
          <w:numId w:val="34"/>
        </w:numPr>
        <w:tabs>
          <w:tab w:val="left" w:pos="357"/>
        </w:tabs>
        <w:spacing w:before="120" w:after="0" w:line="288" w:lineRule="auto"/>
        <w:ind w:left="360"/>
        <w:rPr>
          <w:rFonts w:cs="Arial"/>
          <w:sz w:val="22"/>
        </w:rPr>
      </w:pPr>
      <w:r w:rsidRPr="00EF5DE6">
        <w:rPr>
          <w:rFonts w:cs="Arial"/>
          <w:sz w:val="22"/>
        </w:rPr>
        <w:t>What do you see as the potential risks of direct funding, both for the participants and Lifetime Care?</w:t>
      </w:r>
    </w:p>
    <w:p w:rsidR="00292292" w:rsidRPr="00EF5DE6" w:rsidRDefault="00292292" w:rsidP="00AB3E74">
      <w:pPr>
        <w:numPr>
          <w:ilvl w:val="1"/>
          <w:numId w:val="34"/>
        </w:numPr>
        <w:tabs>
          <w:tab w:val="left" w:pos="357"/>
        </w:tabs>
        <w:spacing w:before="120" w:after="0" w:line="288" w:lineRule="auto"/>
        <w:ind w:left="1080"/>
        <w:rPr>
          <w:rFonts w:cs="Arial"/>
          <w:bCs/>
          <w:sz w:val="22"/>
        </w:rPr>
      </w:pPr>
      <w:r w:rsidRPr="00EF5DE6">
        <w:rPr>
          <w:rFonts w:cs="Arial"/>
          <w:sz w:val="22"/>
        </w:rPr>
        <w:t xml:space="preserve">How do you anticipate overcoming these risks? </w:t>
      </w:r>
      <w:r w:rsidRPr="00EF5DE6">
        <w:rPr>
          <w:rFonts w:cs="Arial"/>
          <w:sz w:val="22"/>
        </w:rPr>
        <w:tab/>
      </w:r>
    </w:p>
    <w:p w:rsidR="00292292" w:rsidRPr="00EF5DE6" w:rsidRDefault="00292292" w:rsidP="00AB3E74">
      <w:pPr>
        <w:numPr>
          <w:ilvl w:val="1"/>
          <w:numId w:val="34"/>
        </w:numPr>
        <w:tabs>
          <w:tab w:val="left" w:pos="357"/>
        </w:tabs>
        <w:spacing w:before="120" w:after="0" w:line="288" w:lineRule="auto"/>
        <w:ind w:left="1080"/>
        <w:rPr>
          <w:rFonts w:cs="Arial"/>
          <w:bCs/>
          <w:sz w:val="22"/>
        </w:rPr>
      </w:pPr>
      <w:r w:rsidRPr="00EF5DE6">
        <w:rPr>
          <w:rFonts w:cs="Arial"/>
          <w:bCs/>
          <w:sz w:val="22"/>
        </w:rPr>
        <w:t>Has there been any mismanagement of funds?</w:t>
      </w:r>
      <w:r w:rsidRPr="00EF5DE6">
        <w:rPr>
          <w:rFonts w:cs="Arial"/>
          <w:sz w:val="22"/>
        </w:rPr>
        <w:t xml:space="preserve"> </w:t>
      </w:r>
    </w:p>
    <w:p w:rsidR="00292292" w:rsidRPr="00EF5DE6" w:rsidRDefault="00292292" w:rsidP="00AB3E74">
      <w:pPr>
        <w:tabs>
          <w:tab w:val="left" w:pos="357"/>
        </w:tabs>
        <w:spacing w:before="120" w:after="0" w:line="288" w:lineRule="auto"/>
        <w:rPr>
          <w:rFonts w:cs="Arial"/>
          <w:sz w:val="22"/>
        </w:rPr>
      </w:pPr>
    </w:p>
    <w:p w:rsidR="00292292" w:rsidRPr="00EF5DE6" w:rsidRDefault="00292292" w:rsidP="00AB3E74">
      <w:pPr>
        <w:numPr>
          <w:ilvl w:val="0"/>
          <w:numId w:val="34"/>
        </w:numPr>
        <w:spacing w:before="120" w:after="0" w:line="288" w:lineRule="auto"/>
        <w:ind w:left="357" w:hanging="357"/>
        <w:rPr>
          <w:rFonts w:cs="Arial"/>
          <w:bCs/>
          <w:sz w:val="22"/>
        </w:rPr>
      </w:pPr>
      <w:r w:rsidRPr="00EF5DE6">
        <w:rPr>
          <w:rFonts w:cs="Arial"/>
          <w:bCs/>
          <w:sz w:val="22"/>
        </w:rPr>
        <w:t>Have lessons from the trial affected the way Lifetime Care arranges other support with these or other clients?</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 xml:space="preserve">how other services are organised by Lifetime Care </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how other services delivered by service providers</w:t>
      </w:r>
    </w:p>
    <w:p w:rsidR="00292292" w:rsidRPr="00EF5DE6" w:rsidRDefault="00292292" w:rsidP="00AB3E74">
      <w:pPr>
        <w:numPr>
          <w:ilvl w:val="1"/>
          <w:numId w:val="34"/>
        </w:numPr>
        <w:tabs>
          <w:tab w:val="left" w:pos="357"/>
        </w:tabs>
        <w:spacing w:before="120" w:after="0" w:line="288" w:lineRule="auto"/>
        <w:ind w:left="1080"/>
        <w:rPr>
          <w:rFonts w:cs="Arial"/>
          <w:sz w:val="22"/>
        </w:rPr>
      </w:pPr>
      <w:r w:rsidRPr="00EF5DE6">
        <w:rPr>
          <w:rFonts w:cs="Arial"/>
          <w:sz w:val="22"/>
        </w:rPr>
        <w:t>how clients are encouraged to arrange flexible, efficient services?</w:t>
      </w:r>
    </w:p>
    <w:p w:rsidR="00292292" w:rsidRPr="00EF5DE6" w:rsidRDefault="00292292" w:rsidP="00AB3E74">
      <w:pPr>
        <w:spacing w:before="120" w:after="0" w:line="288" w:lineRule="auto"/>
        <w:rPr>
          <w:rFonts w:cs="Arial"/>
          <w:bCs/>
          <w:sz w:val="22"/>
        </w:rPr>
      </w:pPr>
    </w:p>
    <w:p w:rsidR="00292292" w:rsidRPr="00EF5DE6" w:rsidRDefault="00292292" w:rsidP="00AB3E74">
      <w:pPr>
        <w:numPr>
          <w:ilvl w:val="0"/>
          <w:numId w:val="34"/>
        </w:numPr>
        <w:spacing w:before="120" w:after="0" w:line="288" w:lineRule="auto"/>
        <w:ind w:left="357" w:hanging="357"/>
        <w:rPr>
          <w:rFonts w:cs="Arial"/>
          <w:bCs/>
          <w:sz w:val="22"/>
        </w:rPr>
      </w:pPr>
      <w:r w:rsidRPr="00EF5DE6">
        <w:rPr>
          <w:rFonts w:cs="Arial"/>
          <w:bCs/>
          <w:sz w:val="22"/>
        </w:rPr>
        <w:t xml:space="preserve">What are your plans for extending direct funding to other scheme participants and other types of support? </w:t>
      </w:r>
    </w:p>
    <w:p w:rsidR="00292292" w:rsidRPr="00EF5DE6" w:rsidRDefault="00292292" w:rsidP="00AB3E74">
      <w:pPr>
        <w:pStyle w:val="ListParagraph"/>
        <w:spacing w:before="120" w:after="0" w:line="288" w:lineRule="auto"/>
        <w:rPr>
          <w:rFonts w:cs="Arial"/>
          <w:bCs/>
          <w:sz w:val="22"/>
          <w:highlight w:val="lightGray"/>
        </w:rPr>
      </w:pPr>
    </w:p>
    <w:p w:rsidR="00AB3E74" w:rsidRDefault="00AB3E74" w:rsidP="00AB3E74">
      <w:pPr>
        <w:spacing w:before="120" w:after="0" w:line="288" w:lineRule="auto"/>
        <w:ind w:left="360"/>
        <w:rPr>
          <w:rFonts w:cs="Arial"/>
          <w:bCs/>
          <w:sz w:val="22"/>
        </w:rPr>
      </w:pPr>
    </w:p>
    <w:p w:rsidR="00292292" w:rsidRPr="00EF5DE6" w:rsidRDefault="00292292" w:rsidP="00AB3E74">
      <w:pPr>
        <w:numPr>
          <w:ilvl w:val="0"/>
          <w:numId w:val="34"/>
        </w:numPr>
        <w:spacing w:before="120" w:after="0" w:line="288" w:lineRule="auto"/>
        <w:ind w:left="360"/>
        <w:rPr>
          <w:rFonts w:cs="Arial"/>
          <w:bCs/>
          <w:sz w:val="22"/>
        </w:rPr>
      </w:pPr>
      <w:r w:rsidRPr="00EF5DE6">
        <w:rPr>
          <w:rFonts w:cs="Arial"/>
          <w:bCs/>
          <w:sz w:val="22"/>
        </w:rPr>
        <w:t>Is there anything else you would like to say about the direct funding trial?</w:t>
      </w:r>
    </w:p>
    <w:p w:rsidR="00AB3E74" w:rsidRDefault="00AB3E74" w:rsidP="00AB3E74">
      <w:pPr>
        <w:pStyle w:val="Heading2"/>
        <w:numPr>
          <w:ilvl w:val="0"/>
          <w:numId w:val="0"/>
        </w:numPr>
        <w:spacing w:before="120" w:after="0" w:line="288" w:lineRule="auto"/>
        <w:rPr>
          <w:sz w:val="24"/>
        </w:rPr>
      </w:pPr>
      <w:bookmarkStart w:id="154" w:name="_Toc456188673"/>
      <w:r>
        <w:rPr>
          <w:sz w:val="24"/>
        </w:rPr>
        <w:br w:type="page"/>
      </w:r>
    </w:p>
    <w:p w:rsidR="00EC39A5" w:rsidRPr="00EF5DE6" w:rsidRDefault="00EC39A5" w:rsidP="00AB3E74">
      <w:pPr>
        <w:pStyle w:val="Heading2"/>
        <w:numPr>
          <w:ilvl w:val="0"/>
          <w:numId w:val="0"/>
        </w:numPr>
        <w:spacing w:before="120" w:after="0" w:line="288" w:lineRule="auto"/>
        <w:rPr>
          <w:sz w:val="24"/>
        </w:rPr>
      </w:pPr>
      <w:r w:rsidRPr="00EF5DE6">
        <w:rPr>
          <w:sz w:val="24"/>
        </w:rPr>
        <w:lastRenderedPageBreak/>
        <w:t>Focus group questions 2</w:t>
      </w:r>
      <w:r w:rsidR="00292292" w:rsidRPr="00EF5DE6">
        <w:rPr>
          <w:sz w:val="24"/>
          <w:vertAlign w:val="superscript"/>
        </w:rPr>
        <w:t>nd</w:t>
      </w:r>
      <w:r w:rsidR="00292292" w:rsidRPr="00EF5DE6">
        <w:rPr>
          <w:sz w:val="24"/>
        </w:rPr>
        <w:t xml:space="preserve"> </w:t>
      </w:r>
      <w:r w:rsidRPr="00EF5DE6">
        <w:rPr>
          <w:sz w:val="24"/>
        </w:rPr>
        <w:t>round – Lifetime Care staff</w:t>
      </w:r>
      <w:bookmarkEnd w:id="154"/>
    </w:p>
    <w:p w:rsidR="00EC39A5" w:rsidRPr="00EF5DE6" w:rsidRDefault="00EC39A5" w:rsidP="00AB3E74">
      <w:pPr>
        <w:spacing w:before="120" w:after="0" w:line="288" w:lineRule="auto"/>
        <w:rPr>
          <w:rFonts w:cs="Arial"/>
          <w:b/>
          <w:bCs/>
          <w:sz w:val="22"/>
        </w:rPr>
      </w:pPr>
    </w:p>
    <w:p w:rsidR="00EC39A5" w:rsidRPr="00EF5DE6" w:rsidRDefault="00EC39A5" w:rsidP="00AB3E74">
      <w:pPr>
        <w:numPr>
          <w:ilvl w:val="0"/>
          <w:numId w:val="33"/>
        </w:numPr>
        <w:tabs>
          <w:tab w:val="left" w:pos="357"/>
        </w:tabs>
        <w:spacing w:before="120" w:after="0" w:line="288" w:lineRule="auto"/>
        <w:rPr>
          <w:rFonts w:cs="Arial"/>
          <w:sz w:val="22"/>
        </w:rPr>
      </w:pPr>
      <w:r w:rsidRPr="00EF5DE6">
        <w:rPr>
          <w:rFonts w:cs="Arial"/>
          <w:sz w:val="22"/>
        </w:rPr>
        <w:t>What is your experience with the implementation of the trial?</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Timelines, governance, revision and fine-tuning</w:t>
      </w:r>
    </w:p>
    <w:p w:rsidR="00EC39A5" w:rsidRPr="00EF5DE6" w:rsidRDefault="00EC39A5" w:rsidP="00AB3E74">
      <w:pPr>
        <w:tabs>
          <w:tab w:val="left" w:pos="357"/>
        </w:tabs>
        <w:spacing w:before="120" w:after="0" w:line="288" w:lineRule="auto"/>
        <w:rPr>
          <w:rFonts w:cs="Arial"/>
          <w:sz w:val="22"/>
        </w:rPr>
      </w:pPr>
    </w:p>
    <w:p w:rsidR="00EC39A5" w:rsidRPr="00EF5DE6" w:rsidRDefault="00EC39A5" w:rsidP="00AB3E74">
      <w:pPr>
        <w:numPr>
          <w:ilvl w:val="0"/>
          <w:numId w:val="33"/>
        </w:numPr>
        <w:tabs>
          <w:tab w:val="left" w:pos="357"/>
        </w:tabs>
        <w:spacing w:before="120" w:after="0" w:line="288" w:lineRule="auto"/>
        <w:rPr>
          <w:rFonts w:cs="Arial"/>
          <w:sz w:val="22"/>
        </w:rPr>
      </w:pPr>
      <w:r w:rsidRPr="00EF5DE6">
        <w:rPr>
          <w:rFonts w:cs="Arial"/>
          <w:sz w:val="22"/>
        </w:rPr>
        <w:t>How could the process of direct funding be improved?</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Approval process</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Financial administration and reporting</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Monitoring</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Support for trial participants</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Support and training for staff</w:t>
      </w:r>
    </w:p>
    <w:p w:rsidR="00EC39A5" w:rsidRPr="00EF5DE6" w:rsidRDefault="00EC39A5" w:rsidP="00AB3E74">
      <w:pPr>
        <w:pStyle w:val="BodyText"/>
        <w:spacing w:before="120" w:after="0" w:line="288" w:lineRule="auto"/>
        <w:rPr>
          <w:sz w:val="22"/>
        </w:rPr>
      </w:pPr>
    </w:p>
    <w:p w:rsidR="00EC39A5" w:rsidRPr="00EF5DE6" w:rsidRDefault="00EC39A5" w:rsidP="00AB3E74">
      <w:pPr>
        <w:numPr>
          <w:ilvl w:val="0"/>
          <w:numId w:val="33"/>
        </w:numPr>
        <w:tabs>
          <w:tab w:val="left" w:pos="357"/>
        </w:tabs>
        <w:spacing w:before="120" w:after="0" w:line="288" w:lineRule="auto"/>
        <w:ind w:left="360"/>
        <w:rPr>
          <w:rFonts w:cs="Arial"/>
          <w:sz w:val="22"/>
        </w:rPr>
      </w:pPr>
      <w:r w:rsidRPr="00EF5DE6">
        <w:rPr>
          <w:rFonts w:cs="Arial"/>
          <w:sz w:val="22"/>
        </w:rPr>
        <w:t>Do you think that the trial is meeting its aim, that is to assist clients and service providers to arrange more flexible and efficient service?</w:t>
      </w:r>
    </w:p>
    <w:p w:rsidR="00EC39A5" w:rsidRPr="00EF5DE6" w:rsidRDefault="00EC39A5" w:rsidP="00AB3E74">
      <w:pPr>
        <w:tabs>
          <w:tab w:val="left" w:pos="357"/>
        </w:tabs>
        <w:spacing w:before="120" w:after="0" w:line="288" w:lineRule="auto"/>
        <w:rPr>
          <w:rFonts w:cs="Arial"/>
          <w:sz w:val="22"/>
        </w:rPr>
      </w:pPr>
    </w:p>
    <w:p w:rsidR="00EC39A5" w:rsidRPr="00EF5DE6" w:rsidRDefault="00EC39A5" w:rsidP="00AB3E74">
      <w:pPr>
        <w:pStyle w:val="Footer"/>
        <w:widowControl/>
        <w:numPr>
          <w:ilvl w:val="0"/>
          <w:numId w:val="33"/>
        </w:numPr>
        <w:tabs>
          <w:tab w:val="clear" w:pos="4153"/>
          <w:tab w:val="clear" w:pos="8306"/>
          <w:tab w:val="left" w:pos="357"/>
        </w:tabs>
        <w:spacing w:before="120" w:after="0" w:line="288" w:lineRule="auto"/>
        <w:ind w:left="360"/>
        <w:rPr>
          <w:rFonts w:cs="Arial"/>
          <w:sz w:val="22"/>
        </w:rPr>
      </w:pPr>
      <w:r w:rsidRPr="00EF5DE6">
        <w:rPr>
          <w:rFonts w:cs="Arial"/>
          <w:sz w:val="22"/>
        </w:rPr>
        <w:t>What do you think are other effects of the trial, both intended and unintended?</w:t>
      </w:r>
    </w:p>
    <w:p w:rsidR="00EC39A5" w:rsidRPr="00EF5DE6" w:rsidRDefault="00EC39A5" w:rsidP="00AB3E74">
      <w:pPr>
        <w:tabs>
          <w:tab w:val="left" w:pos="357"/>
        </w:tabs>
        <w:spacing w:before="120" w:after="0" w:line="288" w:lineRule="auto"/>
        <w:rPr>
          <w:rFonts w:cs="Arial"/>
          <w:sz w:val="22"/>
        </w:rPr>
      </w:pPr>
    </w:p>
    <w:p w:rsidR="00EC39A5" w:rsidRPr="00EF5DE6" w:rsidRDefault="00EC39A5" w:rsidP="00AB3E74">
      <w:pPr>
        <w:numPr>
          <w:ilvl w:val="0"/>
          <w:numId w:val="33"/>
        </w:numPr>
        <w:tabs>
          <w:tab w:val="left" w:pos="357"/>
        </w:tabs>
        <w:spacing w:before="120" w:after="0" w:line="288" w:lineRule="auto"/>
        <w:ind w:left="360"/>
        <w:rPr>
          <w:rFonts w:cs="Arial"/>
          <w:sz w:val="22"/>
        </w:rPr>
      </w:pPr>
      <w:r w:rsidRPr="00EF5DE6">
        <w:rPr>
          <w:rFonts w:cs="Arial"/>
          <w:sz w:val="22"/>
        </w:rPr>
        <w:t>What do you see as the potential risks of direct funding?</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How do you anticipate overcoming these risks?</w:t>
      </w:r>
    </w:p>
    <w:p w:rsidR="00EC39A5" w:rsidRPr="00EF5DE6" w:rsidRDefault="00EC39A5" w:rsidP="00AB3E74">
      <w:pPr>
        <w:numPr>
          <w:ilvl w:val="1"/>
          <w:numId w:val="33"/>
        </w:numPr>
        <w:tabs>
          <w:tab w:val="left" w:pos="357"/>
        </w:tabs>
        <w:spacing w:before="120" w:after="0" w:line="288" w:lineRule="auto"/>
        <w:ind w:left="1080"/>
        <w:rPr>
          <w:rFonts w:cs="Arial"/>
          <w:bCs/>
          <w:sz w:val="22"/>
        </w:rPr>
      </w:pPr>
      <w:r w:rsidRPr="00EF5DE6">
        <w:rPr>
          <w:rFonts w:cs="Arial"/>
          <w:bCs/>
          <w:sz w:val="22"/>
        </w:rPr>
        <w:t>Has there been any mismanagement of funds?</w:t>
      </w:r>
    </w:p>
    <w:p w:rsidR="00EC39A5" w:rsidRPr="00EF5DE6" w:rsidRDefault="00EC39A5" w:rsidP="00AB3E74">
      <w:pPr>
        <w:tabs>
          <w:tab w:val="left" w:pos="357"/>
        </w:tabs>
        <w:spacing w:before="120" w:after="0" w:line="288" w:lineRule="auto"/>
        <w:rPr>
          <w:rFonts w:cs="Arial"/>
          <w:sz w:val="22"/>
        </w:rPr>
      </w:pPr>
    </w:p>
    <w:p w:rsidR="00EC39A5" w:rsidRPr="00EF5DE6" w:rsidRDefault="00EC39A5" w:rsidP="00AB3E74">
      <w:pPr>
        <w:numPr>
          <w:ilvl w:val="0"/>
          <w:numId w:val="33"/>
        </w:numPr>
        <w:spacing w:before="120" w:after="0" w:line="288" w:lineRule="auto"/>
        <w:ind w:left="357" w:hanging="357"/>
        <w:rPr>
          <w:rFonts w:cs="Arial"/>
          <w:bCs/>
          <w:sz w:val="22"/>
        </w:rPr>
      </w:pPr>
      <w:r w:rsidRPr="00EF5DE6">
        <w:rPr>
          <w:rFonts w:cs="Arial"/>
          <w:bCs/>
          <w:sz w:val="22"/>
        </w:rPr>
        <w:t>Have lessons from the trial affected the way LTC arranges other support with these or other clients?</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 xml:space="preserve">how other services are organised by LTC </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how other services delivered by service providers</w:t>
      </w:r>
    </w:p>
    <w:p w:rsidR="00EC39A5" w:rsidRPr="00EF5DE6" w:rsidRDefault="00EC39A5" w:rsidP="00AB3E74">
      <w:pPr>
        <w:numPr>
          <w:ilvl w:val="1"/>
          <w:numId w:val="33"/>
        </w:numPr>
        <w:tabs>
          <w:tab w:val="left" w:pos="357"/>
        </w:tabs>
        <w:spacing w:before="120" w:after="0" w:line="288" w:lineRule="auto"/>
        <w:ind w:left="1080"/>
        <w:rPr>
          <w:rFonts w:cs="Arial"/>
          <w:sz w:val="22"/>
        </w:rPr>
      </w:pPr>
      <w:r w:rsidRPr="00EF5DE6">
        <w:rPr>
          <w:rFonts w:cs="Arial"/>
          <w:sz w:val="22"/>
        </w:rPr>
        <w:t>how clients are encouraged to arrange flexible, efficient services?</w:t>
      </w:r>
    </w:p>
    <w:p w:rsidR="00EC39A5" w:rsidRPr="00EF5DE6" w:rsidRDefault="00EC39A5" w:rsidP="00AB3E74">
      <w:pPr>
        <w:spacing w:before="120" w:after="0" w:line="288" w:lineRule="auto"/>
        <w:rPr>
          <w:rFonts w:cs="Arial"/>
          <w:bCs/>
          <w:sz w:val="22"/>
        </w:rPr>
      </w:pPr>
    </w:p>
    <w:p w:rsidR="00EC39A5" w:rsidRPr="00EF5DE6" w:rsidRDefault="00EC39A5" w:rsidP="00AB3E74">
      <w:pPr>
        <w:numPr>
          <w:ilvl w:val="0"/>
          <w:numId w:val="33"/>
        </w:numPr>
        <w:spacing w:before="120" w:after="0" w:line="288" w:lineRule="auto"/>
        <w:ind w:left="357" w:hanging="357"/>
        <w:rPr>
          <w:rFonts w:cs="Arial"/>
          <w:bCs/>
          <w:sz w:val="22"/>
        </w:rPr>
      </w:pPr>
      <w:r w:rsidRPr="00EF5DE6">
        <w:rPr>
          <w:rFonts w:cs="Arial"/>
          <w:bCs/>
          <w:sz w:val="22"/>
        </w:rPr>
        <w:t>Do you think direct funding is ready to be rolled out to other people and services?</w:t>
      </w:r>
    </w:p>
    <w:p w:rsidR="00EC39A5" w:rsidRPr="00EF5DE6" w:rsidRDefault="00EC39A5" w:rsidP="00AB3E74">
      <w:pPr>
        <w:spacing w:before="120" w:after="0" w:line="288" w:lineRule="auto"/>
        <w:rPr>
          <w:rFonts w:cs="Arial"/>
          <w:bCs/>
          <w:sz w:val="22"/>
        </w:rPr>
      </w:pPr>
    </w:p>
    <w:p w:rsidR="00EC39A5" w:rsidRPr="00EF5DE6" w:rsidRDefault="00EC39A5" w:rsidP="00AB3E74">
      <w:pPr>
        <w:numPr>
          <w:ilvl w:val="0"/>
          <w:numId w:val="33"/>
        </w:numPr>
        <w:spacing w:before="120" w:after="0" w:line="288" w:lineRule="auto"/>
        <w:ind w:left="357" w:hanging="357"/>
        <w:rPr>
          <w:rFonts w:cs="Arial"/>
          <w:bCs/>
          <w:sz w:val="22"/>
        </w:rPr>
      </w:pPr>
      <w:r w:rsidRPr="00EF5DE6">
        <w:rPr>
          <w:rFonts w:cs="Arial"/>
          <w:bCs/>
          <w:sz w:val="22"/>
        </w:rPr>
        <w:t>Do you have any other suggestions for LTC if they extend direct funding?</w:t>
      </w:r>
    </w:p>
    <w:p w:rsidR="00EC39A5" w:rsidRPr="00EF5DE6" w:rsidRDefault="00EC39A5" w:rsidP="00AB3E74">
      <w:pPr>
        <w:pStyle w:val="ListParagraph"/>
        <w:spacing w:before="120" w:after="0" w:line="288" w:lineRule="auto"/>
        <w:rPr>
          <w:rFonts w:cs="Arial"/>
          <w:bCs/>
          <w:sz w:val="22"/>
        </w:rPr>
      </w:pPr>
    </w:p>
    <w:p w:rsidR="00AB3E74" w:rsidRDefault="00AB3E74" w:rsidP="00AB3E74">
      <w:pPr>
        <w:spacing w:before="120" w:after="0" w:line="288" w:lineRule="auto"/>
        <w:ind w:left="360"/>
        <w:rPr>
          <w:rFonts w:cs="Arial"/>
          <w:bCs/>
          <w:sz w:val="22"/>
        </w:rPr>
      </w:pPr>
    </w:p>
    <w:p w:rsidR="00EC39A5" w:rsidRPr="00EF5DE6" w:rsidRDefault="00EC39A5" w:rsidP="00AB3E74">
      <w:pPr>
        <w:numPr>
          <w:ilvl w:val="0"/>
          <w:numId w:val="33"/>
        </w:numPr>
        <w:spacing w:before="120" w:after="0" w:line="288" w:lineRule="auto"/>
        <w:ind w:left="360"/>
        <w:rPr>
          <w:rFonts w:cs="Arial"/>
          <w:bCs/>
          <w:sz w:val="22"/>
        </w:rPr>
      </w:pPr>
      <w:r w:rsidRPr="00EF5DE6">
        <w:rPr>
          <w:rFonts w:cs="Arial"/>
          <w:bCs/>
          <w:sz w:val="22"/>
        </w:rPr>
        <w:t>Is there anything else you would like to say about the direct funding trial?</w:t>
      </w:r>
    </w:p>
    <w:p w:rsidR="00AB3E74" w:rsidRDefault="00AB3E74" w:rsidP="00AB3E74">
      <w:pPr>
        <w:pStyle w:val="Heading2"/>
        <w:numPr>
          <w:ilvl w:val="0"/>
          <w:numId w:val="0"/>
        </w:numPr>
        <w:spacing w:before="120" w:after="0" w:line="288" w:lineRule="auto"/>
        <w:rPr>
          <w:sz w:val="24"/>
        </w:rPr>
      </w:pPr>
      <w:bookmarkStart w:id="155" w:name="_Toc456188674"/>
      <w:r>
        <w:rPr>
          <w:sz w:val="24"/>
        </w:rPr>
        <w:br w:type="page"/>
      </w:r>
    </w:p>
    <w:p w:rsidR="000844D2" w:rsidRPr="00EF5DE6" w:rsidRDefault="000844D2" w:rsidP="00AB3E74">
      <w:pPr>
        <w:pStyle w:val="Heading2"/>
        <w:numPr>
          <w:ilvl w:val="0"/>
          <w:numId w:val="0"/>
        </w:numPr>
        <w:spacing w:before="120" w:after="0" w:line="288" w:lineRule="auto"/>
        <w:rPr>
          <w:sz w:val="24"/>
        </w:rPr>
      </w:pPr>
      <w:r w:rsidRPr="00EF5DE6">
        <w:rPr>
          <w:sz w:val="24"/>
        </w:rPr>
        <w:lastRenderedPageBreak/>
        <w:t xml:space="preserve">Focus group questions – </w:t>
      </w:r>
      <w:r w:rsidR="005E258F" w:rsidRPr="00EF5DE6">
        <w:rPr>
          <w:sz w:val="24"/>
        </w:rPr>
        <w:t>A</w:t>
      </w:r>
      <w:r w:rsidRPr="00EF5DE6">
        <w:rPr>
          <w:sz w:val="24"/>
        </w:rPr>
        <w:t>ttendant care providers</w:t>
      </w:r>
      <w:bookmarkEnd w:id="155"/>
    </w:p>
    <w:p w:rsidR="00CB153F" w:rsidRPr="00EF5DE6" w:rsidRDefault="00CB153F" w:rsidP="00AB3E74">
      <w:pPr>
        <w:spacing w:before="120" w:after="0" w:line="288" w:lineRule="auto"/>
        <w:rPr>
          <w:rFonts w:cs="Arial"/>
          <w:b/>
          <w:bCs/>
          <w:sz w:val="22"/>
        </w:rPr>
      </w:pPr>
    </w:p>
    <w:p w:rsidR="000844D2" w:rsidRPr="00EF5DE6" w:rsidRDefault="000844D2" w:rsidP="00AB3E74">
      <w:pPr>
        <w:spacing w:before="120" w:after="0" w:line="288" w:lineRule="auto"/>
        <w:rPr>
          <w:rFonts w:cs="Arial"/>
          <w:b/>
          <w:bCs/>
          <w:sz w:val="22"/>
        </w:rPr>
      </w:pPr>
      <w:r w:rsidRPr="00EF5DE6">
        <w:rPr>
          <w:rFonts w:cs="Arial"/>
          <w:b/>
          <w:bCs/>
          <w:sz w:val="22"/>
        </w:rPr>
        <w:t>Attendant care provision</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Please talk about any service options you provide to promote choice, control and flexibility of attendant care support?</w:t>
      </w:r>
    </w:p>
    <w:p w:rsidR="000844D2" w:rsidRPr="00EF5DE6" w:rsidRDefault="000844D2" w:rsidP="00AB3E74">
      <w:pPr>
        <w:numPr>
          <w:ilvl w:val="0"/>
          <w:numId w:val="20"/>
        </w:numPr>
        <w:spacing w:before="120" w:after="0" w:line="288" w:lineRule="auto"/>
        <w:ind w:hanging="357"/>
        <w:rPr>
          <w:rFonts w:cs="Arial"/>
          <w:bCs/>
          <w:sz w:val="22"/>
        </w:rPr>
      </w:pPr>
      <w:r w:rsidRPr="00EF5DE6">
        <w:rPr>
          <w:rFonts w:cs="Arial"/>
          <w:bCs/>
          <w:sz w:val="22"/>
        </w:rPr>
        <w:t>What feedback do you receive from clients about the choice and flexibility of attendant care support?</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Are clients able to access the support they require?</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How easy is it for clients to change their support?</w:t>
      </w:r>
    </w:p>
    <w:p w:rsidR="000844D2" w:rsidRPr="00EF5DE6" w:rsidRDefault="000844D2" w:rsidP="00AB3E74">
      <w:pPr>
        <w:numPr>
          <w:ilvl w:val="1"/>
          <w:numId w:val="20"/>
        </w:numPr>
        <w:spacing w:before="120" w:after="0" w:line="288" w:lineRule="auto"/>
        <w:rPr>
          <w:rFonts w:cs="Arial"/>
          <w:bCs/>
          <w:sz w:val="22"/>
        </w:rPr>
      </w:pPr>
      <w:r w:rsidRPr="00EF5DE6">
        <w:rPr>
          <w:rFonts w:cs="Arial"/>
          <w:bCs/>
          <w:sz w:val="22"/>
        </w:rPr>
        <w:t>Have you received any complaints, e.g. quality of support, consistency of care, emergency back-up?</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How have you responded to requests for greater choice or flexibility of support in the past? What are your future plans for responding?</w:t>
      </w:r>
    </w:p>
    <w:p w:rsidR="00CB153F" w:rsidRPr="00EF5DE6" w:rsidRDefault="00CB153F" w:rsidP="00AB3E74">
      <w:pPr>
        <w:spacing w:before="120" w:after="0" w:line="288" w:lineRule="auto"/>
        <w:rPr>
          <w:rFonts w:cs="Arial"/>
          <w:b/>
          <w:bCs/>
          <w:sz w:val="22"/>
        </w:rPr>
      </w:pPr>
    </w:p>
    <w:p w:rsidR="000844D2" w:rsidRPr="00EF5DE6" w:rsidRDefault="0015108E" w:rsidP="00AB3E74">
      <w:pPr>
        <w:spacing w:before="120" w:after="0" w:line="288" w:lineRule="auto"/>
        <w:rPr>
          <w:rFonts w:cs="Arial"/>
          <w:b/>
          <w:bCs/>
          <w:sz w:val="22"/>
        </w:rPr>
      </w:pPr>
      <w:r w:rsidRPr="00EF5DE6">
        <w:rPr>
          <w:rFonts w:cs="Arial"/>
          <w:b/>
          <w:bCs/>
          <w:sz w:val="22"/>
        </w:rPr>
        <w:t>Direct funding trial</w:t>
      </w:r>
    </w:p>
    <w:p w:rsidR="000844D2" w:rsidRPr="00EF5DE6" w:rsidRDefault="000844D2" w:rsidP="00AB3E74">
      <w:pPr>
        <w:numPr>
          <w:ilvl w:val="0"/>
          <w:numId w:val="20"/>
        </w:numPr>
        <w:spacing w:before="120" w:after="0" w:line="288" w:lineRule="auto"/>
        <w:ind w:hanging="357"/>
        <w:rPr>
          <w:rFonts w:cs="Arial"/>
          <w:bCs/>
          <w:sz w:val="22"/>
        </w:rPr>
      </w:pPr>
      <w:r w:rsidRPr="00EF5DE6">
        <w:rPr>
          <w:rFonts w:cs="Arial"/>
          <w:bCs/>
          <w:sz w:val="22"/>
        </w:rPr>
        <w:t xml:space="preserve">What do you think about the </w:t>
      </w:r>
      <w:r w:rsidR="0015108E" w:rsidRPr="00EF5DE6">
        <w:rPr>
          <w:rFonts w:cs="Arial"/>
          <w:bCs/>
          <w:sz w:val="22"/>
        </w:rPr>
        <w:t>direct funding trial</w:t>
      </w:r>
      <w:r w:rsidRPr="00EF5DE6">
        <w:rPr>
          <w:rFonts w:cs="Arial"/>
          <w:bCs/>
          <w:sz w:val="22"/>
        </w:rPr>
        <w:t>?</w:t>
      </w:r>
    </w:p>
    <w:p w:rsidR="000844D2" w:rsidRPr="00EF5DE6" w:rsidRDefault="000844D2" w:rsidP="00AB3E74">
      <w:pPr>
        <w:numPr>
          <w:ilvl w:val="1"/>
          <w:numId w:val="20"/>
        </w:numPr>
        <w:spacing w:before="120" w:after="0" w:line="288" w:lineRule="auto"/>
        <w:rPr>
          <w:rFonts w:cs="Arial"/>
          <w:bCs/>
          <w:sz w:val="22"/>
        </w:rPr>
      </w:pPr>
      <w:r w:rsidRPr="00EF5DE6">
        <w:rPr>
          <w:rFonts w:cs="Arial"/>
          <w:bCs/>
          <w:sz w:val="22"/>
        </w:rPr>
        <w:t>Do you think it will provide greater control and flexibility to clients? If so in what way?</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 xml:space="preserve">Are there specific groups of people who you think direct funding is suitable for? </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What role if any did you play in informing clients about the trial?</w:t>
      </w:r>
    </w:p>
    <w:p w:rsidR="000844D2" w:rsidRPr="00EF5DE6" w:rsidRDefault="000844D2" w:rsidP="00AB3E74">
      <w:pPr>
        <w:numPr>
          <w:ilvl w:val="0"/>
          <w:numId w:val="20"/>
        </w:numPr>
        <w:spacing w:before="120" w:after="0" w:line="288" w:lineRule="auto"/>
        <w:ind w:hanging="357"/>
        <w:rPr>
          <w:rFonts w:cs="Arial"/>
          <w:bCs/>
          <w:sz w:val="22"/>
        </w:rPr>
      </w:pPr>
      <w:r w:rsidRPr="00EF5DE6">
        <w:rPr>
          <w:rFonts w:cs="Arial"/>
          <w:bCs/>
          <w:sz w:val="22"/>
        </w:rPr>
        <w:t xml:space="preserve">Have any of your clients opted to receive support through the </w:t>
      </w:r>
      <w:r w:rsidR="0015108E" w:rsidRPr="00EF5DE6">
        <w:rPr>
          <w:rFonts w:cs="Arial"/>
          <w:bCs/>
          <w:sz w:val="22"/>
        </w:rPr>
        <w:t>direct funding trial</w:t>
      </w:r>
      <w:r w:rsidRPr="00EF5DE6">
        <w:rPr>
          <w:rFonts w:cs="Arial"/>
          <w:bCs/>
          <w:sz w:val="22"/>
        </w:rPr>
        <w:t>?</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 xml:space="preserve">What support do you provide to clients participating in the </w:t>
      </w:r>
      <w:r w:rsidR="0015108E" w:rsidRPr="00EF5DE6">
        <w:rPr>
          <w:rFonts w:cs="Arial"/>
          <w:bCs/>
          <w:sz w:val="22"/>
        </w:rPr>
        <w:t>direct funding trial</w:t>
      </w:r>
      <w:r w:rsidRPr="00EF5DE6">
        <w:rPr>
          <w:rFonts w:cs="Arial"/>
          <w:bCs/>
          <w:sz w:val="22"/>
        </w:rPr>
        <w:t xml:space="preserve"> (attendant care, fund management)? </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Why do you think your clients decided to participate in the trial?</w:t>
      </w:r>
    </w:p>
    <w:p w:rsidR="000844D2" w:rsidRPr="00EF5DE6" w:rsidRDefault="000844D2" w:rsidP="00AB3E74">
      <w:pPr>
        <w:numPr>
          <w:ilvl w:val="1"/>
          <w:numId w:val="20"/>
        </w:numPr>
        <w:spacing w:before="120" w:after="0" w:line="288" w:lineRule="auto"/>
        <w:rPr>
          <w:rFonts w:cs="Arial"/>
          <w:bCs/>
          <w:sz w:val="22"/>
        </w:rPr>
      </w:pPr>
      <w:r w:rsidRPr="00EF5DE6">
        <w:rPr>
          <w:rFonts w:cs="Arial"/>
          <w:bCs/>
          <w:sz w:val="22"/>
        </w:rPr>
        <w:t>Did they have any concerns? How did you respond?</w:t>
      </w:r>
    </w:p>
    <w:p w:rsidR="000844D2" w:rsidRPr="00EF5DE6" w:rsidRDefault="000844D2" w:rsidP="00AB3E74">
      <w:pPr>
        <w:spacing w:before="120" w:after="0" w:line="288" w:lineRule="auto"/>
        <w:rPr>
          <w:rFonts w:cs="Arial"/>
          <w:b/>
          <w:bCs/>
          <w:sz w:val="22"/>
        </w:rPr>
      </w:pPr>
    </w:p>
    <w:p w:rsidR="000844D2" w:rsidRPr="00EF5DE6" w:rsidRDefault="000844D2" w:rsidP="00AB3E74">
      <w:pPr>
        <w:spacing w:before="120" w:after="0" w:line="288" w:lineRule="auto"/>
        <w:rPr>
          <w:rFonts w:cs="Arial"/>
          <w:b/>
          <w:bCs/>
          <w:sz w:val="22"/>
        </w:rPr>
      </w:pPr>
      <w:r w:rsidRPr="00EF5DE6">
        <w:rPr>
          <w:rFonts w:cs="Arial"/>
          <w:b/>
          <w:bCs/>
          <w:sz w:val="22"/>
        </w:rPr>
        <w:t>Impact on service provision</w:t>
      </w:r>
    </w:p>
    <w:p w:rsidR="000844D2" w:rsidRPr="00EF5DE6" w:rsidRDefault="000844D2" w:rsidP="00AB3E74">
      <w:pPr>
        <w:numPr>
          <w:ilvl w:val="0"/>
          <w:numId w:val="20"/>
        </w:numPr>
        <w:spacing w:before="120" w:after="0" w:line="288" w:lineRule="auto"/>
        <w:ind w:hanging="357"/>
        <w:rPr>
          <w:rFonts w:cs="Arial"/>
          <w:bCs/>
          <w:sz w:val="22"/>
        </w:rPr>
      </w:pPr>
      <w:r w:rsidRPr="00EF5DE6">
        <w:rPr>
          <w:rFonts w:cs="Arial"/>
          <w:bCs/>
          <w:sz w:val="22"/>
        </w:rPr>
        <w:t>What has been the impact of direct funding on your service (workload, staffing, training, scheduling, types of support, cost)?</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What aspects of your business have changed?</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Are these changes positive or negative?</w:t>
      </w:r>
    </w:p>
    <w:p w:rsidR="000844D2" w:rsidRPr="00EF5DE6" w:rsidRDefault="000844D2" w:rsidP="00AB3E74">
      <w:pPr>
        <w:numPr>
          <w:ilvl w:val="1"/>
          <w:numId w:val="20"/>
        </w:numPr>
        <w:spacing w:before="120" w:after="0" w:line="288" w:lineRule="auto"/>
        <w:rPr>
          <w:rFonts w:cs="Arial"/>
          <w:bCs/>
          <w:sz w:val="22"/>
        </w:rPr>
      </w:pPr>
      <w:r w:rsidRPr="00EF5DE6">
        <w:rPr>
          <w:rFonts w:cs="Arial"/>
          <w:bCs/>
          <w:sz w:val="22"/>
        </w:rPr>
        <w:t>How effective are review and monitoring processes for the trial?</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How does this differ from other support packages your clients receive?</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What emergency/back up support is available to clients participating in the trial and what role do you play in this?</w:t>
      </w:r>
    </w:p>
    <w:p w:rsidR="000844D2" w:rsidRPr="00EF5DE6" w:rsidRDefault="000844D2" w:rsidP="00AB3E74">
      <w:pPr>
        <w:numPr>
          <w:ilvl w:val="0"/>
          <w:numId w:val="20"/>
        </w:numPr>
        <w:spacing w:before="120" w:after="0" w:line="288" w:lineRule="auto"/>
        <w:ind w:hanging="357"/>
        <w:rPr>
          <w:rFonts w:cs="Arial"/>
          <w:bCs/>
          <w:sz w:val="22"/>
        </w:rPr>
      </w:pPr>
      <w:r w:rsidRPr="00EF5DE6">
        <w:rPr>
          <w:rFonts w:cs="Arial"/>
          <w:bCs/>
          <w:sz w:val="22"/>
        </w:rPr>
        <w:lastRenderedPageBreak/>
        <w:t>From your perspective, is direct funding a good thing?</w:t>
      </w:r>
    </w:p>
    <w:p w:rsidR="000844D2" w:rsidRPr="00EF5DE6" w:rsidRDefault="000844D2" w:rsidP="00AB3E74">
      <w:pPr>
        <w:numPr>
          <w:ilvl w:val="1"/>
          <w:numId w:val="20"/>
        </w:numPr>
        <w:spacing w:before="120" w:after="0" w:line="288" w:lineRule="auto"/>
        <w:ind w:hanging="357"/>
        <w:rPr>
          <w:rFonts w:cs="Arial"/>
          <w:bCs/>
          <w:sz w:val="22"/>
        </w:rPr>
      </w:pPr>
      <w:r w:rsidRPr="00EF5DE6">
        <w:rPr>
          <w:rFonts w:cs="Arial"/>
          <w:bCs/>
          <w:sz w:val="22"/>
        </w:rPr>
        <w:t>benefits for clients and/or care workers?</w:t>
      </w:r>
    </w:p>
    <w:p w:rsidR="000844D2" w:rsidRPr="00EF5DE6" w:rsidRDefault="000844D2" w:rsidP="00AB3E74">
      <w:pPr>
        <w:numPr>
          <w:ilvl w:val="1"/>
          <w:numId w:val="20"/>
        </w:numPr>
        <w:spacing w:before="120" w:after="0" w:line="288" w:lineRule="auto"/>
        <w:rPr>
          <w:rFonts w:cs="Arial"/>
          <w:bCs/>
          <w:sz w:val="22"/>
        </w:rPr>
      </w:pPr>
      <w:r w:rsidRPr="00EF5DE6">
        <w:rPr>
          <w:rFonts w:cs="Arial"/>
          <w:bCs/>
          <w:sz w:val="22"/>
        </w:rPr>
        <w:t>risks for clients and/or care workers?</w:t>
      </w:r>
    </w:p>
    <w:p w:rsidR="000844D2" w:rsidRPr="00EF5DE6" w:rsidRDefault="000844D2" w:rsidP="00AB3E74">
      <w:pPr>
        <w:spacing w:before="120" w:after="0" w:line="288" w:lineRule="auto"/>
        <w:rPr>
          <w:rFonts w:cs="Arial"/>
          <w:b/>
          <w:bCs/>
          <w:sz w:val="22"/>
        </w:rPr>
      </w:pPr>
    </w:p>
    <w:p w:rsidR="000844D2" w:rsidRPr="00EF5DE6" w:rsidRDefault="000844D2" w:rsidP="00AB3E74">
      <w:pPr>
        <w:spacing w:before="120" w:after="0" w:line="288" w:lineRule="auto"/>
        <w:rPr>
          <w:rFonts w:cs="Arial"/>
          <w:b/>
          <w:bCs/>
          <w:sz w:val="22"/>
        </w:rPr>
      </w:pPr>
      <w:r w:rsidRPr="00EF5DE6">
        <w:rPr>
          <w:rFonts w:cs="Arial"/>
          <w:b/>
          <w:bCs/>
          <w:sz w:val="22"/>
        </w:rPr>
        <w:t>Outlook</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How could the process of direct funding be improved?</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Do you think direct funding should be rolled out to other people and services?</w:t>
      </w:r>
    </w:p>
    <w:p w:rsidR="000844D2" w:rsidRPr="00EF5DE6" w:rsidRDefault="000844D2" w:rsidP="00AB3E74">
      <w:pPr>
        <w:numPr>
          <w:ilvl w:val="0"/>
          <w:numId w:val="20"/>
        </w:numPr>
        <w:spacing w:before="120" w:after="0" w:line="288" w:lineRule="auto"/>
        <w:rPr>
          <w:rFonts w:cs="Arial"/>
          <w:bCs/>
          <w:sz w:val="22"/>
        </w:rPr>
      </w:pPr>
      <w:r w:rsidRPr="00EF5DE6">
        <w:rPr>
          <w:rFonts w:cs="Arial"/>
          <w:bCs/>
          <w:sz w:val="22"/>
        </w:rPr>
        <w:t xml:space="preserve">Is there anything else you would like to say about the </w:t>
      </w:r>
      <w:r w:rsidR="0015108E" w:rsidRPr="00EF5DE6">
        <w:rPr>
          <w:rFonts w:cs="Arial"/>
          <w:bCs/>
          <w:sz w:val="22"/>
        </w:rPr>
        <w:t>direct funding trial</w:t>
      </w:r>
      <w:r w:rsidRPr="00EF5DE6">
        <w:rPr>
          <w:rFonts w:cs="Arial"/>
          <w:bCs/>
          <w:sz w:val="22"/>
        </w:rPr>
        <w:t>?</w:t>
      </w:r>
    </w:p>
    <w:p w:rsidR="000844D2" w:rsidRPr="00EF5DE6" w:rsidRDefault="000844D2" w:rsidP="00AB3E74">
      <w:pPr>
        <w:spacing w:before="120" w:after="0" w:line="288" w:lineRule="auto"/>
        <w:jc w:val="center"/>
        <w:rPr>
          <w:rFonts w:ascii="Times New Roman" w:hAnsi="Times New Roman"/>
          <w:sz w:val="22"/>
        </w:rPr>
      </w:pPr>
    </w:p>
    <w:p w:rsidR="00AB3E74" w:rsidRDefault="00AB3E74" w:rsidP="00AB3E74">
      <w:pPr>
        <w:pStyle w:val="Heading2"/>
        <w:numPr>
          <w:ilvl w:val="0"/>
          <w:numId w:val="0"/>
        </w:numPr>
        <w:spacing w:before="120" w:after="0" w:line="288" w:lineRule="auto"/>
        <w:rPr>
          <w:sz w:val="24"/>
        </w:rPr>
      </w:pPr>
      <w:bookmarkStart w:id="156" w:name="_Toc456188675"/>
      <w:r>
        <w:rPr>
          <w:sz w:val="24"/>
        </w:rPr>
        <w:br w:type="page"/>
      </w:r>
    </w:p>
    <w:p w:rsidR="000D1FC5" w:rsidRPr="00EF5DE6" w:rsidRDefault="000D1FC5" w:rsidP="00AB3E74">
      <w:pPr>
        <w:pStyle w:val="Heading2"/>
        <w:numPr>
          <w:ilvl w:val="0"/>
          <w:numId w:val="0"/>
        </w:numPr>
        <w:spacing w:before="120" w:after="0" w:line="288" w:lineRule="auto"/>
        <w:rPr>
          <w:sz w:val="24"/>
        </w:rPr>
      </w:pPr>
      <w:r w:rsidRPr="00EF5DE6">
        <w:rPr>
          <w:sz w:val="24"/>
        </w:rPr>
        <w:lastRenderedPageBreak/>
        <w:t>Interview questions – Direct funding training provider</w:t>
      </w:r>
      <w:bookmarkEnd w:id="156"/>
    </w:p>
    <w:p w:rsidR="00007528" w:rsidRPr="00EF5DE6" w:rsidRDefault="00007528" w:rsidP="00AB3E74">
      <w:pPr>
        <w:spacing w:before="120" w:after="0" w:line="288" w:lineRule="auto"/>
        <w:rPr>
          <w:rFonts w:ascii="Times New Roman" w:hAnsi="Times New Roman"/>
          <w:sz w:val="22"/>
        </w:rPr>
      </w:pPr>
    </w:p>
    <w:p w:rsidR="000D1FC5" w:rsidRPr="00EF5DE6" w:rsidRDefault="000D1FC5" w:rsidP="00AB3E74">
      <w:pPr>
        <w:spacing w:before="120" w:after="0" w:line="288" w:lineRule="auto"/>
        <w:rPr>
          <w:rFonts w:cs="Arial"/>
          <w:b/>
          <w:bCs/>
          <w:sz w:val="22"/>
          <w:szCs w:val="24"/>
        </w:rPr>
      </w:pPr>
      <w:r w:rsidRPr="00EF5DE6">
        <w:rPr>
          <w:rFonts w:cs="Arial"/>
          <w:b/>
          <w:bCs/>
          <w:sz w:val="22"/>
          <w:szCs w:val="24"/>
        </w:rPr>
        <w:t>About your organisation</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Your work in general</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 xml:space="preserve">How and when did you get involved in Lifetime Care’s </w:t>
      </w:r>
      <w:r w:rsidR="0015108E" w:rsidRPr="00EF5DE6">
        <w:rPr>
          <w:rFonts w:cs="Arial"/>
          <w:bCs/>
          <w:sz w:val="22"/>
          <w:szCs w:val="24"/>
        </w:rPr>
        <w:t>Direct funding trial</w:t>
      </w:r>
      <w:r w:rsidRPr="00EF5DE6">
        <w:rPr>
          <w:rFonts w:cs="Arial"/>
          <w:bCs/>
          <w:sz w:val="22"/>
          <w:szCs w:val="24"/>
        </w:rPr>
        <w:t>?</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What services do you provide to DFT participants?</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How have these services evolved since the trial started?</w:t>
      </w:r>
    </w:p>
    <w:p w:rsidR="000D1FC5" w:rsidRPr="00EF5DE6" w:rsidRDefault="000D1FC5" w:rsidP="00AB3E74">
      <w:pPr>
        <w:spacing w:before="120" w:after="0" w:line="288" w:lineRule="auto"/>
        <w:rPr>
          <w:rFonts w:cs="Arial"/>
          <w:bCs/>
          <w:sz w:val="22"/>
          <w:szCs w:val="24"/>
        </w:rPr>
      </w:pPr>
    </w:p>
    <w:p w:rsidR="000D1FC5" w:rsidRPr="00EF5DE6" w:rsidRDefault="0015108E" w:rsidP="00AB3E74">
      <w:pPr>
        <w:spacing w:before="120" w:after="0" w:line="288" w:lineRule="auto"/>
        <w:rPr>
          <w:rFonts w:cs="Arial"/>
          <w:b/>
          <w:bCs/>
          <w:sz w:val="22"/>
          <w:szCs w:val="24"/>
        </w:rPr>
      </w:pPr>
      <w:r w:rsidRPr="00EF5DE6">
        <w:rPr>
          <w:rFonts w:cs="Arial"/>
          <w:b/>
          <w:bCs/>
          <w:sz w:val="22"/>
          <w:szCs w:val="24"/>
        </w:rPr>
        <w:t>Direct funding trial</w:t>
      </w:r>
      <w:r w:rsidR="000D1FC5" w:rsidRPr="00EF5DE6">
        <w:rPr>
          <w:rFonts w:cs="Arial"/>
          <w:b/>
          <w:bCs/>
          <w:sz w:val="22"/>
          <w:szCs w:val="24"/>
        </w:rPr>
        <w:t xml:space="preserve"> implementation </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What do you think works well in:</w:t>
      </w:r>
    </w:p>
    <w:p w:rsidR="000D1FC5" w:rsidRPr="00EF5DE6" w:rsidRDefault="000D1FC5" w:rsidP="00AB3E74">
      <w:pPr>
        <w:numPr>
          <w:ilvl w:val="1"/>
          <w:numId w:val="26"/>
        </w:numPr>
        <w:spacing w:before="120" w:after="0" w:line="288" w:lineRule="auto"/>
        <w:rPr>
          <w:rFonts w:cs="Arial"/>
          <w:bCs/>
          <w:sz w:val="22"/>
          <w:szCs w:val="24"/>
        </w:rPr>
      </w:pPr>
      <w:r w:rsidRPr="00EF5DE6">
        <w:rPr>
          <w:rFonts w:cs="Arial"/>
          <w:bCs/>
          <w:sz w:val="22"/>
          <w:szCs w:val="24"/>
        </w:rPr>
        <w:t>the governance of the trial</w:t>
      </w:r>
    </w:p>
    <w:p w:rsidR="000D1FC5" w:rsidRPr="00EF5DE6" w:rsidRDefault="000D1FC5" w:rsidP="00AB3E74">
      <w:pPr>
        <w:numPr>
          <w:ilvl w:val="1"/>
          <w:numId w:val="26"/>
        </w:numPr>
        <w:spacing w:before="120" w:after="0" w:line="288" w:lineRule="auto"/>
        <w:rPr>
          <w:rFonts w:cs="Arial"/>
          <w:bCs/>
          <w:sz w:val="22"/>
          <w:szCs w:val="24"/>
        </w:rPr>
      </w:pPr>
      <w:r w:rsidRPr="00EF5DE6">
        <w:rPr>
          <w:rFonts w:cs="Arial"/>
          <w:bCs/>
          <w:sz w:val="22"/>
          <w:szCs w:val="24"/>
        </w:rPr>
        <w:t>the implementation of the trial</w:t>
      </w:r>
    </w:p>
    <w:p w:rsidR="000D1FC5" w:rsidRPr="00EF5DE6" w:rsidRDefault="000D1FC5" w:rsidP="00AB3E74">
      <w:pPr>
        <w:numPr>
          <w:ilvl w:val="0"/>
          <w:numId w:val="25"/>
        </w:numPr>
        <w:spacing w:before="120" w:after="0" w:line="288" w:lineRule="auto"/>
        <w:rPr>
          <w:rFonts w:cs="Arial"/>
          <w:bCs/>
          <w:sz w:val="22"/>
          <w:szCs w:val="24"/>
        </w:rPr>
      </w:pPr>
      <w:r w:rsidRPr="00EF5DE6">
        <w:rPr>
          <w:rFonts w:cs="Arial"/>
          <w:bCs/>
          <w:sz w:val="22"/>
          <w:szCs w:val="24"/>
        </w:rPr>
        <w:t>supporting participants’ decision</w:t>
      </w:r>
    </w:p>
    <w:p w:rsidR="000D1FC5" w:rsidRPr="00EF5DE6" w:rsidRDefault="000D1FC5" w:rsidP="00AB3E74">
      <w:pPr>
        <w:numPr>
          <w:ilvl w:val="0"/>
          <w:numId w:val="25"/>
        </w:numPr>
        <w:spacing w:before="120" w:after="0" w:line="288" w:lineRule="auto"/>
        <w:rPr>
          <w:rFonts w:cs="Arial"/>
          <w:bCs/>
          <w:sz w:val="22"/>
          <w:szCs w:val="24"/>
        </w:rPr>
      </w:pPr>
      <w:r w:rsidRPr="00EF5DE6">
        <w:rPr>
          <w:rFonts w:cs="Arial"/>
          <w:bCs/>
          <w:sz w:val="22"/>
          <w:szCs w:val="24"/>
        </w:rPr>
        <w:t>approval process</w:t>
      </w:r>
    </w:p>
    <w:p w:rsidR="000D1FC5" w:rsidRPr="00EF5DE6" w:rsidRDefault="000D1FC5" w:rsidP="00AB3E74">
      <w:pPr>
        <w:numPr>
          <w:ilvl w:val="0"/>
          <w:numId w:val="25"/>
        </w:numPr>
        <w:spacing w:before="120" w:after="0" w:line="288" w:lineRule="auto"/>
        <w:rPr>
          <w:rFonts w:cs="Arial"/>
          <w:bCs/>
          <w:sz w:val="22"/>
          <w:szCs w:val="24"/>
        </w:rPr>
      </w:pPr>
      <w:r w:rsidRPr="00EF5DE6">
        <w:rPr>
          <w:rFonts w:cs="Arial"/>
          <w:bCs/>
          <w:sz w:val="22"/>
          <w:szCs w:val="24"/>
        </w:rPr>
        <w:t>start-up training (legal, employment)</w:t>
      </w:r>
    </w:p>
    <w:p w:rsidR="000D1FC5" w:rsidRPr="00EF5DE6" w:rsidRDefault="000D1FC5" w:rsidP="00AB3E74">
      <w:pPr>
        <w:numPr>
          <w:ilvl w:val="0"/>
          <w:numId w:val="25"/>
        </w:numPr>
        <w:spacing w:before="120" w:after="0" w:line="288" w:lineRule="auto"/>
        <w:rPr>
          <w:rFonts w:cs="Arial"/>
          <w:bCs/>
          <w:sz w:val="22"/>
          <w:szCs w:val="24"/>
        </w:rPr>
      </w:pPr>
      <w:r w:rsidRPr="00EF5DE6">
        <w:rPr>
          <w:rFonts w:cs="Arial"/>
          <w:bCs/>
          <w:sz w:val="22"/>
          <w:szCs w:val="24"/>
        </w:rPr>
        <w:t>financial administration</w:t>
      </w:r>
    </w:p>
    <w:p w:rsidR="000D1FC5" w:rsidRPr="00EF5DE6" w:rsidRDefault="000D1FC5" w:rsidP="00AB3E74">
      <w:pPr>
        <w:numPr>
          <w:ilvl w:val="0"/>
          <w:numId w:val="25"/>
        </w:numPr>
        <w:spacing w:before="120" w:after="0" w:line="288" w:lineRule="auto"/>
        <w:rPr>
          <w:rFonts w:cs="Arial"/>
          <w:bCs/>
          <w:sz w:val="22"/>
          <w:szCs w:val="24"/>
        </w:rPr>
      </w:pPr>
      <w:r w:rsidRPr="00EF5DE6">
        <w:rPr>
          <w:rFonts w:cs="Arial"/>
          <w:bCs/>
          <w:sz w:val="22"/>
          <w:szCs w:val="24"/>
        </w:rPr>
        <w:t>ongoing support for managing DF</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What could be improved?</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What do you see as potential risks for the implementation of direct funding?</w:t>
      </w:r>
    </w:p>
    <w:p w:rsidR="000D1FC5" w:rsidRPr="00EF5DE6" w:rsidRDefault="000D1FC5" w:rsidP="00AB3E74">
      <w:pPr>
        <w:spacing w:before="120" w:after="0" w:line="288" w:lineRule="auto"/>
        <w:rPr>
          <w:rFonts w:cs="Arial"/>
          <w:b/>
          <w:bCs/>
          <w:sz w:val="22"/>
          <w:szCs w:val="24"/>
        </w:rPr>
      </w:pPr>
    </w:p>
    <w:p w:rsidR="000D1FC5" w:rsidRPr="00EF5DE6" w:rsidRDefault="0015108E" w:rsidP="00AB3E74">
      <w:pPr>
        <w:spacing w:before="120" w:after="0" w:line="288" w:lineRule="auto"/>
        <w:rPr>
          <w:rFonts w:cs="Arial"/>
          <w:b/>
          <w:bCs/>
          <w:sz w:val="22"/>
          <w:szCs w:val="24"/>
        </w:rPr>
      </w:pPr>
      <w:r w:rsidRPr="00EF5DE6">
        <w:rPr>
          <w:rFonts w:cs="Arial"/>
          <w:b/>
          <w:bCs/>
          <w:sz w:val="22"/>
          <w:szCs w:val="24"/>
        </w:rPr>
        <w:t>Direct funding trial</w:t>
      </w:r>
      <w:r w:rsidR="000D1FC5" w:rsidRPr="00EF5DE6">
        <w:rPr>
          <w:rFonts w:cs="Arial"/>
          <w:b/>
          <w:bCs/>
          <w:sz w:val="22"/>
          <w:szCs w:val="24"/>
        </w:rPr>
        <w:t xml:space="preserve"> outcomes</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Do you think direct funding will provide clients with:</w:t>
      </w:r>
    </w:p>
    <w:p w:rsidR="000D1FC5" w:rsidRPr="00EF5DE6" w:rsidRDefault="000D1FC5" w:rsidP="00AB3E74">
      <w:pPr>
        <w:numPr>
          <w:ilvl w:val="1"/>
          <w:numId w:val="26"/>
        </w:numPr>
        <w:spacing w:before="120" w:after="0" w:line="288" w:lineRule="auto"/>
        <w:rPr>
          <w:rFonts w:cs="Arial"/>
          <w:bCs/>
          <w:sz w:val="22"/>
          <w:szCs w:val="24"/>
        </w:rPr>
      </w:pPr>
      <w:r w:rsidRPr="00EF5DE6">
        <w:rPr>
          <w:rFonts w:cs="Arial"/>
          <w:bCs/>
          <w:sz w:val="22"/>
          <w:szCs w:val="24"/>
        </w:rPr>
        <w:t>more choice, control and flexibility</w:t>
      </w:r>
    </w:p>
    <w:p w:rsidR="000D1FC5" w:rsidRPr="00EF5DE6" w:rsidRDefault="000D1FC5" w:rsidP="00AB3E74">
      <w:pPr>
        <w:numPr>
          <w:ilvl w:val="1"/>
          <w:numId w:val="26"/>
        </w:numPr>
        <w:spacing w:before="120" w:after="0" w:line="288" w:lineRule="auto"/>
        <w:rPr>
          <w:rFonts w:cs="Arial"/>
          <w:bCs/>
          <w:sz w:val="22"/>
          <w:szCs w:val="24"/>
        </w:rPr>
      </w:pPr>
      <w:r w:rsidRPr="00EF5DE6">
        <w:rPr>
          <w:rFonts w:cs="Arial"/>
          <w:bCs/>
          <w:sz w:val="22"/>
          <w:szCs w:val="24"/>
        </w:rPr>
        <w:t>better relationships with service providers</w:t>
      </w:r>
    </w:p>
    <w:p w:rsidR="000D1FC5" w:rsidRPr="00EF5DE6" w:rsidRDefault="000D1FC5" w:rsidP="00AB3E74">
      <w:pPr>
        <w:numPr>
          <w:ilvl w:val="1"/>
          <w:numId w:val="26"/>
        </w:numPr>
        <w:spacing w:before="120" w:after="0" w:line="288" w:lineRule="auto"/>
        <w:rPr>
          <w:rFonts w:cs="Arial"/>
          <w:bCs/>
          <w:sz w:val="22"/>
          <w:szCs w:val="24"/>
        </w:rPr>
      </w:pPr>
      <w:r w:rsidRPr="00EF5DE6">
        <w:rPr>
          <w:rFonts w:cs="Arial"/>
          <w:bCs/>
          <w:sz w:val="22"/>
          <w:szCs w:val="24"/>
        </w:rPr>
        <w:t>improved health</w:t>
      </w:r>
    </w:p>
    <w:p w:rsidR="000D1FC5" w:rsidRPr="00EF5DE6" w:rsidRDefault="000D1FC5" w:rsidP="00AB3E74">
      <w:pPr>
        <w:numPr>
          <w:ilvl w:val="1"/>
          <w:numId w:val="26"/>
        </w:numPr>
        <w:spacing w:before="120" w:after="0" w:line="288" w:lineRule="auto"/>
        <w:rPr>
          <w:rFonts w:cs="Arial"/>
          <w:bCs/>
          <w:sz w:val="22"/>
          <w:szCs w:val="24"/>
        </w:rPr>
      </w:pPr>
      <w:r w:rsidRPr="00EF5DE6">
        <w:rPr>
          <w:rFonts w:cs="Arial"/>
          <w:bCs/>
          <w:sz w:val="22"/>
          <w:szCs w:val="24"/>
        </w:rPr>
        <w:t>more social relationships, community and economic participation</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Are there specific groups of people who you think direct funding is suitable for?</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What do you expect will be the impact of DF on service providers?</w:t>
      </w:r>
    </w:p>
    <w:p w:rsidR="000D1FC5" w:rsidRPr="00EF5DE6" w:rsidRDefault="000D1FC5" w:rsidP="00AB3E74">
      <w:pPr>
        <w:spacing w:before="120" w:after="0" w:line="288" w:lineRule="auto"/>
        <w:rPr>
          <w:rFonts w:cs="Arial"/>
          <w:b/>
          <w:bCs/>
          <w:sz w:val="22"/>
          <w:szCs w:val="24"/>
        </w:rPr>
      </w:pPr>
    </w:p>
    <w:p w:rsidR="000D1FC5" w:rsidRPr="00EF5DE6" w:rsidRDefault="000D1FC5" w:rsidP="00AB3E74">
      <w:pPr>
        <w:spacing w:before="120" w:after="0" w:line="288" w:lineRule="auto"/>
        <w:rPr>
          <w:rFonts w:cs="Arial"/>
          <w:b/>
          <w:bCs/>
          <w:sz w:val="22"/>
          <w:szCs w:val="24"/>
        </w:rPr>
      </w:pPr>
      <w:r w:rsidRPr="00EF5DE6">
        <w:rPr>
          <w:rFonts w:cs="Arial"/>
          <w:b/>
          <w:bCs/>
          <w:sz w:val="22"/>
          <w:szCs w:val="24"/>
        </w:rPr>
        <w:t>General</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Have trial participants raised any issues about the DFT with you, or any needs, that we haven’t discussed?</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t>Do you think direct funding should be rolled out to other people and services?</w:t>
      </w:r>
    </w:p>
    <w:p w:rsidR="000D1FC5" w:rsidRPr="00EF5DE6" w:rsidRDefault="000D1FC5" w:rsidP="00AB3E74">
      <w:pPr>
        <w:numPr>
          <w:ilvl w:val="0"/>
          <w:numId w:val="26"/>
        </w:numPr>
        <w:spacing w:before="120" w:after="0" w:line="288" w:lineRule="auto"/>
        <w:rPr>
          <w:rFonts w:cs="Arial"/>
          <w:bCs/>
          <w:sz w:val="22"/>
          <w:szCs w:val="24"/>
        </w:rPr>
      </w:pPr>
      <w:r w:rsidRPr="00EF5DE6">
        <w:rPr>
          <w:rFonts w:cs="Arial"/>
          <w:bCs/>
          <w:sz w:val="22"/>
          <w:szCs w:val="24"/>
        </w:rPr>
        <w:lastRenderedPageBreak/>
        <w:t xml:space="preserve">Is there anything else you would like to say about the </w:t>
      </w:r>
      <w:r w:rsidR="0015108E" w:rsidRPr="00EF5DE6">
        <w:rPr>
          <w:rFonts w:cs="Arial"/>
          <w:bCs/>
          <w:sz w:val="22"/>
          <w:szCs w:val="24"/>
        </w:rPr>
        <w:t>direct funding trial</w:t>
      </w:r>
      <w:r w:rsidRPr="00EF5DE6">
        <w:rPr>
          <w:rFonts w:cs="Arial"/>
          <w:bCs/>
          <w:sz w:val="22"/>
          <w:szCs w:val="24"/>
        </w:rPr>
        <w:t>?</w:t>
      </w:r>
    </w:p>
    <w:p w:rsidR="000844D2" w:rsidRPr="00EF5DE6" w:rsidRDefault="000844D2" w:rsidP="00AB3E74">
      <w:pPr>
        <w:pStyle w:val="BodyText"/>
        <w:spacing w:before="120" w:after="0" w:line="288" w:lineRule="auto"/>
        <w:rPr>
          <w:sz w:val="22"/>
        </w:rPr>
      </w:pPr>
    </w:p>
    <w:p w:rsidR="00AB3E74" w:rsidRDefault="00AB3E74" w:rsidP="00AB3E74">
      <w:pPr>
        <w:pStyle w:val="Heading2"/>
        <w:numPr>
          <w:ilvl w:val="0"/>
          <w:numId w:val="0"/>
        </w:numPr>
        <w:spacing w:before="120" w:after="0" w:line="288" w:lineRule="auto"/>
        <w:rPr>
          <w:sz w:val="24"/>
        </w:rPr>
      </w:pPr>
      <w:bookmarkStart w:id="157" w:name="_Toc456188676"/>
      <w:r>
        <w:rPr>
          <w:sz w:val="24"/>
        </w:rPr>
        <w:br w:type="page"/>
      </w:r>
    </w:p>
    <w:p w:rsidR="000844D2" w:rsidRPr="00EF5DE6" w:rsidRDefault="000844D2" w:rsidP="00AB3E74">
      <w:pPr>
        <w:pStyle w:val="Heading2"/>
        <w:numPr>
          <w:ilvl w:val="0"/>
          <w:numId w:val="0"/>
        </w:numPr>
        <w:spacing w:before="120" w:after="0" w:line="288" w:lineRule="auto"/>
        <w:rPr>
          <w:sz w:val="24"/>
        </w:rPr>
      </w:pPr>
      <w:r w:rsidRPr="00EF5DE6">
        <w:rPr>
          <w:sz w:val="24"/>
        </w:rPr>
        <w:lastRenderedPageBreak/>
        <w:t>Survey – People with attendant care</w:t>
      </w:r>
      <w:bookmarkEnd w:id="157"/>
    </w:p>
    <w:p w:rsidR="000844D2" w:rsidRPr="00EF5DE6" w:rsidRDefault="000844D2" w:rsidP="00AB3E74">
      <w:pPr>
        <w:spacing w:before="120" w:after="0" w:line="288" w:lineRule="auto"/>
        <w:rPr>
          <w:rFonts w:cs="Arial"/>
          <w:bCs/>
          <w:u w:val="single"/>
        </w:rPr>
      </w:pPr>
      <w:r w:rsidRPr="00EF5DE6">
        <w:rPr>
          <w:rFonts w:cs="Arial"/>
          <w:bCs/>
          <w:u w:val="single"/>
        </w:rPr>
        <w:t>Quality of life</w:t>
      </w:r>
    </w:p>
    <w:p w:rsidR="000844D2" w:rsidRPr="00EF5DE6" w:rsidRDefault="000844D2" w:rsidP="00AB3E74">
      <w:pPr>
        <w:spacing w:before="120" w:after="0" w:line="288" w:lineRule="auto"/>
        <w:rPr>
          <w:rFonts w:cs="Arial"/>
          <w:bCs/>
          <w:sz w:val="22"/>
        </w:rPr>
      </w:pPr>
      <w:r w:rsidRPr="00EF5DE6">
        <w:rPr>
          <w:rFonts w:cs="Arial"/>
          <w:bCs/>
          <w:sz w:val="22"/>
        </w:rPr>
        <w:t>The following questions ask how satisfied you feel, on a scale from zero to 10, where zero means you feel no satisfaction at all, and 10 means you feel completely satisfied.</w:t>
      </w:r>
    </w:p>
    <w:p w:rsidR="000844D2" w:rsidRPr="00EF5DE6" w:rsidRDefault="000844D2" w:rsidP="00AB3E74">
      <w:pPr>
        <w:spacing w:before="120" w:after="0" w:line="288" w:lineRule="auto"/>
        <w:rPr>
          <w:rFonts w:cs="Arial"/>
          <w:bCs/>
          <w:sz w:val="22"/>
        </w:rPr>
      </w:pPr>
    </w:p>
    <w:p w:rsidR="000844D2" w:rsidRPr="00EF5DE6" w:rsidRDefault="000844D2" w:rsidP="00AB3E74">
      <w:pPr>
        <w:numPr>
          <w:ilvl w:val="0"/>
          <w:numId w:val="21"/>
        </w:numPr>
        <w:spacing w:before="120" w:after="0" w:line="288" w:lineRule="auto"/>
        <w:rPr>
          <w:rFonts w:cs="Arial"/>
          <w:bCs/>
          <w:sz w:val="22"/>
        </w:rPr>
      </w:pPr>
      <w:r w:rsidRPr="00EF5DE6">
        <w:rPr>
          <w:rFonts w:cs="Arial"/>
          <w:bCs/>
          <w:sz w:val="22"/>
        </w:rPr>
        <w:t>Thinking about your own life and personal circumstances, how satisfied are you with:</w:t>
      </w:r>
    </w:p>
    <w:tbl>
      <w:tblPr>
        <w:tblW w:w="9923" w:type="dxa"/>
        <w:tblInd w:w="-176" w:type="dxa"/>
        <w:tblLayout w:type="fixed"/>
        <w:tblLook w:val="04A0" w:firstRow="1" w:lastRow="0" w:firstColumn="1" w:lastColumn="0" w:noHBand="0" w:noVBand="1"/>
      </w:tblPr>
      <w:tblGrid>
        <w:gridCol w:w="3261"/>
        <w:gridCol w:w="605"/>
        <w:gridCol w:w="606"/>
        <w:gridCol w:w="269"/>
        <w:gridCol w:w="336"/>
        <w:gridCol w:w="404"/>
        <w:gridCol w:w="202"/>
        <w:gridCol w:w="538"/>
        <w:gridCol w:w="68"/>
        <w:gridCol w:w="605"/>
        <w:gridCol w:w="68"/>
        <w:gridCol w:w="538"/>
        <w:gridCol w:w="202"/>
        <w:gridCol w:w="404"/>
        <w:gridCol w:w="336"/>
        <w:gridCol w:w="269"/>
        <w:gridCol w:w="606"/>
        <w:gridCol w:w="606"/>
      </w:tblGrid>
      <w:tr w:rsidR="00AB3E74" w:rsidRPr="00EF5DE6" w:rsidTr="00DF0B80">
        <w:tc>
          <w:tcPr>
            <w:tcW w:w="3261" w:type="dxa"/>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1480" w:type="dxa"/>
            <w:gridSpan w:val="3"/>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r w:rsidRPr="00EF5DE6">
              <w:rPr>
                <w:rFonts w:cs="Arial"/>
                <w:bCs/>
                <w:sz w:val="22"/>
              </w:rPr>
              <w:t>Not satisfied at all</w:t>
            </w:r>
          </w:p>
        </w:tc>
        <w:tc>
          <w:tcPr>
            <w:tcW w:w="740"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0"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1" w:type="dxa"/>
            <w:gridSpan w:val="3"/>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0"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0"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1481" w:type="dxa"/>
            <w:gridSpan w:val="3"/>
            <w:tcBorders>
              <w:top w:val="single" w:sz="4" w:space="0" w:color="auto"/>
            </w:tcBorders>
            <w:shd w:val="clear" w:color="auto" w:fill="auto"/>
          </w:tcPr>
          <w:p w:rsidR="00AB3E74" w:rsidRPr="00EF5DE6" w:rsidRDefault="00AB3E74" w:rsidP="00AB3E74">
            <w:pPr>
              <w:spacing w:before="120" w:after="0" w:line="288" w:lineRule="auto"/>
              <w:jc w:val="right"/>
              <w:rPr>
                <w:rFonts w:cs="Arial"/>
                <w:bCs/>
                <w:sz w:val="22"/>
              </w:rPr>
            </w:pPr>
            <w:r w:rsidRPr="00EF5DE6">
              <w:rPr>
                <w:rFonts w:cs="Arial"/>
                <w:bCs/>
                <w:sz w:val="22"/>
              </w:rPr>
              <w:t>Completely satisfied</w:t>
            </w:r>
          </w:p>
        </w:tc>
      </w:tr>
      <w:tr w:rsidR="000844D2" w:rsidRPr="00EF5DE6" w:rsidTr="00AB3E74">
        <w:tc>
          <w:tcPr>
            <w:tcW w:w="3261"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p>
        </w:tc>
        <w:tc>
          <w:tcPr>
            <w:tcW w:w="60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0</w:t>
            </w:r>
          </w:p>
        </w:tc>
        <w:tc>
          <w:tcPr>
            <w:tcW w:w="60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1</w:t>
            </w:r>
          </w:p>
        </w:tc>
        <w:tc>
          <w:tcPr>
            <w:tcW w:w="60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2</w:t>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3</w:t>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4</w:t>
            </w:r>
          </w:p>
        </w:tc>
        <w:tc>
          <w:tcPr>
            <w:tcW w:w="60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5</w:t>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6</w:t>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7</w:t>
            </w:r>
          </w:p>
        </w:tc>
        <w:tc>
          <w:tcPr>
            <w:tcW w:w="60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8</w:t>
            </w:r>
          </w:p>
        </w:tc>
        <w:tc>
          <w:tcPr>
            <w:tcW w:w="60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9</w:t>
            </w:r>
          </w:p>
        </w:tc>
        <w:tc>
          <w:tcPr>
            <w:tcW w:w="60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10</w:t>
            </w:r>
          </w:p>
        </w:tc>
      </w:tr>
      <w:tr w:rsidR="000844D2" w:rsidRPr="00EF5DE6" w:rsidTr="00AB3E74">
        <w:tc>
          <w:tcPr>
            <w:tcW w:w="3261" w:type="dxa"/>
            <w:tcBorders>
              <w:top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your life as a whole</w:t>
            </w:r>
          </w:p>
        </w:tc>
        <w:tc>
          <w:tcPr>
            <w:tcW w:w="605"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5"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5"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5"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6"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r>
      <w:tr w:rsidR="000844D2" w:rsidRPr="00EF5DE6" w:rsidTr="00AB3E74">
        <w:tc>
          <w:tcPr>
            <w:tcW w:w="3261"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your standard of living</w:t>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261"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your health</w:t>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261"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what you are achieving in life</w:t>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261"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your personal relationships</w:t>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261"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how safe you feel</w:t>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261"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feeling part of your community</w:t>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261"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 your future security</w:t>
            </w:r>
          </w:p>
        </w:tc>
        <w:tc>
          <w:tcPr>
            <w:tcW w:w="60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bl>
    <w:p w:rsidR="000844D2" w:rsidRPr="00EF5DE6" w:rsidRDefault="000844D2" w:rsidP="00AB3E74">
      <w:pPr>
        <w:spacing w:before="120" w:after="0" w:line="288" w:lineRule="auto"/>
        <w:rPr>
          <w:rFonts w:cs="Arial"/>
          <w:bCs/>
          <w:sz w:val="22"/>
        </w:rPr>
      </w:pPr>
    </w:p>
    <w:p w:rsidR="000844D2" w:rsidRPr="00EF5DE6" w:rsidRDefault="000844D2" w:rsidP="00AB3E74">
      <w:pPr>
        <w:pageBreakBefore/>
        <w:spacing w:before="120" w:after="0" w:line="288" w:lineRule="auto"/>
        <w:rPr>
          <w:rFonts w:cs="Arial"/>
          <w:bCs/>
          <w:u w:val="single"/>
        </w:rPr>
      </w:pPr>
      <w:r w:rsidRPr="00EF5DE6">
        <w:rPr>
          <w:rFonts w:cs="Arial"/>
          <w:bCs/>
          <w:u w:val="single"/>
        </w:rPr>
        <w:lastRenderedPageBreak/>
        <w:t>Attendant care services</w:t>
      </w:r>
    </w:p>
    <w:p w:rsidR="000844D2" w:rsidRPr="00EF5DE6" w:rsidRDefault="000844D2" w:rsidP="00AB3E74">
      <w:pPr>
        <w:spacing w:before="120" w:after="0" w:line="288" w:lineRule="auto"/>
        <w:rPr>
          <w:rFonts w:cs="Arial"/>
          <w:bCs/>
          <w:sz w:val="22"/>
        </w:rPr>
      </w:pPr>
      <w:r w:rsidRPr="00EF5DE6">
        <w:rPr>
          <w:rFonts w:cs="Arial"/>
          <w:bCs/>
          <w:sz w:val="22"/>
        </w:rPr>
        <w:t xml:space="preserve">I'd like you to tell me how strongly you agree or disagree with a few statements about attendant care services funded by the Authority. Please use a scale of 1 to 10, where 1 is strongly disagree and 10 is strongly agree.  </w:t>
      </w:r>
    </w:p>
    <w:p w:rsidR="000844D2" w:rsidRPr="00EF5DE6" w:rsidRDefault="000844D2" w:rsidP="00AB3E74">
      <w:pPr>
        <w:spacing w:before="120" w:after="0" w:line="288" w:lineRule="auto"/>
        <w:rPr>
          <w:rFonts w:cs="Arial"/>
          <w:bCs/>
          <w:sz w:val="22"/>
        </w:rPr>
      </w:pPr>
    </w:p>
    <w:p w:rsidR="000844D2" w:rsidRPr="00EF5DE6" w:rsidRDefault="000844D2" w:rsidP="00AB3E74">
      <w:pPr>
        <w:numPr>
          <w:ilvl w:val="0"/>
          <w:numId w:val="21"/>
        </w:numPr>
        <w:spacing w:before="120" w:after="0" w:line="288" w:lineRule="auto"/>
        <w:rPr>
          <w:rFonts w:cs="Arial"/>
          <w:bCs/>
          <w:sz w:val="22"/>
        </w:rPr>
      </w:pPr>
      <w:r w:rsidRPr="00EF5DE6">
        <w:rPr>
          <w:rFonts w:cs="Arial"/>
          <w:bCs/>
          <w:sz w:val="22"/>
        </w:rPr>
        <w:t>In the last twelve months:</w:t>
      </w:r>
    </w:p>
    <w:tbl>
      <w:tblPr>
        <w:tblW w:w="9782" w:type="dxa"/>
        <w:tblInd w:w="-176" w:type="dxa"/>
        <w:tblLayout w:type="fixed"/>
        <w:tblLook w:val="04A0" w:firstRow="1" w:lastRow="0" w:firstColumn="1" w:lastColumn="0" w:noHBand="0" w:noVBand="1"/>
      </w:tblPr>
      <w:tblGrid>
        <w:gridCol w:w="3828"/>
        <w:gridCol w:w="595"/>
        <w:gridCol w:w="595"/>
        <w:gridCol w:w="298"/>
        <w:gridCol w:w="298"/>
        <w:gridCol w:w="446"/>
        <w:gridCol w:w="149"/>
        <w:gridCol w:w="596"/>
        <w:gridCol w:w="595"/>
        <w:gridCol w:w="149"/>
        <w:gridCol w:w="446"/>
        <w:gridCol w:w="298"/>
        <w:gridCol w:w="298"/>
        <w:gridCol w:w="595"/>
        <w:gridCol w:w="596"/>
      </w:tblGrid>
      <w:tr w:rsidR="00AB3E74" w:rsidRPr="00EF5DE6" w:rsidTr="00813548">
        <w:tc>
          <w:tcPr>
            <w:tcW w:w="3828" w:type="dxa"/>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1488" w:type="dxa"/>
            <w:gridSpan w:val="3"/>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r w:rsidRPr="00EF5DE6">
              <w:rPr>
                <w:rFonts w:cs="Arial"/>
                <w:bCs/>
                <w:sz w:val="22"/>
              </w:rPr>
              <w:t>Strongly disagree</w:t>
            </w:r>
          </w:p>
        </w:tc>
        <w:tc>
          <w:tcPr>
            <w:tcW w:w="744"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5"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4"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44"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1489" w:type="dxa"/>
            <w:gridSpan w:val="3"/>
            <w:tcBorders>
              <w:top w:val="single" w:sz="4" w:space="0" w:color="auto"/>
            </w:tcBorders>
            <w:shd w:val="clear" w:color="auto" w:fill="auto"/>
          </w:tcPr>
          <w:p w:rsidR="00AB3E74" w:rsidRPr="00EF5DE6" w:rsidRDefault="00AB3E74" w:rsidP="00AB3E74">
            <w:pPr>
              <w:spacing w:before="120" w:after="0" w:line="288" w:lineRule="auto"/>
              <w:jc w:val="right"/>
              <w:rPr>
                <w:rFonts w:cs="Arial"/>
                <w:bCs/>
                <w:sz w:val="22"/>
              </w:rPr>
            </w:pPr>
            <w:r w:rsidRPr="00EF5DE6">
              <w:rPr>
                <w:rFonts w:cs="Arial"/>
                <w:bCs/>
                <w:sz w:val="22"/>
              </w:rPr>
              <w:t>Strongly agree</w:t>
            </w:r>
          </w:p>
        </w:tc>
      </w:tr>
      <w:tr w:rsidR="000844D2" w:rsidRPr="00EF5DE6" w:rsidTr="00AB3E74">
        <w:tc>
          <w:tcPr>
            <w:tcW w:w="3828"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1</w:t>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2</w:t>
            </w:r>
          </w:p>
        </w:tc>
        <w:tc>
          <w:tcPr>
            <w:tcW w:w="59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3</w:t>
            </w:r>
          </w:p>
        </w:tc>
        <w:tc>
          <w:tcPr>
            <w:tcW w:w="59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4</w:t>
            </w:r>
          </w:p>
        </w:tc>
        <w:tc>
          <w:tcPr>
            <w:tcW w:w="59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5</w:t>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6</w:t>
            </w:r>
          </w:p>
        </w:tc>
        <w:tc>
          <w:tcPr>
            <w:tcW w:w="59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7</w:t>
            </w:r>
          </w:p>
        </w:tc>
        <w:tc>
          <w:tcPr>
            <w:tcW w:w="59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8</w:t>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9</w:t>
            </w:r>
          </w:p>
        </w:tc>
        <w:tc>
          <w:tcPr>
            <w:tcW w:w="59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10</w:t>
            </w:r>
          </w:p>
        </w:tc>
      </w:tr>
      <w:tr w:rsidR="000844D2" w:rsidRPr="00EF5DE6" w:rsidTr="00AB3E74">
        <w:tc>
          <w:tcPr>
            <w:tcW w:w="3828" w:type="dxa"/>
            <w:tcBorders>
              <w:top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Getting access to attendant care services was easy</w:t>
            </w:r>
          </w:p>
        </w:tc>
        <w:tc>
          <w:tcPr>
            <w:tcW w:w="595"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5"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6"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5"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6"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5"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5"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6"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5"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6"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Choosing an attendant care provider was easy</w:t>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The amount of attendant care I receive is reasonable</w:t>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The quality of the attendant care I receive is high</w:t>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Attendant care supports me to live more independently</w:t>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Attendant care increases my quality of life</w:t>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5"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6"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bl>
    <w:p w:rsidR="000844D2" w:rsidRPr="00EF5DE6" w:rsidRDefault="000844D2" w:rsidP="00AB3E74">
      <w:pPr>
        <w:spacing w:before="120" w:after="0" w:line="288" w:lineRule="auto"/>
        <w:rPr>
          <w:rFonts w:cs="Arial"/>
          <w:bCs/>
          <w:sz w:val="22"/>
        </w:rPr>
      </w:pPr>
    </w:p>
    <w:p w:rsidR="000844D2" w:rsidRPr="00EF5DE6" w:rsidRDefault="000844D2" w:rsidP="00AB3E74">
      <w:pPr>
        <w:pageBreakBefore/>
        <w:spacing w:before="120" w:after="0" w:line="288" w:lineRule="auto"/>
        <w:rPr>
          <w:rFonts w:cs="Arial"/>
          <w:bCs/>
          <w:u w:val="single"/>
        </w:rPr>
      </w:pPr>
      <w:r w:rsidRPr="00EF5DE6">
        <w:rPr>
          <w:rFonts w:cs="Arial"/>
          <w:bCs/>
          <w:u w:val="single"/>
        </w:rPr>
        <w:lastRenderedPageBreak/>
        <w:t>Current circumstances</w:t>
      </w:r>
    </w:p>
    <w:p w:rsidR="000844D2" w:rsidRPr="00EF5DE6" w:rsidRDefault="000844D2" w:rsidP="00AB3E74">
      <w:pPr>
        <w:numPr>
          <w:ilvl w:val="0"/>
          <w:numId w:val="21"/>
        </w:numPr>
        <w:spacing w:before="120" w:after="0" w:line="288" w:lineRule="auto"/>
        <w:rPr>
          <w:rFonts w:cs="Arial"/>
          <w:bCs/>
          <w:sz w:val="22"/>
        </w:rPr>
      </w:pPr>
      <w:r w:rsidRPr="00EF5DE6">
        <w:rPr>
          <w:rFonts w:cs="Arial"/>
          <w:bCs/>
          <w:sz w:val="22"/>
        </w:rPr>
        <w:t>Thinking about your current circumstances, I'd like you to tell me how strongly you agree or disagree with each of the following statements on a scale from 1 to 10, where 1 is strongly disagree and 10 is strongly agree.</w:t>
      </w:r>
    </w:p>
    <w:p w:rsidR="000844D2" w:rsidRPr="00EF5DE6" w:rsidRDefault="000844D2" w:rsidP="00AB3E74">
      <w:pPr>
        <w:spacing w:before="120" w:after="0" w:line="288" w:lineRule="auto"/>
        <w:jc w:val="both"/>
        <w:rPr>
          <w:rFonts w:cs="Arial"/>
          <w:sz w:val="22"/>
        </w:rPr>
      </w:pPr>
      <w:r w:rsidRPr="00EF5DE6">
        <w:rPr>
          <w:rFonts w:cs="Arial"/>
          <w:sz w:val="22"/>
        </w:rPr>
        <w:t xml:space="preserve">  </w:t>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p>
    <w:tbl>
      <w:tblPr>
        <w:tblW w:w="9782" w:type="dxa"/>
        <w:tblInd w:w="-176" w:type="dxa"/>
        <w:tblLayout w:type="fixed"/>
        <w:tblLook w:val="04A0" w:firstRow="1" w:lastRow="0" w:firstColumn="1" w:lastColumn="0" w:noHBand="0" w:noVBand="1"/>
      </w:tblPr>
      <w:tblGrid>
        <w:gridCol w:w="3828"/>
        <w:gridCol w:w="563"/>
        <w:gridCol w:w="602"/>
        <w:gridCol w:w="599"/>
        <w:gridCol w:w="199"/>
        <w:gridCol w:w="399"/>
        <w:gridCol w:w="398"/>
        <w:gridCol w:w="201"/>
        <w:gridCol w:w="598"/>
        <w:gridCol w:w="599"/>
        <w:gridCol w:w="199"/>
        <w:gridCol w:w="399"/>
        <w:gridCol w:w="599"/>
        <w:gridCol w:w="599"/>
      </w:tblGrid>
      <w:tr w:rsidR="00AB3E74" w:rsidRPr="00EF5DE6" w:rsidTr="00AB3E74">
        <w:tc>
          <w:tcPr>
            <w:tcW w:w="3828" w:type="dxa"/>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1165" w:type="dxa"/>
            <w:gridSpan w:val="2"/>
            <w:tcBorders>
              <w:top w:val="single" w:sz="4" w:space="0" w:color="auto"/>
            </w:tcBorders>
            <w:shd w:val="clear" w:color="auto" w:fill="auto"/>
          </w:tcPr>
          <w:p w:rsidR="00AB3E74" w:rsidRPr="00AB3E74" w:rsidRDefault="00AB3E74" w:rsidP="00AB3E74">
            <w:pPr>
              <w:spacing w:before="120" w:after="0" w:line="288" w:lineRule="auto"/>
              <w:jc w:val="center"/>
              <w:rPr>
                <w:rFonts w:cs="Arial"/>
                <w:bCs/>
                <w:sz w:val="22"/>
              </w:rPr>
            </w:pPr>
            <w:r w:rsidRPr="00EF5DE6">
              <w:rPr>
                <w:rFonts w:cs="Arial"/>
                <w:bCs/>
                <w:sz w:val="22"/>
              </w:rPr>
              <w:t>Strongly disagree</w:t>
            </w:r>
          </w:p>
        </w:tc>
        <w:tc>
          <w:tcPr>
            <w:tcW w:w="798"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97"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99"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798" w:type="dxa"/>
            <w:gridSpan w:val="2"/>
            <w:tcBorders>
              <w:top w:val="single" w:sz="4" w:space="0" w:color="auto"/>
            </w:tcBorders>
            <w:shd w:val="clear" w:color="auto" w:fill="auto"/>
          </w:tcPr>
          <w:p w:rsidR="00AB3E74" w:rsidRPr="00EF5DE6" w:rsidRDefault="00AB3E74" w:rsidP="00AB3E74">
            <w:pPr>
              <w:spacing w:before="120" w:after="0" w:line="288" w:lineRule="auto"/>
              <w:rPr>
                <w:rFonts w:cs="Arial"/>
                <w:bCs/>
                <w:sz w:val="22"/>
              </w:rPr>
            </w:pPr>
          </w:p>
        </w:tc>
        <w:tc>
          <w:tcPr>
            <w:tcW w:w="1597" w:type="dxa"/>
            <w:gridSpan w:val="3"/>
            <w:tcBorders>
              <w:top w:val="single" w:sz="4" w:space="0" w:color="auto"/>
            </w:tcBorders>
            <w:shd w:val="clear" w:color="auto" w:fill="auto"/>
          </w:tcPr>
          <w:p w:rsidR="00AB3E74" w:rsidRPr="00EF5DE6" w:rsidRDefault="00AB3E74" w:rsidP="000268C7">
            <w:pPr>
              <w:spacing w:before="120" w:after="0" w:line="288" w:lineRule="auto"/>
              <w:jc w:val="right"/>
              <w:rPr>
                <w:rFonts w:cs="Arial"/>
                <w:bCs/>
                <w:sz w:val="22"/>
              </w:rPr>
            </w:pPr>
            <w:r w:rsidRPr="00EF5DE6">
              <w:rPr>
                <w:rFonts w:cs="Arial"/>
                <w:bCs/>
                <w:sz w:val="22"/>
              </w:rPr>
              <w:t>Strongly agree</w:t>
            </w:r>
          </w:p>
        </w:tc>
      </w:tr>
      <w:tr w:rsidR="000844D2" w:rsidRPr="00EF5DE6" w:rsidTr="00AB3E74">
        <w:tc>
          <w:tcPr>
            <w:tcW w:w="3828"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p>
        </w:tc>
        <w:tc>
          <w:tcPr>
            <w:tcW w:w="563"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1</w:t>
            </w:r>
          </w:p>
        </w:tc>
        <w:tc>
          <w:tcPr>
            <w:tcW w:w="602"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2</w:t>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3</w:t>
            </w:r>
          </w:p>
        </w:tc>
        <w:tc>
          <w:tcPr>
            <w:tcW w:w="598"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4</w:t>
            </w:r>
          </w:p>
        </w:tc>
        <w:tc>
          <w:tcPr>
            <w:tcW w:w="599"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5</w:t>
            </w:r>
          </w:p>
        </w:tc>
        <w:tc>
          <w:tcPr>
            <w:tcW w:w="598"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6</w:t>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7</w:t>
            </w:r>
          </w:p>
        </w:tc>
        <w:tc>
          <w:tcPr>
            <w:tcW w:w="598"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8</w:t>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9</w:t>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10</w:t>
            </w:r>
          </w:p>
        </w:tc>
      </w:tr>
      <w:tr w:rsidR="000844D2" w:rsidRPr="00EF5DE6" w:rsidTr="00AB3E74">
        <w:tc>
          <w:tcPr>
            <w:tcW w:w="3828" w:type="dxa"/>
            <w:tcBorders>
              <w:top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I can make important decisions about my life</w:t>
            </w:r>
          </w:p>
        </w:tc>
        <w:tc>
          <w:tcPr>
            <w:tcW w:w="563"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602"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9"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8"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9"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8"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9"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8" w:type="dxa"/>
            <w:gridSpan w:val="2"/>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9"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c>
          <w:tcPr>
            <w:tcW w:w="599" w:type="dxa"/>
            <w:tcBorders>
              <w:top w:val="single" w:sz="4" w:space="0" w:color="auto"/>
            </w:tcBorders>
            <w:shd w:val="clear" w:color="auto" w:fill="auto"/>
          </w:tcPr>
          <w:p w:rsidR="000844D2" w:rsidRPr="00EF5DE6" w:rsidRDefault="000844D2" w:rsidP="00AB3E74">
            <w:pPr>
              <w:spacing w:before="120" w:after="0" w:line="288" w:lineRule="auto"/>
              <w:rPr>
                <w:rFonts w:cs="Arial"/>
                <w:bCs/>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I am in control of my life</w:t>
            </w:r>
          </w:p>
        </w:tc>
        <w:tc>
          <w:tcPr>
            <w:tcW w:w="563"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2"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I am able to adapt to changes in my life</w:t>
            </w:r>
          </w:p>
        </w:tc>
        <w:tc>
          <w:tcPr>
            <w:tcW w:w="563"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2"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I have meaning in my life</w:t>
            </w:r>
          </w:p>
        </w:tc>
        <w:tc>
          <w:tcPr>
            <w:tcW w:w="563"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2"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I need more information from the Lifetime Care and Support Authority</w:t>
            </w:r>
          </w:p>
        </w:tc>
        <w:tc>
          <w:tcPr>
            <w:tcW w:w="563"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2"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r w:rsidR="000844D2" w:rsidRPr="00EF5DE6" w:rsidTr="00AB3E74">
        <w:tc>
          <w:tcPr>
            <w:tcW w:w="3828"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2"/>
              </w:rPr>
              <w:t>There are now long delays waiting for services to be approved by Lifetime Care and Support</w:t>
            </w:r>
          </w:p>
        </w:tc>
        <w:tc>
          <w:tcPr>
            <w:tcW w:w="563"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602"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8" w:type="dxa"/>
            <w:gridSpan w:val="2"/>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c>
          <w:tcPr>
            <w:tcW w:w="599" w:type="dxa"/>
            <w:tcBorders>
              <w:bottom w:val="single" w:sz="4" w:space="0" w:color="auto"/>
            </w:tcBorders>
            <w:shd w:val="clear" w:color="auto" w:fill="auto"/>
          </w:tcPr>
          <w:p w:rsidR="000844D2" w:rsidRPr="00EF5DE6" w:rsidRDefault="000844D2" w:rsidP="00AB3E74">
            <w:pPr>
              <w:spacing w:before="120" w:after="0" w:line="288" w:lineRule="auto"/>
              <w:rPr>
                <w:rFonts w:cs="Arial"/>
                <w:bCs/>
                <w:sz w:val="22"/>
              </w:rPr>
            </w:pPr>
            <w:r w:rsidRPr="00EF5DE6">
              <w:rPr>
                <w:rFonts w:cs="Arial"/>
                <w:bCs/>
                <w:sz w:val="28"/>
              </w:rPr>
              <w:sym w:font="Wingdings" w:char="F0A8"/>
            </w:r>
          </w:p>
        </w:tc>
      </w:tr>
    </w:tbl>
    <w:p w:rsidR="000844D2" w:rsidRPr="00EF5DE6" w:rsidRDefault="000844D2" w:rsidP="00AB3E74">
      <w:pPr>
        <w:spacing w:before="120" w:after="0" w:line="288" w:lineRule="auto"/>
        <w:jc w:val="both"/>
        <w:rPr>
          <w:rFonts w:cs="Arial"/>
          <w:sz w:val="22"/>
        </w:rPr>
      </w:pPr>
      <w:r w:rsidRPr="00EF5DE6">
        <w:rPr>
          <w:rFonts w:cs="Arial"/>
          <w:sz w:val="22"/>
        </w:rPr>
        <w:tab/>
      </w:r>
      <w:r w:rsidRPr="00EF5DE6">
        <w:rPr>
          <w:rFonts w:cs="Arial"/>
          <w:sz w:val="22"/>
        </w:rPr>
        <w:tab/>
        <w:t xml:space="preserve">  </w:t>
      </w:r>
    </w:p>
    <w:p w:rsidR="000844D2" w:rsidRPr="00EF5DE6" w:rsidRDefault="000844D2" w:rsidP="00AB3E74">
      <w:pPr>
        <w:numPr>
          <w:ilvl w:val="0"/>
          <w:numId w:val="21"/>
        </w:numPr>
        <w:spacing w:before="120" w:after="0" w:line="288" w:lineRule="auto"/>
        <w:rPr>
          <w:rFonts w:cs="Arial"/>
          <w:bCs/>
          <w:sz w:val="22"/>
        </w:rPr>
      </w:pPr>
      <w:r w:rsidRPr="00EF5DE6">
        <w:rPr>
          <w:rFonts w:cs="Arial"/>
          <w:bCs/>
          <w:sz w:val="22"/>
        </w:rPr>
        <w:t>Is there anything else you would like to tell us about attendant care or your quality of life?</w:t>
      </w:r>
    </w:p>
    <w:p w:rsidR="000844D2" w:rsidRPr="00EF5DE6" w:rsidRDefault="000844D2" w:rsidP="00AB3E74">
      <w:pPr>
        <w:spacing w:before="120" w:after="0" w:line="288" w:lineRule="auto"/>
        <w:rPr>
          <w:rFonts w:cs="Arial"/>
          <w:bCs/>
          <w:u w:val="single"/>
        </w:rPr>
      </w:pPr>
      <w:r w:rsidRPr="00EF5DE6">
        <w:rPr>
          <w:rFonts w:cs="Arial"/>
          <w:bCs/>
          <w:u w:val="single"/>
        </w:rPr>
        <w:br w:type="page"/>
      </w:r>
      <w:r w:rsidRPr="00EF5DE6">
        <w:rPr>
          <w:rFonts w:cs="Arial"/>
          <w:bCs/>
          <w:u w:val="single"/>
        </w:rPr>
        <w:lastRenderedPageBreak/>
        <w:t>Demographics</w:t>
      </w:r>
    </w:p>
    <w:p w:rsidR="000844D2" w:rsidRPr="00EF5DE6" w:rsidRDefault="000844D2" w:rsidP="00AB3E74">
      <w:pPr>
        <w:spacing w:before="120" w:after="0" w:line="288" w:lineRule="auto"/>
        <w:rPr>
          <w:rFonts w:cs="Arial"/>
          <w:bCs/>
          <w:sz w:val="22"/>
        </w:rPr>
      </w:pPr>
    </w:p>
    <w:p w:rsidR="000844D2" w:rsidRPr="00EF5DE6" w:rsidRDefault="000844D2" w:rsidP="00AB3E74">
      <w:pPr>
        <w:numPr>
          <w:ilvl w:val="0"/>
          <w:numId w:val="11"/>
        </w:numPr>
        <w:spacing w:before="120" w:after="0" w:line="288" w:lineRule="auto"/>
        <w:rPr>
          <w:rFonts w:cs="Arial"/>
          <w:bCs/>
          <w:sz w:val="22"/>
        </w:rPr>
      </w:pPr>
      <w:r w:rsidRPr="00EF5DE6">
        <w:rPr>
          <w:rFonts w:cs="Arial"/>
          <w:bCs/>
          <w:sz w:val="22"/>
        </w:rPr>
        <w:t>Gender:</w:t>
      </w:r>
      <w:r w:rsidRPr="00EF5DE6">
        <w:rPr>
          <w:rFonts w:cs="Arial"/>
          <w:bCs/>
          <w:sz w:val="22"/>
        </w:rPr>
        <w:tab/>
      </w:r>
      <w:r w:rsidRPr="00EF5DE6">
        <w:rPr>
          <w:rFonts w:cs="Arial"/>
          <w:bCs/>
          <w:sz w:val="22"/>
        </w:rPr>
        <w:tab/>
        <w:t>male</w:t>
      </w:r>
      <w:r w:rsidRPr="00EF5DE6">
        <w:rPr>
          <w:rFonts w:cs="Arial"/>
          <w:bCs/>
          <w:sz w:val="22"/>
        </w:rPr>
        <w:tab/>
        <w:t>or</w:t>
      </w:r>
      <w:r w:rsidRPr="00EF5DE6">
        <w:rPr>
          <w:rFonts w:cs="Arial"/>
          <w:bCs/>
          <w:sz w:val="22"/>
        </w:rPr>
        <w:tab/>
        <w:t>female</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Age:</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Suburb:</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Who lives with you:</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Cultural background:</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ATSI:</w:t>
      </w:r>
      <w:r w:rsidRPr="00EF5DE6">
        <w:rPr>
          <w:rFonts w:cs="Arial"/>
          <w:bCs/>
          <w:sz w:val="22"/>
        </w:rPr>
        <w:tab/>
        <w:t>yes</w:t>
      </w:r>
      <w:r w:rsidRPr="00EF5DE6">
        <w:rPr>
          <w:rFonts w:cs="Arial"/>
          <w:bCs/>
          <w:sz w:val="22"/>
        </w:rPr>
        <w:tab/>
        <w:t>or</w:t>
      </w:r>
      <w:r w:rsidRPr="00EF5DE6">
        <w:rPr>
          <w:rFonts w:cs="Arial"/>
          <w:bCs/>
          <w:sz w:val="22"/>
        </w:rPr>
        <w:tab/>
        <w:t>no</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Language spoken at home:</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Type of injury/disability:</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Date of injury:</w:t>
      </w:r>
    </w:p>
    <w:p w:rsidR="000844D2" w:rsidRPr="00EF5DE6" w:rsidRDefault="000844D2" w:rsidP="00AB3E74">
      <w:pPr>
        <w:numPr>
          <w:ilvl w:val="0"/>
          <w:numId w:val="11"/>
        </w:numPr>
        <w:spacing w:before="120" w:after="0" w:line="288" w:lineRule="auto"/>
        <w:ind w:left="426" w:hanging="426"/>
        <w:rPr>
          <w:rFonts w:cs="Arial"/>
          <w:bCs/>
          <w:sz w:val="22"/>
        </w:rPr>
      </w:pPr>
      <w:r w:rsidRPr="00EF5DE6">
        <w:rPr>
          <w:rFonts w:cs="Arial"/>
          <w:bCs/>
          <w:sz w:val="22"/>
        </w:rPr>
        <w:t>Date started receiving attendant care:</w:t>
      </w:r>
    </w:p>
    <w:p w:rsidR="000844D2" w:rsidRPr="00EF5DE6" w:rsidRDefault="0015108E" w:rsidP="00AB3E74">
      <w:pPr>
        <w:numPr>
          <w:ilvl w:val="0"/>
          <w:numId w:val="11"/>
        </w:numPr>
        <w:spacing w:before="120" w:after="0" w:line="288" w:lineRule="auto"/>
        <w:ind w:left="426" w:hanging="426"/>
        <w:rPr>
          <w:rFonts w:cs="Arial"/>
          <w:bCs/>
          <w:sz w:val="22"/>
        </w:rPr>
      </w:pPr>
      <w:r w:rsidRPr="00EF5DE6">
        <w:rPr>
          <w:rFonts w:cs="Arial"/>
          <w:bCs/>
          <w:sz w:val="22"/>
        </w:rPr>
        <w:t>Direct funding trial</w:t>
      </w:r>
      <w:r w:rsidR="000844D2" w:rsidRPr="00EF5DE6">
        <w:rPr>
          <w:rFonts w:cs="Arial"/>
          <w:bCs/>
          <w:sz w:val="22"/>
        </w:rPr>
        <w:t xml:space="preserve"> participant:</w:t>
      </w:r>
      <w:r w:rsidR="000844D2" w:rsidRPr="00EF5DE6">
        <w:rPr>
          <w:rFonts w:cs="Arial"/>
          <w:bCs/>
          <w:sz w:val="22"/>
        </w:rPr>
        <w:tab/>
        <w:t>yes</w:t>
      </w:r>
      <w:r w:rsidR="000844D2" w:rsidRPr="00EF5DE6">
        <w:rPr>
          <w:rFonts w:cs="Arial"/>
          <w:bCs/>
          <w:sz w:val="22"/>
        </w:rPr>
        <w:tab/>
        <w:t>or</w:t>
      </w:r>
      <w:r w:rsidR="000844D2" w:rsidRPr="00EF5DE6">
        <w:rPr>
          <w:rFonts w:cs="Arial"/>
          <w:bCs/>
          <w:sz w:val="22"/>
        </w:rPr>
        <w:tab/>
        <w:t>no</w:t>
      </w:r>
    </w:p>
    <w:p w:rsidR="00AB3E74" w:rsidRDefault="00AB3E74" w:rsidP="00AB3E74">
      <w:pPr>
        <w:pStyle w:val="Heading2"/>
        <w:numPr>
          <w:ilvl w:val="0"/>
          <w:numId w:val="0"/>
        </w:numPr>
        <w:spacing w:before="120" w:after="0" w:line="288" w:lineRule="auto"/>
        <w:rPr>
          <w:sz w:val="24"/>
        </w:rPr>
      </w:pPr>
      <w:bookmarkStart w:id="158" w:name="_Toc456188677"/>
      <w:r>
        <w:rPr>
          <w:sz w:val="24"/>
        </w:rPr>
        <w:br w:type="page"/>
      </w:r>
    </w:p>
    <w:p w:rsidR="00292292" w:rsidRPr="00EF5DE6" w:rsidRDefault="00292292" w:rsidP="00AB3E74">
      <w:pPr>
        <w:pStyle w:val="Heading2"/>
        <w:numPr>
          <w:ilvl w:val="0"/>
          <w:numId w:val="0"/>
        </w:numPr>
        <w:spacing w:before="120" w:after="0" w:line="288" w:lineRule="auto"/>
        <w:rPr>
          <w:sz w:val="24"/>
        </w:rPr>
      </w:pPr>
      <w:r w:rsidRPr="00EF5DE6">
        <w:rPr>
          <w:sz w:val="24"/>
        </w:rPr>
        <w:lastRenderedPageBreak/>
        <w:t>Survey 2</w:t>
      </w:r>
      <w:r w:rsidR="00206AD2" w:rsidRPr="00EF5DE6">
        <w:rPr>
          <w:sz w:val="24"/>
          <w:vertAlign w:val="superscript"/>
        </w:rPr>
        <w:t>nd</w:t>
      </w:r>
      <w:r w:rsidR="00206AD2" w:rsidRPr="00EF5DE6">
        <w:rPr>
          <w:sz w:val="24"/>
        </w:rPr>
        <w:t xml:space="preserve"> </w:t>
      </w:r>
      <w:r w:rsidRPr="00EF5DE6">
        <w:rPr>
          <w:sz w:val="24"/>
        </w:rPr>
        <w:t>round – Direct funding trial participants</w:t>
      </w:r>
      <w:bookmarkEnd w:id="158"/>
    </w:p>
    <w:p w:rsidR="00292292" w:rsidRPr="00EF5DE6" w:rsidRDefault="00292292" w:rsidP="00AB3E74">
      <w:pPr>
        <w:spacing w:before="120" w:after="0" w:line="288" w:lineRule="auto"/>
        <w:rPr>
          <w:rFonts w:cs="Arial"/>
          <w:b/>
          <w:bCs/>
          <w:sz w:val="22"/>
        </w:rPr>
      </w:pPr>
    </w:p>
    <w:tbl>
      <w:tblPr>
        <w:tblW w:w="0" w:type="auto"/>
        <w:tblLook w:val="04A0" w:firstRow="1" w:lastRow="0" w:firstColumn="1" w:lastColumn="0" w:noHBand="0" w:noVBand="1"/>
      </w:tblPr>
      <w:tblGrid>
        <w:gridCol w:w="4785"/>
        <w:gridCol w:w="4785"/>
      </w:tblGrid>
      <w:tr w:rsidR="00292292" w:rsidRPr="00EF5DE6" w:rsidTr="007A1FBA">
        <w:trPr>
          <w:trHeight w:val="452"/>
        </w:trPr>
        <w:tc>
          <w:tcPr>
            <w:tcW w:w="4785" w:type="dxa"/>
            <w:vMerge w:val="restart"/>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Has anything changed in your life since the last time you did this survey that might affect your answers? This could be a good or a bad change.</w:t>
            </w:r>
          </w:p>
          <w:p w:rsidR="00292292" w:rsidRPr="00EF5DE6" w:rsidRDefault="00292292" w:rsidP="00AB3E74">
            <w:pPr>
              <w:spacing w:before="120" w:after="0" w:line="288" w:lineRule="auto"/>
              <w:rPr>
                <w:rFonts w:cs="Arial"/>
                <w:b/>
                <w:bCs/>
                <w:sz w:val="22"/>
              </w:rPr>
            </w:pPr>
          </w:p>
        </w:tc>
        <w:tc>
          <w:tcPr>
            <w:tcW w:w="4785"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xml:space="preserve">No    </w:t>
            </w:r>
            <w:r w:rsidRPr="00EF5DE6">
              <w:rPr>
                <w:rFonts w:cs="Arial"/>
                <w:bCs/>
                <w:sz w:val="28"/>
              </w:rPr>
              <w:sym w:font="Wingdings" w:char="F0A8"/>
            </w:r>
          </w:p>
        </w:tc>
      </w:tr>
      <w:tr w:rsidR="00292292" w:rsidRPr="00EF5DE6" w:rsidTr="007A1FBA">
        <w:trPr>
          <w:trHeight w:val="921"/>
        </w:trPr>
        <w:tc>
          <w:tcPr>
            <w:tcW w:w="4785" w:type="dxa"/>
            <w:vMerge/>
            <w:shd w:val="clear" w:color="auto" w:fill="auto"/>
          </w:tcPr>
          <w:p w:rsidR="00292292" w:rsidRPr="00EF5DE6" w:rsidRDefault="00292292" w:rsidP="00AB3E74">
            <w:pPr>
              <w:spacing w:before="120" w:after="0" w:line="288" w:lineRule="auto"/>
              <w:rPr>
                <w:rFonts w:cs="Arial"/>
                <w:bCs/>
                <w:sz w:val="22"/>
              </w:rPr>
            </w:pPr>
          </w:p>
        </w:tc>
        <w:tc>
          <w:tcPr>
            <w:tcW w:w="4785" w:type="dxa"/>
            <w:shd w:val="clear" w:color="auto" w:fill="auto"/>
          </w:tcPr>
          <w:p w:rsidR="00292292" w:rsidRPr="00EF5DE6" w:rsidRDefault="00292292" w:rsidP="00AB3E74">
            <w:pPr>
              <w:spacing w:before="120" w:after="0" w:line="288" w:lineRule="auto"/>
              <w:rPr>
                <w:rFonts w:cs="Arial"/>
                <w:bCs/>
                <w:sz w:val="28"/>
              </w:rPr>
            </w:pPr>
            <w:r w:rsidRPr="00EF5DE6">
              <w:rPr>
                <w:rFonts w:cs="Arial"/>
                <w:bCs/>
                <w:sz w:val="22"/>
              </w:rPr>
              <w:t xml:space="preserve">Yes  </w:t>
            </w:r>
            <w:r w:rsidRPr="00EF5DE6">
              <w:rPr>
                <w:rFonts w:cs="Arial"/>
                <w:bCs/>
                <w:sz w:val="28"/>
              </w:rPr>
              <w:sym w:font="Wingdings" w:char="F0A8"/>
            </w:r>
          </w:p>
          <w:p w:rsidR="00292292" w:rsidRPr="00EF5DE6" w:rsidRDefault="00292292" w:rsidP="00AB3E74">
            <w:pPr>
              <w:spacing w:before="120" w:after="0" w:line="288" w:lineRule="auto"/>
              <w:rPr>
                <w:rFonts w:cs="Arial"/>
                <w:bCs/>
                <w:sz w:val="22"/>
              </w:rPr>
            </w:pPr>
            <w:r w:rsidRPr="00EF5DE6">
              <w:rPr>
                <w:rFonts w:cs="Arial"/>
                <w:bCs/>
                <w:sz w:val="22"/>
              </w:rPr>
              <w:t>What was it?___________________</w:t>
            </w:r>
          </w:p>
        </w:tc>
      </w:tr>
    </w:tbl>
    <w:p w:rsidR="00292292" w:rsidRPr="00EF5DE6" w:rsidRDefault="00292292" w:rsidP="00AB3E74">
      <w:pPr>
        <w:spacing w:before="120" w:after="0" w:line="288" w:lineRule="auto"/>
        <w:rPr>
          <w:rFonts w:cs="Arial"/>
          <w:b/>
          <w:bCs/>
          <w:sz w:val="22"/>
        </w:rPr>
      </w:pPr>
    </w:p>
    <w:p w:rsidR="00292292" w:rsidRPr="00EF5DE6" w:rsidRDefault="00292292" w:rsidP="00AB3E74">
      <w:pPr>
        <w:spacing w:before="120" w:after="0" w:line="288" w:lineRule="auto"/>
        <w:rPr>
          <w:rFonts w:cs="Arial"/>
          <w:bCs/>
          <w:u w:val="single"/>
        </w:rPr>
      </w:pPr>
      <w:r w:rsidRPr="00EF5DE6">
        <w:rPr>
          <w:rFonts w:cs="Arial"/>
          <w:bCs/>
          <w:u w:val="single"/>
        </w:rPr>
        <w:t>Quality of life</w:t>
      </w:r>
    </w:p>
    <w:p w:rsidR="00292292" w:rsidRPr="00EF5DE6" w:rsidRDefault="00292292" w:rsidP="00AB3E74">
      <w:pPr>
        <w:spacing w:before="120" w:after="0" w:line="288" w:lineRule="auto"/>
        <w:rPr>
          <w:rFonts w:cs="Arial"/>
          <w:bCs/>
          <w:sz w:val="22"/>
        </w:rPr>
      </w:pPr>
      <w:r w:rsidRPr="00EF5DE6">
        <w:rPr>
          <w:rFonts w:cs="Arial"/>
          <w:bCs/>
          <w:sz w:val="22"/>
        </w:rPr>
        <w:t>The following questions ask how satisfied you feel, on a scale from zero to 10, where zero means you feel no satisfaction at all, and 10 means you feel completely satisfied.</w:t>
      </w:r>
    </w:p>
    <w:p w:rsidR="00292292" w:rsidRPr="00EF5DE6" w:rsidRDefault="00292292" w:rsidP="00AB3E74">
      <w:pPr>
        <w:spacing w:before="120" w:after="0" w:line="288" w:lineRule="auto"/>
        <w:rPr>
          <w:rFonts w:cs="Arial"/>
          <w:bCs/>
          <w:sz w:val="22"/>
        </w:rPr>
      </w:pPr>
    </w:p>
    <w:p w:rsidR="00292292" w:rsidRPr="00EF5DE6" w:rsidRDefault="00292292" w:rsidP="00AB3E74">
      <w:pPr>
        <w:numPr>
          <w:ilvl w:val="0"/>
          <w:numId w:val="35"/>
        </w:numPr>
        <w:spacing w:before="120" w:after="0" w:line="288" w:lineRule="auto"/>
        <w:rPr>
          <w:rFonts w:cs="Arial"/>
          <w:bCs/>
          <w:sz w:val="22"/>
        </w:rPr>
      </w:pPr>
      <w:r w:rsidRPr="00EF5DE6">
        <w:rPr>
          <w:rFonts w:cs="Arial"/>
          <w:bCs/>
          <w:sz w:val="22"/>
        </w:rPr>
        <w:t>Thinking about your own life and personal circumstances, how satisfied are you with:</w:t>
      </w:r>
    </w:p>
    <w:tbl>
      <w:tblPr>
        <w:tblW w:w="9923" w:type="dxa"/>
        <w:tblInd w:w="-176" w:type="dxa"/>
        <w:tblLook w:val="04A0" w:firstRow="1" w:lastRow="0" w:firstColumn="1" w:lastColumn="0" w:noHBand="0" w:noVBand="1"/>
      </w:tblPr>
      <w:tblGrid>
        <w:gridCol w:w="3828"/>
        <w:gridCol w:w="570"/>
        <w:gridCol w:w="502"/>
        <w:gridCol w:w="502"/>
        <w:gridCol w:w="502"/>
        <w:gridCol w:w="502"/>
        <w:gridCol w:w="502"/>
        <w:gridCol w:w="502"/>
        <w:gridCol w:w="502"/>
        <w:gridCol w:w="502"/>
        <w:gridCol w:w="502"/>
        <w:gridCol w:w="1007"/>
      </w:tblGrid>
      <w:tr w:rsidR="000268C7" w:rsidRPr="00EF5DE6" w:rsidTr="00E72BA6">
        <w:tc>
          <w:tcPr>
            <w:tcW w:w="3828"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1574" w:type="dxa"/>
            <w:gridSpan w:val="3"/>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r w:rsidRPr="00EF5DE6">
              <w:rPr>
                <w:rFonts w:cs="Arial"/>
                <w:bCs/>
                <w:sz w:val="22"/>
              </w:rPr>
              <w:t>Not satisfied at all</w:t>
            </w:r>
          </w:p>
        </w:tc>
        <w:tc>
          <w:tcPr>
            <w:tcW w:w="502"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502"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502"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502"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502"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502"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1509" w:type="dxa"/>
            <w:gridSpan w:val="2"/>
            <w:tcBorders>
              <w:top w:val="single" w:sz="4" w:space="0" w:color="auto"/>
            </w:tcBorders>
            <w:shd w:val="clear" w:color="auto" w:fill="auto"/>
            <w:vAlign w:val="center"/>
          </w:tcPr>
          <w:p w:rsidR="000268C7" w:rsidRPr="00EF5DE6" w:rsidRDefault="000268C7" w:rsidP="000268C7">
            <w:pPr>
              <w:spacing w:before="120" w:after="0" w:line="288" w:lineRule="auto"/>
              <w:jc w:val="right"/>
              <w:rPr>
                <w:rFonts w:cs="Arial"/>
                <w:bCs/>
                <w:sz w:val="22"/>
              </w:rPr>
            </w:pPr>
            <w:r w:rsidRPr="00EF5DE6">
              <w:rPr>
                <w:rFonts w:cs="Arial"/>
                <w:bCs/>
                <w:sz w:val="22"/>
              </w:rPr>
              <w:t>Completely satisfied</w:t>
            </w:r>
          </w:p>
        </w:tc>
      </w:tr>
      <w:tr w:rsidR="00292292" w:rsidRPr="00EF5DE6" w:rsidTr="000268C7">
        <w:tc>
          <w:tcPr>
            <w:tcW w:w="382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p>
        </w:tc>
        <w:tc>
          <w:tcPr>
            <w:tcW w:w="570"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0</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1</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2</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3</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4</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5</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6</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7</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8</w:t>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9</w:t>
            </w:r>
          </w:p>
        </w:tc>
        <w:tc>
          <w:tcPr>
            <w:tcW w:w="1007"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10</w:t>
            </w:r>
          </w:p>
        </w:tc>
      </w:tr>
      <w:tr w:rsidR="00292292" w:rsidRPr="00EF5DE6" w:rsidTr="000268C7">
        <w:tc>
          <w:tcPr>
            <w:tcW w:w="3828" w:type="dxa"/>
            <w:tcBorders>
              <w:top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your life as a whole</w:t>
            </w:r>
          </w:p>
        </w:tc>
        <w:tc>
          <w:tcPr>
            <w:tcW w:w="570"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502"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1007"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r>
      <w:tr w:rsidR="00292292" w:rsidRPr="00EF5DE6" w:rsidTr="000268C7">
        <w:tc>
          <w:tcPr>
            <w:tcW w:w="382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your standard of living</w:t>
            </w:r>
          </w:p>
        </w:tc>
        <w:tc>
          <w:tcPr>
            <w:tcW w:w="570"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82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your health</w:t>
            </w:r>
          </w:p>
        </w:tc>
        <w:tc>
          <w:tcPr>
            <w:tcW w:w="570"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82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what you are achieving in life</w:t>
            </w:r>
          </w:p>
        </w:tc>
        <w:tc>
          <w:tcPr>
            <w:tcW w:w="570"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82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your personal relationships</w:t>
            </w:r>
          </w:p>
        </w:tc>
        <w:tc>
          <w:tcPr>
            <w:tcW w:w="570"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82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how safe you feel</w:t>
            </w:r>
          </w:p>
        </w:tc>
        <w:tc>
          <w:tcPr>
            <w:tcW w:w="570"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82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feeling part of your community</w:t>
            </w:r>
          </w:p>
        </w:tc>
        <w:tc>
          <w:tcPr>
            <w:tcW w:w="570"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82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 your future security</w:t>
            </w:r>
          </w:p>
        </w:tc>
        <w:tc>
          <w:tcPr>
            <w:tcW w:w="570"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502"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1007"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bl>
    <w:p w:rsidR="00292292" w:rsidRPr="00EF5DE6" w:rsidRDefault="00292292" w:rsidP="00AB3E74">
      <w:pPr>
        <w:spacing w:before="120" w:after="0" w:line="288" w:lineRule="auto"/>
        <w:rPr>
          <w:rFonts w:cs="Arial"/>
          <w:bCs/>
          <w:sz w:val="22"/>
        </w:rPr>
      </w:pPr>
    </w:p>
    <w:p w:rsidR="00292292" w:rsidRPr="00EF5DE6" w:rsidRDefault="00292292" w:rsidP="00AB3E74">
      <w:pPr>
        <w:pageBreakBefore/>
        <w:spacing w:before="120" w:after="0" w:line="288" w:lineRule="auto"/>
        <w:rPr>
          <w:rFonts w:cs="Arial"/>
          <w:bCs/>
          <w:u w:val="single"/>
        </w:rPr>
      </w:pPr>
      <w:r w:rsidRPr="00EF5DE6">
        <w:rPr>
          <w:rFonts w:cs="Arial"/>
          <w:bCs/>
          <w:u w:val="single"/>
        </w:rPr>
        <w:lastRenderedPageBreak/>
        <w:t>Attendant care services</w:t>
      </w:r>
    </w:p>
    <w:p w:rsidR="00292292" w:rsidRPr="00EF5DE6" w:rsidRDefault="00292292" w:rsidP="00AB3E74">
      <w:pPr>
        <w:spacing w:before="120" w:after="0" w:line="288" w:lineRule="auto"/>
        <w:rPr>
          <w:rFonts w:cs="Arial"/>
          <w:bCs/>
          <w:sz w:val="22"/>
        </w:rPr>
      </w:pPr>
      <w:r w:rsidRPr="00EF5DE6">
        <w:rPr>
          <w:rFonts w:cs="Arial"/>
          <w:bCs/>
          <w:sz w:val="22"/>
        </w:rPr>
        <w:t xml:space="preserve">I'd like you to tell me how strongly you agree or disagree with a few statements about attendant care services funded by the Authority. Please use a scale of 1 to 10, where 1 is strongly disagree and 10 is strongly agree.  </w:t>
      </w:r>
    </w:p>
    <w:p w:rsidR="00292292" w:rsidRPr="00EF5DE6" w:rsidRDefault="00292292" w:rsidP="00AB3E74">
      <w:pPr>
        <w:spacing w:before="120" w:after="0" w:line="288" w:lineRule="auto"/>
        <w:rPr>
          <w:rFonts w:cs="Arial"/>
          <w:bCs/>
          <w:sz w:val="22"/>
        </w:rPr>
      </w:pPr>
    </w:p>
    <w:p w:rsidR="00292292" w:rsidRPr="00EF5DE6" w:rsidRDefault="00292292" w:rsidP="00AB3E74">
      <w:pPr>
        <w:numPr>
          <w:ilvl w:val="0"/>
          <w:numId w:val="35"/>
        </w:numPr>
        <w:spacing w:before="120" w:after="0" w:line="288" w:lineRule="auto"/>
        <w:rPr>
          <w:rFonts w:cs="Arial"/>
          <w:bCs/>
          <w:sz w:val="22"/>
        </w:rPr>
      </w:pPr>
      <w:r w:rsidRPr="00EF5DE6">
        <w:rPr>
          <w:rFonts w:cs="Arial"/>
          <w:bCs/>
          <w:sz w:val="22"/>
        </w:rPr>
        <w:t>In the last twelve months:</w:t>
      </w:r>
    </w:p>
    <w:tbl>
      <w:tblPr>
        <w:tblW w:w="9782" w:type="dxa"/>
        <w:tblInd w:w="-176" w:type="dxa"/>
        <w:tblLayout w:type="fixed"/>
        <w:tblLook w:val="04A0" w:firstRow="1" w:lastRow="0" w:firstColumn="1" w:lastColumn="0" w:noHBand="0" w:noVBand="1"/>
      </w:tblPr>
      <w:tblGrid>
        <w:gridCol w:w="3403"/>
        <w:gridCol w:w="637"/>
        <w:gridCol w:w="638"/>
        <w:gridCol w:w="319"/>
        <w:gridCol w:w="319"/>
        <w:gridCol w:w="479"/>
        <w:gridCol w:w="159"/>
        <w:gridCol w:w="638"/>
        <w:gridCol w:w="638"/>
        <w:gridCol w:w="159"/>
        <w:gridCol w:w="479"/>
        <w:gridCol w:w="319"/>
        <w:gridCol w:w="319"/>
        <w:gridCol w:w="638"/>
        <w:gridCol w:w="638"/>
      </w:tblGrid>
      <w:tr w:rsidR="000268C7" w:rsidRPr="00EF5DE6" w:rsidTr="008C7936">
        <w:tc>
          <w:tcPr>
            <w:tcW w:w="3403"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1594" w:type="dxa"/>
            <w:gridSpan w:val="3"/>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r w:rsidRPr="00EF5DE6">
              <w:rPr>
                <w:rFonts w:cs="Arial"/>
                <w:bCs/>
                <w:sz w:val="22"/>
              </w:rPr>
              <w:t>Strongly disagree</w:t>
            </w:r>
          </w:p>
        </w:tc>
        <w:tc>
          <w:tcPr>
            <w:tcW w:w="798"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797"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797"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798"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1595" w:type="dxa"/>
            <w:gridSpan w:val="3"/>
            <w:tcBorders>
              <w:top w:val="single" w:sz="4" w:space="0" w:color="auto"/>
            </w:tcBorders>
            <w:shd w:val="clear" w:color="auto" w:fill="auto"/>
          </w:tcPr>
          <w:p w:rsidR="000268C7" w:rsidRPr="00EF5DE6" w:rsidRDefault="000268C7" w:rsidP="000268C7">
            <w:pPr>
              <w:spacing w:before="120" w:after="0" w:line="288" w:lineRule="auto"/>
              <w:jc w:val="right"/>
              <w:rPr>
                <w:rFonts w:cs="Arial"/>
                <w:bCs/>
                <w:sz w:val="22"/>
              </w:rPr>
            </w:pPr>
            <w:r w:rsidRPr="00EF5DE6">
              <w:rPr>
                <w:rFonts w:cs="Arial"/>
                <w:bCs/>
                <w:sz w:val="22"/>
              </w:rPr>
              <w:t>Strongly agree</w:t>
            </w:r>
          </w:p>
        </w:tc>
      </w:tr>
      <w:tr w:rsidR="00292292" w:rsidRPr="00EF5DE6" w:rsidTr="000268C7">
        <w:tc>
          <w:tcPr>
            <w:tcW w:w="3403"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p>
        </w:tc>
        <w:tc>
          <w:tcPr>
            <w:tcW w:w="637"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1</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2</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3</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4</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5</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6</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7</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8</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9</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10</w:t>
            </w:r>
          </w:p>
        </w:tc>
      </w:tr>
      <w:tr w:rsidR="00292292" w:rsidRPr="00EF5DE6" w:rsidTr="000268C7">
        <w:tc>
          <w:tcPr>
            <w:tcW w:w="3403" w:type="dxa"/>
            <w:tcBorders>
              <w:top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Getting access to attendant care services was easy</w:t>
            </w:r>
          </w:p>
        </w:tc>
        <w:tc>
          <w:tcPr>
            <w:tcW w:w="637"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Choosing an attendant care provider was easy</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The amount of attendant care I receive is reasonable</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The quality of the attendant care I receive is high</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Attendant care supports me to live more independently</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Attendant care increases my quality of life</w:t>
            </w:r>
          </w:p>
        </w:tc>
        <w:tc>
          <w:tcPr>
            <w:tcW w:w="637"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bl>
    <w:p w:rsidR="00292292" w:rsidRPr="00EF5DE6" w:rsidRDefault="00292292" w:rsidP="00AB3E74">
      <w:pPr>
        <w:spacing w:before="120" w:after="0" w:line="288" w:lineRule="auto"/>
        <w:rPr>
          <w:rFonts w:cs="Arial"/>
          <w:bCs/>
          <w:sz w:val="22"/>
        </w:rPr>
      </w:pPr>
    </w:p>
    <w:p w:rsidR="00292292" w:rsidRPr="00EF5DE6" w:rsidRDefault="00292292" w:rsidP="00AB3E74">
      <w:pPr>
        <w:pageBreakBefore/>
        <w:spacing w:before="120" w:after="0" w:line="288" w:lineRule="auto"/>
        <w:rPr>
          <w:rFonts w:cs="Arial"/>
          <w:bCs/>
          <w:u w:val="single"/>
        </w:rPr>
      </w:pPr>
      <w:r w:rsidRPr="00EF5DE6">
        <w:rPr>
          <w:rFonts w:cs="Arial"/>
          <w:bCs/>
          <w:u w:val="single"/>
        </w:rPr>
        <w:lastRenderedPageBreak/>
        <w:t>Current circumstances</w:t>
      </w:r>
    </w:p>
    <w:p w:rsidR="00292292" w:rsidRPr="00EF5DE6" w:rsidRDefault="00292292" w:rsidP="00AB3E74">
      <w:pPr>
        <w:numPr>
          <w:ilvl w:val="0"/>
          <w:numId w:val="35"/>
        </w:numPr>
        <w:spacing w:before="120" w:after="0" w:line="288" w:lineRule="auto"/>
        <w:rPr>
          <w:rFonts w:cs="Arial"/>
          <w:bCs/>
          <w:sz w:val="22"/>
        </w:rPr>
      </w:pPr>
      <w:r w:rsidRPr="00EF5DE6">
        <w:rPr>
          <w:rFonts w:cs="Arial"/>
          <w:bCs/>
          <w:sz w:val="22"/>
        </w:rPr>
        <w:t>Thinking about your current circumstances, I'd like you to tell me how strongly you agree or disagree with each of the following statements on a scale from 1 to 10, where 1 is strongly disagree and 10 is strongly agree.</w:t>
      </w:r>
    </w:p>
    <w:p w:rsidR="00292292" w:rsidRPr="00EF5DE6" w:rsidRDefault="00292292" w:rsidP="00AB3E74">
      <w:pPr>
        <w:spacing w:before="120" w:after="0" w:line="288" w:lineRule="auto"/>
        <w:jc w:val="both"/>
        <w:rPr>
          <w:rFonts w:cs="Arial"/>
          <w:sz w:val="22"/>
        </w:rPr>
      </w:pPr>
      <w:r w:rsidRPr="00EF5DE6">
        <w:rPr>
          <w:rFonts w:cs="Arial"/>
          <w:sz w:val="22"/>
        </w:rPr>
        <w:t xml:space="preserve">  </w:t>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r w:rsidRPr="00EF5DE6">
        <w:rPr>
          <w:rFonts w:cs="Arial"/>
          <w:sz w:val="22"/>
        </w:rPr>
        <w:tab/>
      </w:r>
    </w:p>
    <w:tbl>
      <w:tblPr>
        <w:tblW w:w="9782" w:type="dxa"/>
        <w:tblInd w:w="-176" w:type="dxa"/>
        <w:tblLayout w:type="fixed"/>
        <w:tblLook w:val="04A0" w:firstRow="1" w:lastRow="0" w:firstColumn="1" w:lastColumn="0" w:noHBand="0" w:noVBand="1"/>
      </w:tblPr>
      <w:tblGrid>
        <w:gridCol w:w="3403"/>
        <w:gridCol w:w="637"/>
        <w:gridCol w:w="638"/>
        <w:gridCol w:w="319"/>
        <w:gridCol w:w="319"/>
        <w:gridCol w:w="479"/>
        <w:gridCol w:w="159"/>
        <w:gridCol w:w="638"/>
        <w:gridCol w:w="638"/>
        <w:gridCol w:w="159"/>
        <w:gridCol w:w="479"/>
        <w:gridCol w:w="319"/>
        <w:gridCol w:w="319"/>
        <w:gridCol w:w="638"/>
        <w:gridCol w:w="638"/>
      </w:tblGrid>
      <w:tr w:rsidR="000268C7" w:rsidRPr="00EF5DE6" w:rsidTr="00CE441F">
        <w:tc>
          <w:tcPr>
            <w:tcW w:w="3403" w:type="dxa"/>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1594" w:type="dxa"/>
            <w:gridSpan w:val="3"/>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r w:rsidRPr="00EF5DE6">
              <w:rPr>
                <w:rFonts w:cs="Arial"/>
                <w:bCs/>
                <w:sz w:val="22"/>
              </w:rPr>
              <w:t>Strongly disagree</w:t>
            </w:r>
          </w:p>
        </w:tc>
        <w:tc>
          <w:tcPr>
            <w:tcW w:w="798"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797"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797"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798" w:type="dxa"/>
            <w:gridSpan w:val="2"/>
            <w:tcBorders>
              <w:top w:val="single" w:sz="4" w:space="0" w:color="auto"/>
            </w:tcBorders>
            <w:shd w:val="clear" w:color="auto" w:fill="auto"/>
          </w:tcPr>
          <w:p w:rsidR="000268C7" w:rsidRPr="00EF5DE6" w:rsidRDefault="000268C7" w:rsidP="00AB3E74">
            <w:pPr>
              <w:spacing w:before="120" w:after="0" w:line="288" w:lineRule="auto"/>
              <w:rPr>
                <w:rFonts w:cs="Arial"/>
                <w:bCs/>
                <w:sz w:val="22"/>
              </w:rPr>
            </w:pPr>
          </w:p>
        </w:tc>
        <w:tc>
          <w:tcPr>
            <w:tcW w:w="1595" w:type="dxa"/>
            <w:gridSpan w:val="3"/>
            <w:tcBorders>
              <w:top w:val="single" w:sz="4" w:space="0" w:color="auto"/>
            </w:tcBorders>
            <w:shd w:val="clear" w:color="auto" w:fill="auto"/>
          </w:tcPr>
          <w:p w:rsidR="000268C7" w:rsidRPr="00EF5DE6" w:rsidRDefault="000268C7" w:rsidP="00AB3E74">
            <w:pPr>
              <w:spacing w:before="120" w:after="0" w:line="288" w:lineRule="auto"/>
              <w:jc w:val="center"/>
              <w:rPr>
                <w:rFonts w:cs="Arial"/>
                <w:bCs/>
                <w:sz w:val="22"/>
              </w:rPr>
            </w:pPr>
            <w:r w:rsidRPr="00EF5DE6">
              <w:rPr>
                <w:rFonts w:cs="Arial"/>
                <w:bCs/>
                <w:sz w:val="22"/>
              </w:rPr>
              <w:t>Strongly agree</w:t>
            </w:r>
          </w:p>
        </w:tc>
      </w:tr>
      <w:tr w:rsidR="00292292" w:rsidRPr="00EF5DE6" w:rsidTr="000268C7">
        <w:tc>
          <w:tcPr>
            <w:tcW w:w="3403"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p>
        </w:tc>
        <w:tc>
          <w:tcPr>
            <w:tcW w:w="637"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1</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2</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3</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4</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5</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6</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7</w:t>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8</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9</w:t>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10</w:t>
            </w:r>
          </w:p>
        </w:tc>
      </w:tr>
      <w:tr w:rsidR="00292292" w:rsidRPr="00EF5DE6" w:rsidTr="000268C7">
        <w:tc>
          <w:tcPr>
            <w:tcW w:w="3403" w:type="dxa"/>
            <w:tcBorders>
              <w:top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I can make important decisions about my life</w:t>
            </w:r>
          </w:p>
        </w:tc>
        <w:tc>
          <w:tcPr>
            <w:tcW w:w="637"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gridSpan w:val="2"/>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c>
          <w:tcPr>
            <w:tcW w:w="638" w:type="dxa"/>
            <w:tcBorders>
              <w:top w:val="single" w:sz="4" w:space="0" w:color="auto"/>
            </w:tcBorders>
            <w:shd w:val="clear" w:color="auto" w:fill="auto"/>
          </w:tcPr>
          <w:p w:rsidR="00292292" w:rsidRPr="00EF5DE6" w:rsidRDefault="00292292" w:rsidP="00AB3E74">
            <w:pPr>
              <w:spacing w:before="120" w:after="0" w:line="288" w:lineRule="auto"/>
              <w:rPr>
                <w:rFonts w:cs="Arial"/>
                <w:bCs/>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I am in control of my life</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I am able to adapt to changes in my life</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I have meaning in my life</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I need more information from the Lifetime Care and Support Authority</w:t>
            </w:r>
          </w:p>
        </w:tc>
        <w:tc>
          <w:tcPr>
            <w:tcW w:w="637"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r w:rsidR="00292292" w:rsidRPr="00EF5DE6" w:rsidTr="000268C7">
        <w:tc>
          <w:tcPr>
            <w:tcW w:w="3403"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2"/>
              </w:rPr>
              <w:t>There are now long delays waiting for services to be approved by Lifetime Care and Support</w:t>
            </w:r>
          </w:p>
        </w:tc>
        <w:tc>
          <w:tcPr>
            <w:tcW w:w="637"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gridSpan w:val="2"/>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c>
          <w:tcPr>
            <w:tcW w:w="638" w:type="dxa"/>
            <w:tcBorders>
              <w:bottom w:val="single" w:sz="4" w:space="0" w:color="auto"/>
            </w:tcBorders>
            <w:shd w:val="clear" w:color="auto" w:fill="auto"/>
          </w:tcPr>
          <w:p w:rsidR="00292292" w:rsidRPr="00EF5DE6" w:rsidRDefault="00292292" w:rsidP="00AB3E74">
            <w:pPr>
              <w:spacing w:before="120" w:after="0" w:line="288" w:lineRule="auto"/>
              <w:rPr>
                <w:rFonts w:cs="Arial"/>
                <w:bCs/>
                <w:sz w:val="22"/>
              </w:rPr>
            </w:pPr>
            <w:r w:rsidRPr="00EF5DE6">
              <w:rPr>
                <w:rFonts w:cs="Arial"/>
                <w:bCs/>
                <w:sz w:val="28"/>
              </w:rPr>
              <w:sym w:font="Wingdings" w:char="F0A8"/>
            </w:r>
          </w:p>
        </w:tc>
      </w:tr>
    </w:tbl>
    <w:p w:rsidR="00292292" w:rsidRPr="00EF5DE6" w:rsidRDefault="00292292" w:rsidP="00AB3E74">
      <w:pPr>
        <w:spacing w:before="120" w:after="0" w:line="288" w:lineRule="auto"/>
        <w:jc w:val="both"/>
        <w:rPr>
          <w:rFonts w:cs="Arial"/>
          <w:sz w:val="22"/>
        </w:rPr>
      </w:pPr>
      <w:r w:rsidRPr="00EF5DE6">
        <w:rPr>
          <w:rFonts w:cs="Arial"/>
          <w:sz w:val="22"/>
        </w:rPr>
        <w:tab/>
      </w:r>
      <w:r w:rsidRPr="00EF5DE6">
        <w:rPr>
          <w:rFonts w:cs="Arial"/>
          <w:sz w:val="22"/>
        </w:rPr>
        <w:tab/>
        <w:t xml:space="preserve">  </w:t>
      </w:r>
    </w:p>
    <w:p w:rsidR="00292292" w:rsidRPr="00EF5DE6" w:rsidRDefault="00292292" w:rsidP="00AB3E74">
      <w:pPr>
        <w:autoSpaceDE w:val="0"/>
        <w:autoSpaceDN w:val="0"/>
        <w:adjustRightInd w:val="0"/>
        <w:spacing w:before="120" w:after="0" w:line="288" w:lineRule="auto"/>
        <w:rPr>
          <w:rFonts w:cs="Arial"/>
          <w:b/>
          <w:bCs/>
          <w:sz w:val="22"/>
          <w:szCs w:val="23"/>
          <w:lang w:eastAsia="en-AU"/>
        </w:rPr>
      </w:pPr>
    </w:p>
    <w:p w:rsidR="00292292" w:rsidRPr="00EF5DE6" w:rsidRDefault="00292292" w:rsidP="00AB3E74">
      <w:pPr>
        <w:autoSpaceDE w:val="0"/>
        <w:autoSpaceDN w:val="0"/>
        <w:adjustRightInd w:val="0"/>
        <w:spacing w:before="120" w:after="0" w:line="288" w:lineRule="auto"/>
        <w:rPr>
          <w:rFonts w:cs="Arial"/>
          <w:b/>
          <w:bCs/>
          <w:sz w:val="22"/>
          <w:szCs w:val="23"/>
          <w:lang w:eastAsia="en-AU"/>
        </w:rPr>
      </w:pPr>
    </w:p>
    <w:p w:rsidR="00292292" w:rsidRPr="00EF5DE6" w:rsidRDefault="00292292" w:rsidP="00AB3E74">
      <w:pPr>
        <w:numPr>
          <w:ilvl w:val="0"/>
          <w:numId w:val="35"/>
        </w:numPr>
        <w:spacing w:before="120" w:after="0" w:line="288" w:lineRule="auto"/>
        <w:rPr>
          <w:rFonts w:cs="Arial"/>
          <w:bCs/>
          <w:sz w:val="22"/>
        </w:rPr>
      </w:pPr>
      <w:r w:rsidRPr="00EF5DE6">
        <w:rPr>
          <w:rFonts w:cs="Arial"/>
          <w:bCs/>
          <w:sz w:val="22"/>
        </w:rPr>
        <w:t>Is there anything else you would like to tell us about attendant care or your quality of life?</w:t>
      </w:r>
    </w:p>
    <w:p w:rsidR="00354712" w:rsidRDefault="00354712" w:rsidP="00354712">
      <w:pPr>
        <w:spacing w:after="480"/>
        <w:rPr>
          <w:rFonts w:cs="Arial"/>
          <w:bCs/>
        </w:rPr>
      </w:pPr>
    </w:p>
    <w:p w:rsidR="00C9237C" w:rsidRPr="005D24EF" w:rsidRDefault="00C9237C" w:rsidP="00EF5DE6">
      <w:pPr>
        <w:pStyle w:val="Heading1"/>
        <w:numPr>
          <w:ilvl w:val="0"/>
          <w:numId w:val="0"/>
        </w:numPr>
      </w:pPr>
      <w:bookmarkStart w:id="159" w:name="_Toc370114609"/>
      <w:bookmarkStart w:id="160" w:name="_Toc456188678"/>
      <w:r w:rsidRPr="005D24EF">
        <w:lastRenderedPageBreak/>
        <w:t>References</w:t>
      </w:r>
      <w:bookmarkEnd w:id="159"/>
      <w:bookmarkEnd w:id="160"/>
    </w:p>
    <w:p w:rsidR="008A509E" w:rsidRPr="008A509E" w:rsidRDefault="008A509E" w:rsidP="00FB455B">
      <w:pPr>
        <w:ind w:left="567" w:hanging="567"/>
      </w:pPr>
      <w:r w:rsidRPr="008A509E">
        <w:rPr>
          <w:lang w:val="en-GB"/>
        </w:rPr>
        <w:t>Purcal, C., Fisher, K. R., &amp; Zmudzki, F. (2014)</w:t>
      </w:r>
      <w:r w:rsidR="0038795A">
        <w:rPr>
          <w:lang w:val="en-GB"/>
        </w:rPr>
        <w:t>,</w:t>
      </w:r>
      <w:r w:rsidRPr="008A509E">
        <w:rPr>
          <w:lang w:val="en-GB"/>
        </w:rPr>
        <w:t xml:space="preserve"> </w:t>
      </w:r>
      <w:r w:rsidR="0015108E">
        <w:rPr>
          <w:i/>
          <w:lang w:val="en-GB"/>
        </w:rPr>
        <w:t>Direct funding trial</w:t>
      </w:r>
      <w:r w:rsidRPr="008A509E">
        <w:rPr>
          <w:i/>
          <w:lang w:val="en-GB"/>
        </w:rPr>
        <w:t xml:space="preserve"> for attendant care support: Evaluation </w:t>
      </w:r>
      <w:r w:rsidR="0034241F">
        <w:rPr>
          <w:i/>
          <w:lang w:val="en-GB"/>
        </w:rPr>
        <w:t>p</w:t>
      </w:r>
      <w:r w:rsidRPr="008A509E">
        <w:rPr>
          <w:i/>
          <w:lang w:val="en-GB"/>
        </w:rPr>
        <w:t>lan (SPRC Report 6/2014)</w:t>
      </w:r>
      <w:r w:rsidRPr="008A509E">
        <w:rPr>
          <w:lang w:val="en-GB"/>
        </w:rPr>
        <w:t>. Social Policy Research Centre, UNSW Australia</w:t>
      </w:r>
      <w:r w:rsidR="00FB455B">
        <w:rPr>
          <w:lang w:val="en-GB"/>
        </w:rPr>
        <w:t>, Sydney</w:t>
      </w:r>
      <w:r w:rsidRPr="008A509E">
        <w:rPr>
          <w:lang w:val="en-GB"/>
        </w:rPr>
        <w:t>.</w:t>
      </w:r>
    </w:p>
    <w:p w:rsidR="00865ED5" w:rsidRDefault="00865ED5" w:rsidP="002000C0">
      <w:pPr>
        <w:ind w:left="567" w:hanging="567"/>
      </w:pPr>
      <w:r w:rsidRPr="00865ED5">
        <w:t xml:space="preserve">Cummins, R. (2005), </w:t>
      </w:r>
      <w:r w:rsidRPr="00865ED5">
        <w:rPr>
          <w:i/>
        </w:rPr>
        <w:t>Australian Unity Wellbeing Index, Survey 18</w:t>
      </w:r>
      <w:r w:rsidRPr="00865ED5">
        <w:t xml:space="preserve">, Australian Centre on Quality of Life, Deakin University, Melbourne. </w:t>
      </w:r>
      <w:hyperlink r:id="rId24" w:history="1">
        <w:r w:rsidR="00FB455B" w:rsidRPr="00764FE4">
          <w:rPr>
            <w:rStyle w:val="Hyperlink"/>
          </w:rPr>
          <w:t>http://acqol.deakin.edu.au/index_wellbeing/index.htm</w:t>
        </w:r>
      </w:hyperlink>
      <w:r w:rsidRPr="00865ED5">
        <w:t>.</w:t>
      </w:r>
    </w:p>
    <w:p w:rsidR="001F1AF4" w:rsidRPr="001F1AF4" w:rsidRDefault="001F1AF4" w:rsidP="00FB455B">
      <w:pPr>
        <w:ind w:left="720" w:hanging="720"/>
        <w:rPr>
          <w:rFonts w:cs="Arial"/>
          <w:color w:val="0000FF"/>
          <w:u w:val="single"/>
        </w:rPr>
      </w:pPr>
      <w:r w:rsidRPr="001F1AF4">
        <w:rPr>
          <w:rFonts w:cs="Arial"/>
          <w:noProof/>
        </w:rPr>
        <w:t xml:space="preserve">Cummins, R., Woerner, J., Weinberg, M., Collard, J., Hartley-Clark, L., Perera, C. and Horfiniak, K. (2012), </w:t>
      </w:r>
      <w:r w:rsidRPr="001F1AF4">
        <w:rPr>
          <w:rFonts w:cs="Arial"/>
          <w:i/>
          <w:noProof/>
        </w:rPr>
        <w:t>Australian Unity Wellbeing Index Survey 28.0</w:t>
      </w:r>
      <w:r w:rsidRPr="001F1AF4">
        <w:rPr>
          <w:rFonts w:cs="Arial"/>
          <w:noProof/>
        </w:rPr>
        <w:t xml:space="preserve">, The School of Psychology and The Australian Centre on Quality of Life, Deakin University, Australian Unity, Melbourne. </w:t>
      </w:r>
      <w:hyperlink r:id="rId25" w:history="1">
        <w:r w:rsidRPr="001F1AF4">
          <w:rPr>
            <w:rFonts w:cs="Arial"/>
            <w:noProof/>
            <w:color w:val="0000FF"/>
            <w:u w:val="single"/>
          </w:rPr>
          <w:t>http://www.deakin.edu.au/research/acqol/auwbi/survey-reports/index.php</w:t>
        </w:r>
      </w:hyperlink>
      <w:r w:rsidRPr="001F1AF4">
        <w:rPr>
          <w:rFonts w:cs="Arial"/>
          <w:color w:val="0000FF"/>
          <w:u w:val="single"/>
        </w:rPr>
        <w:t>.</w:t>
      </w:r>
    </w:p>
    <w:p w:rsidR="00FB455B" w:rsidRPr="00F8357F" w:rsidRDefault="00FB455B" w:rsidP="00FB455B">
      <w:pPr>
        <w:ind w:left="567" w:hanging="567"/>
        <w:rPr>
          <w:lang w:val="en-US"/>
        </w:rPr>
      </w:pPr>
      <w:r>
        <w:t xml:space="preserve">Motor Accidents Authority of NSW and Lifetime Care and Support Authority (2007), </w:t>
      </w:r>
      <w:r w:rsidRPr="00FB455B">
        <w:rPr>
          <w:i/>
        </w:rPr>
        <w:t>Guidelines for levels of attendant care for people with spinal cord injury. For use in the NSW Motor Accidents Scheme and Lifetime Care &amp; Support Scheme</w:t>
      </w:r>
      <w:r>
        <w:t xml:space="preserve">, Motor Accidents Authority of NSW and Lifetime Care and Support Authority, Sydney. </w:t>
      </w:r>
      <w:hyperlink r:id="rId26" w:history="1">
        <w:r w:rsidRPr="00C7495F">
          <w:rPr>
            <w:rStyle w:val="Hyperlink"/>
          </w:rPr>
          <w:t>http://www.lifetimecare.nsw.gov.au/__data/assets/pdf_file/0020/9380/guidelines_for_levels_of_attendant_care_for_people_with_spinal_cord_injury.pdf</w:t>
        </w:r>
      </w:hyperlink>
      <w:r>
        <w:rPr>
          <w:rStyle w:val="Hyperlink"/>
        </w:rPr>
        <w:t>.</w:t>
      </w:r>
      <w:r>
        <w:t xml:space="preserve"> </w:t>
      </w:r>
    </w:p>
    <w:p w:rsidR="000D22B8" w:rsidRPr="000D22B8" w:rsidRDefault="000D22B8" w:rsidP="0034241F">
      <w:pPr>
        <w:ind w:left="567" w:hanging="567"/>
        <w:rPr>
          <w:lang w:val="en-US"/>
        </w:rPr>
      </w:pPr>
      <w:r>
        <w:rPr>
          <w:lang w:val="en-US"/>
        </w:rPr>
        <w:t xml:space="preserve">Tate, Robyn L. (2011), </w:t>
      </w:r>
      <w:r w:rsidRPr="000D22B8">
        <w:rPr>
          <w:i/>
          <w:lang w:val="en-US"/>
        </w:rPr>
        <w:t xml:space="preserve">Manual for the Care and </w:t>
      </w:r>
      <w:r w:rsidR="0034241F">
        <w:rPr>
          <w:i/>
          <w:lang w:val="en-US"/>
        </w:rPr>
        <w:t>N</w:t>
      </w:r>
      <w:r w:rsidRPr="000D22B8">
        <w:rPr>
          <w:i/>
          <w:lang w:val="en-US"/>
        </w:rPr>
        <w:t>eeds Scale (CANS). Revised version 1</w:t>
      </w:r>
      <w:r>
        <w:rPr>
          <w:lang w:val="en-US"/>
        </w:rPr>
        <w:t xml:space="preserve">, unpublished manuscript, Rehabilitation Studies Unit, University of Sydney, Sydney. </w:t>
      </w:r>
      <w:hyperlink r:id="rId27" w:history="1">
        <w:r w:rsidRPr="000D22B8">
          <w:rPr>
            <w:rStyle w:val="Hyperlink"/>
          </w:rPr>
          <w:t>http://www.lifetimecare.nsw.gov.au/__data/assets/pdf_file/0019/18415/Care_and_Needs_Scale_Manual_2011.pdf</w:t>
        </w:r>
      </w:hyperlink>
      <w:r w:rsidR="0034241F">
        <w:rPr>
          <w:lang w:val="en-US"/>
        </w:rPr>
        <w:t>.</w:t>
      </w:r>
    </w:p>
    <w:sectPr w:rsidR="000D22B8" w:rsidRPr="000D22B8" w:rsidSect="00320269">
      <w:footerReference w:type="default" r:id="rId2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E6" w:rsidRDefault="00EF5DE6">
      <w:pPr>
        <w:spacing w:after="0"/>
      </w:pPr>
      <w:r>
        <w:separator/>
      </w:r>
    </w:p>
  </w:endnote>
  <w:endnote w:type="continuationSeparator" w:id="0">
    <w:p w:rsidR="00EF5DE6" w:rsidRDefault="00EF5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ss 72 1 BT">
    <w:altName w:val="Cambria"/>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Sommet">
    <w:altName w:val="Arial"/>
    <w:panose1 w:val="00000000000000000000"/>
    <w:charset w:val="00"/>
    <w:family w:val="modern"/>
    <w:notTrueType/>
    <w:pitch w:val="variable"/>
    <w:sig w:usb0="A00000AF" w:usb1="5000005B" w:usb2="00000000" w:usb3="00000000" w:csb0="00000193" w:csb1="00000000"/>
  </w:font>
  <w:font w:name="Cambria">
    <w:panose1 w:val="02040503050406030204"/>
    <w:charset w:val="00"/>
    <w:family w:val="roman"/>
    <w:pitch w:val="variable"/>
    <w:sig w:usb0="E00002FF" w:usb1="400004FF" w:usb2="00000000" w:usb3="00000000" w:csb0="0000019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etaPlusNormal-Roman">
    <w:altName w:val="MS Minch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rsidP="00BF15D6">
    <w:pPr>
      <w:pStyle w:val="Footer"/>
    </w:pPr>
    <w:r>
      <w:rPr>
        <w:rFonts w:ascii="Calibri" w:eastAsia="Calibri" w:hAnsi="Calibri" w:cs="Calibri"/>
        <w:noProof/>
        <w:lang w:eastAsia="en-AU"/>
      </w:rPr>
      <mc:AlternateContent>
        <mc:Choice Requires="wpg">
          <w:drawing>
            <wp:anchor distT="0" distB="0" distL="114300" distR="114300" simplePos="0" relativeHeight="251661312" behindDoc="0" locked="0" layoutInCell="1" allowOverlap="1" wp14:anchorId="056EF81E" wp14:editId="0D315B29">
              <wp:simplePos x="0" y="0"/>
              <wp:positionH relativeFrom="page">
                <wp:posOffset>4947285</wp:posOffset>
              </wp:positionH>
              <wp:positionV relativeFrom="page">
                <wp:posOffset>9495790</wp:posOffset>
              </wp:positionV>
              <wp:extent cx="1943735" cy="626110"/>
              <wp:effectExtent l="0" t="0" r="18415" b="2540"/>
              <wp:wrapSquare wrapText="bothSides"/>
              <wp:docPr id="6" name="Group 6" descr="SPRC Logo" title="SPRC Logo"/>
              <wp:cNvGraphicFramePr/>
              <a:graphic xmlns:a="http://schemas.openxmlformats.org/drawingml/2006/main">
                <a:graphicData uri="http://schemas.microsoft.com/office/word/2010/wordprocessingGroup">
                  <wpg:wgp>
                    <wpg:cNvGrpSpPr/>
                    <wpg:grpSpPr>
                      <a:xfrm>
                        <a:off x="0" y="0"/>
                        <a:ext cx="1943735" cy="626110"/>
                        <a:chOff x="0" y="0"/>
                        <a:chExt cx="1943989" cy="628412"/>
                      </a:xfrm>
                    </wpg:grpSpPr>
                    <wps:wsp>
                      <wps:cNvPr id="7" name="Shape 14"/>
                      <wps:cNvSpPr/>
                      <wps:spPr>
                        <a:xfrm>
                          <a:off x="6101" y="0"/>
                          <a:ext cx="213004" cy="393700"/>
                        </a:xfrm>
                        <a:custGeom>
                          <a:avLst/>
                          <a:gdLst/>
                          <a:ahLst/>
                          <a:cxnLst/>
                          <a:rect l="0" t="0" r="0" b="0"/>
                          <a:pathLst>
                            <a:path w="213004" h="393700">
                              <a:moveTo>
                                <a:pt x="174942" y="0"/>
                              </a:moveTo>
                              <a:lnTo>
                                <a:pt x="187833" y="41186"/>
                              </a:lnTo>
                              <a:cubicBezTo>
                                <a:pt x="150394" y="46533"/>
                                <a:pt x="59538" y="72212"/>
                                <a:pt x="59538" y="117145"/>
                              </a:cubicBezTo>
                              <a:cubicBezTo>
                                <a:pt x="59538" y="144958"/>
                                <a:pt x="103124" y="162078"/>
                                <a:pt x="128905" y="175451"/>
                              </a:cubicBezTo>
                              <a:cubicBezTo>
                                <a:pt x="175565" y="199517"/>
                                <a:pt x="213004" y="216636"/>
                                <a:pt x="213004" y="259969"/>
                              </a:cubicBezTo>
                              <a:cubicBezTo>
                                <a:pt x="213004" y="312395"/>
                                <a:pt x="149161" y="369633"/>
                                <a:pt x="31305" y="393700"/>
                              </a:cubicBezTo>
                              <a:lnTo>
                                <a:pt x="15342" y="353581"/>
                              </a:lnTo>
                              <a:cubicBezTo>
                                <a:pt x="75502" y="342888"/>
                                <a:pt x="152235" y="316141"/>
                                <a:pt x="152235" y="272809"/>
                              </a:cubicBezTo>
                              <a:cubicBezTo>
                                <a:pt x="152235" y="246063"/>
                                <a:pt x="132588" y="232156"/>
                                <a:pt x="88392" y="211290"/>
                              </a:cubicBezTo>
                              <a:cubicBezTo>
                                <a:pt x="36208" y="186690"/>
                                <a:pt x="0" y="164224"/>
                                <a:pt x="0" y="126238"/>
                              </a:cubicBezTo>
                              <a:cubicBezTo>
                                <a:pt x="0" y="69532"/>
                                <a:pt x="90843" y="16573"/>
                                <a:pt x="17494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 name="Shape 15"/>
                      <wps:cNvSpPr/>
                      <wps:spPr>
                        <a:xfrm>
                          <a:off x="376221" y="9632"/>
                          <a:ext cx="123698" cy="374447"/>
                        </a:xfrm>
                        <a:custGeom>
                          <a:avLst/>
                          <a:gdLst/>
                          <a:ahLst/>
                          <a:cxnLst/>
                          <a:rect l="0" t="0" r="0" b="0"/>
                          <a:pathLst>
                            <a:path w="123698" h="374447">
                              <a:moveTo>
                                <a:pt x="1232" y="0"/>
                              </a:moveTo>
                              <a:cubicBezTo>
                                <a:pt x="27013" y="0"/>
                                <a:pt x="78575" y="1600"/>
                                <a:pt x="116637" y="6947"/>
                              </a:cubicBezTo>
                              <a:lnTo>
                                <a:pt x="123698" y="8603"/>
                              </a:lnTo>
                              <a:lnTo>
                                <a:pt x="123698" y="48775"/>
                              </a:lnTo>
                              <a:lnTo>
                                <a:pt x="97856" y="42734"/>
                              </a:lnTo>
                              <a:cubicBezTo>
                                <a:pt x="85703" y="40895"/>
                                <a:pt x="71977" y="39774"/>
                                <a:pt x="56477" y="39573"/>
                              </a:cubicBezTo>
                              <a:lnTo>
                                <a:pt x="56477" y="225196"/>
                              </a:lnTo>
                              <a:cubicBezTo>
                                <a:pt x="75812" y="221586"/>
                                <a:pt x="93883" y="216739"/>
                                <a:pt x="110112" y="210579"/>
                              </a:cubicBezTo>
                              <a:lnTo>
                                <a:pt x="123698" y="203404"/>
                              </a:lnTo>
                              <a:lnTo>
                                <a:pt x="123698" y="243901"/>
                              </a:lnTo>
                              <a:lnTo>
                                <a:pt x="56477" y="262648"/>
                              </a:lnTo>
                              <a:lnTo>
                                <a:pt x="56477" y="294208"/>
                              </a:lnTo>
                              <a:cubicBezTo>
                                <a:pt x="56477" y="304902"/>
                                <a:pt x="56477" y="363207"/>
                                <a:pt x="57708" y="374447"/>
                              </a:cubicBezTo>
                              <a:lnTo>
                                <a:pt x="0" y="374447"/>
                              </a:lnTo>
                              <a:cubicBezTo>
                                <a:pt x="1232" y="351434"/>
                                <a:pt x="3073" y="222529"/>
                                <a:pt x="3073" y="184544"/>
                              </a:cubicBezTo>
                              <a:lnTo>
                                <a:pt x="3073" y="125705"/>
                              </a:lnTo>
                              <a:cubicBezTo>
                                <a:pt x="3073" y="113399"/>
                                <a:pt x="1232" y="8013"/>
                                <a:pt x="123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 name="Shape 16"/>
                      <wps:cNvSpPr/>
                      <wps:spPr>
                        <a:xfrm>
                          <a:off x="499919" y="18235"/>
                          <a:ext cx="126759" cy="235298"/>
                        </a:xfrm>
                        <a:custGeom>
                          <a:avLst/>
                          <a:gdLst/>
                          <a:ahLst/>
                          <a:cxnLst/>
                          <a:rect l="0" t="0" r="0" b="0"/>
                          <a:pathLst>
                            <a:path w="126759" h="235298">
                              <a:moveTo>
                                <a:pt x="0" y="0"/>
                              </a:moveTo>
                              <a:lnTo>
                                <a:pt x="48551" y="11385"/>
                              </a:lnTo>
                              <a:cubicBezTo>
                                <a:pt x="97755" y="28635"/>
                                <a:pt x="126759" y="58520"/>
                                <a:pt x="126759" y="101049"/>
                              </a:cubicBezTo>
                              <a:cubicBezTo>
                                <a:pt x="126759" y="156018"/>
                                <a:pt x="83253" y="203157"/>
                                <a:pt x="12294" y="231869"/>
                              </a:cubicBezTo>
                              <a:lnTo>
                                <a:pt x="0" y="235298"/>
                              </a:lnTo>
                              <a:lnTo>
                                <a:pt x="0" y="194801"/>
                              </a:lnTo>
                              <a:lnTo>
                                <a:pt x="29004" y="179484"/>
                              </a:lnTo>
                              <a:cubicBezTo>
                                <a:pt x="52946" y="161765"/>
                                <a:pt x="67221" y="138495"/>
                                <a:pt x="67221" y="109076"/>
                              </a:cubicBezTo>
                              <a:cubicBezTo>
                                <a:pt x="67221" y="97036"/>
                                <a:pt x="61349" y="60029"/>
                                <a:pt x="6099" y="41597"/>
                              </a:cubicBezTo>
                              <a:lnTo>
                                <a:pt x="0" y="40172"/>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1" name="Shape 17"/>
                      <wps:cNvSpPr/>
                      <wps:spPr>
                        <a:xfrm>
                          <a:off x="761692" y="9630"/>
                          <a:ext cx="312470" cy="384073"/>
                        </a:xfrm>
                        <a:custGeom>
                          <a:avLst/>
                          <a:gdLst/>
                          <a:ahLst/>
                          <a:cxnLst/>
                          <a:rect l="0" t="0" r="0" b="0"/>
                          <a:pathLst>
                            <a:path w="312470" h="384073">
                              <a:moveTo>
                                <a:pt x="0" y="0"/>
                              </a:moveTo>
                              <a:cubicBezTo>
                                <a:pt x="28854" y="0"/>
                                <a:pt x="80429" y="534"/>
                                <a:pt x="127698" y="5347"/>
                              </a:cubicBezTo>
                              <a:cubicBezTo>
                                <a:pt x="208712" y="13907"/>
                                <a:pt x="254762" y="43853"/>
                                <a:pt x="254762" y="89333"/>
                              </a:cubicBezTo>
                              <a:cubicBezTo>
                                <a:pt x="254762" y="134798"/>
                                <a:pt x="219773" y="170104"/>
                                <a:pt x="169430" y="197917"/>
                              </a:cubicBezTo>
                              <a:cubicBezTo>
                                <a:pt x="184785" y="216104"/>
                                <a:pt x="295275" y="335395"/>
                                <a:pt x="312470" y="351448"/>
                              </a:cubicBezTo>
                              <a:lnTo>
                                <a:pt x="265811" y="384073"/>
                              </a:lnTo>
                              <a:cubicBezTo>
                                <a:pt x="259067" y="376581"/>
                                <a:pt x="120942" y="218784"/>
                                <a:pt x="102527" y="196317"/>
                              </a:cubicBezTo>
                              <a:cubicBezTo>
                                <a:pt x="133223" y="181877"/>
                                <a:pt x="194602" y="149238"/>
                                <a:pt x="194602" y="96813"/>
                              </a:cubicBezTo>
                              <a:cubicBezTo>
                                <a:pt x="194602" y="72746"/>
                                <a:pt x="174346" y="36906"/>
                                <a:pt x="58331" y="35840"/>
                              </a:cubicBezTo>
                              <a:lnTo>
                                <a:pt x="58331" y="210757"/>
                              </a:lnTo>
                              <a:cubicBezTo>
                                <a:pt x="58331" y="231077"/>
                                <a:pt x="60160" y="366421"/>
                                <a:pt x="61392" y="374447"/>
                              </a:cubicBezTo>
                              <a:lnTo>
                                <a:pt x="1854" y="374447"/>
                              </a:lnTo>
                              <a:cubicBezTo>
                                <a:pt x="4305" y="361607"/>
                                <a:pt x="3073" y="192037"/>
                                <a:pt x="3073" y="180797"/>
                              </a:cubicBezTo>
                              <a:lnTo>
                                <a:pt x="3073" y="136932"/>
                              </a:lnTo>
                              <a:cubicBezTo>
                                <a:pt x="3073" y="120892"/>
                                <a:pt x="1854" y="10161"/>
                                <a:pt x="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2" name="Shape 18"/>
                      <wps:cNvSpPr/>
                      <wps:spPr>
                        <a:xfrm>
                          <a:off x="1143483" y="1062"/>
                          <a:ext cx="344996" cy="391567"/>
                        </a:xfrm>
                        <a:custGeom>
                          <a:avLst/>
                          <a:gdLst/>
                          <a:ahLst/>
                          <a:cxnLst/>
                          <a:rect l="0" t="0" r="0" b="0"/>
                          <a:pathLst>
                            <a:path w="344996" h="391567">
                              <a:moveTo>
                                <a:pt x="309385" y="0"/>
                              </a:moveTo>
                              <a:lnTo>
                                <a:pt x="318605" y="44933"/>
                              </a:lnTo>
                              <a:cubicBezTo>
                                <a:pt x="178029" y="58852"/>
                                <a:pt x="62001" y="132131"/>
                                <a:pt x="62001" y="224142"/>
                              </a:cubicBezTo>
                              <a:cubicBezTo>
                                <a:pt x="62001" y="289395"/>
                                <a:pt x="120929" y="350913"/>
                                <a:pt x="267640" y="350913"/>
                              </a:cubicBezTo>
                              <a:cubicBezTo>
                                <a:pt x="292202" y="350913"/>
                                <a:pt x="317983" y="347700"/>
                                <a:pt x="338849" y="343433"/>
                              </a:cubicBezTo>
                              <a:lnTo>
                                <a:pt x="344996" y="386220"/>
                              </a:lnTo>
                              <a:cubicBezTo>
                                <a:pt x="326580" y="389433"/>
                                <a:pt x="298336" y="391567"/>
                                <a:pt x="261506" y="391567"/>
                              </a:cubicBezTo>
                              <a:cubicBezTo>
                                <a:pt x="52185" y="391567"/>
                                <a:pt x="0" y="282448"/>
                                <a:pt x="0" y="233235"/>
                              </a:cubicBezTo>
                              <a:cubicBezTo>
                                <a:pt x="0" y="145504"/>
                                <a:pt x="92697" y="33706"/>
                                <a:pt x="30938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3" name="Shape 19"/>
                      <wps:cNvSpPr/>
                      <wps:spPr>
                        <a:xfrm>
                          <a:off x="0" y="484129"/>
                          <a:ext cx="66093" cy="110833"/>
                        </a:xfrm>
                        <a:custGeom>
                          <a:avLst/>
                          <a:gdLst/>
                          <a:ahLst/>
                          <a:cxnLst/>
                          <a:rect l="0" t="0" r="0" b="0"/>
                          <a:pathLst>
                            <a:path w="66093" h="110833">
                              <a:moveTo>
                                <a:pt x="37581" y="0"/>
                              </a:moveTo>
                              <a:cubicBezTo>
                                <a:pt x="48757" y="0"/>
                                <a:pt x="56860" y="2540"/>
                                <a:pt x="61712" y="5245"/>
                              </a:cubicBezTo>
                              <a:lnTo>
                                <a:pt x="57826" y="16549"/>
                              </a:lnTo>
                              <a:cubicBezTo>
                                <a:pt x="54270" y="14643"/>
                                <a:pt x="46980" y="11456"/>
                                <a:pt x="37099" y="11456"/>
                              </a:cubicBezTo>
                              <a:cubicBezTo>
                                <a:pt x="22189" y="11456"/>
                                <a:pt x="16512" y="20218"/>
                                <a:pt x="16512" y="27546"/>
                              </a:cubicBezTo>
                              <a:cubicBezTo>
                                <a:pt x="16512" y="37579"/>
                                <a:pt x="23167" y="42520"/>
                                <a:pt x="38229" y="48247"/>
                              </a:cubicBezTo>
                              <a:cubicBezTo>
                                <a:pt x="56695" y="55258"/>
                                <a:pt x="66093" y="64021"/>
                                <a:pt x="66093" y="79781"/>
                              </a:cubicBezTo>
                              <a:cubicBezTo>
                                <a:pt x="66093" y="96342"/>
                                <a:pt x="53622" y="110833"/>
                                <a:pt x="27853" y="110833"/>
                              </a:cubicBezTo>
                              <a:cubicBezTo>
                                <a:pt x="22589" y="110833"/>
                                <a:pt x="17084" y="110036"/>
                                <a:pt x="12164" y="108762"/>
                              </a:cubicBezTo>
                              <a:lnTo>
                                <a:pt x="0" y="103827"/>
                              </a:lnTo>
                              <a:lnTo>
                                <a:pt x="0" y="103788"/>
                              </a:lnTo>
                              <a:lnTo>
                                <a:pt x="3558" y="92202"/>
                              </a:lnTo>
                              <a:cubicBezTo>
                                <a:pt x="9870" y="96025"/>
                                <a:pt x="19116" y="99200"/>
                                <a:pt x="28831" y="99200"/>
                              </a:cubicBezTo>
                              <a:cubicBezTo>
                                <a:pt x="43246" y="99200"/>
                                <a:pt x="51679" y="91719"/>
                                <a:pt x="51679" y="80899"/>
                              </a:cubicBezTo>
                              <a:cubicBezTo>
                                <a:pt x="51679" y="70866"/>
                                <a:pt x="45837" y="65125"/>
                                <a:pt x="31105" y="59551"/>
                              </a:cubicBezTo>
                              <a:cubicBezTo>
                                <a:pt x="13274" y="53340"/>
                                <a:pt x="2263" y="44259"/>
                                <a:pt x="2263" y="29134"/>
                              </a:cubicBezTo>
                              <a:cubicBezTo>
                                <a:pt x="2263" y="12421"/>
                                <a:pt x="16360" y="0"/>
                                <a:pt x="3758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5" name="Shape 20"/>
                      <wps:cNvSpPr/>
                      <wps:spPr>
                        <a:xfrm>
                          <a:off x="80015"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6" name="Shape 21"/>
                      <wps:cNvSpPr/>
                      <wps:spPr>
                        <a:xfrm>
                          <a:off x="118242"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7" name="Shape 22"/>
                      <wps:cNvSpPr/>
                      <wps:spPr>
                        <a:xfrm>
                          <a:off x="168938" y="514537"/>
                          <a:ext cx="61887" cy="80429"/>
                        </a:xfrm>
                        <a:custGeom>
                          <a:avLst/>
                          <a:gdLst/>
                          <a:ahLst/>
                          <a:cxnLst/>
                          <a:rect l="0" t="0" r="0" b="0"/>
                          <a:pathLst>
                            <a:path w="61887" h="80429">
                              <a:moveTo>
                                <a:pt x="42113" y="0"/>
                              </a:moveTo>
                              <a:cubicBezTo>
                                <a:pt x="50546" y="0"/>
                                <a:pt x="57988" y="2070"/>
                                <a:pt x="61887" y="3988"/>
                              </a:cubicBezTo>
                              <a:lnTo>
                                <a:pt x="58649" y="14821"/>
                              </a:lnTo>
                              <a:cubicBezTo>
                                <a:pt x="55245" y="12903"/>
                                <a:pt x="49899" y="11150"/>
                                <a:pt x="42113" y="11150"/>
                              </a:cubicBezTo>
                              <a:cubicBezTo>
                                <a:pt x="24130" y="11150"/>
                                <a:pt x="14415" y="24206"/>
                                <a:pt x="14415" y="40297"/>
                              </a:cubicBezTo>
                              <a:cubicBezTo>
                                <a:pt x="14415" y="58127"/>
                                <a:pt x="26073" y="69114"/>
                                <a:pt x="41631" y="69114"/>
                              </a:cubicBezTo>
                              <a:cubicBezTo>
                                <a:pt x="49733" y="69114"/>
                                <a:pt x="55080" y="67056"/>
                                <a:pt x="59131" y="65303"/>
                              </a:cubicBezTo>
                              <a:lnTo>
                                <a:pt x="61557" y="75806"/>
                              </a:lnTo>
                              <a:cubicBezTo>
                                <a:pt x="57836" y="77724"/>
                                <a:pt x="49568" y="80429"/>
                                <a:pt x="39040"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8" name="Shape 38234"/>
                      <wps:cNvSpPr/>
                      <wps:spPr>
                        <a:xfrm>
                          <a:off x="247167" y="516126"/>
                          <a:ext cx="14250" cy="77076"/>
                        </a:xfrm>
                        <a:custGeom>
                          <a:avLst/>
                          <a:gdLst/>
                          <a:ahLst/>
                          <a:cxnLst/>
                          <a:rect l="0" t="0" r="0" b="0"/>
                          <a:pathLst>
                            <a:path w="14250" h="77076">
                              <a:moveTo>
                                <a:pt x="0" y="0"/>
                              </a:moveTo>
                              <a:lnTo>
                                <a:pt x="14250" y="0"/>
                              </a:lnTo>
                              <a:lnTo>
                                <a:pt x="14250" y="77076"/>
                              </a:lnTo>
                              <a:lnTo>
                                <a:pt x="0" y="77076"/>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9" name="Shape 24"/>
                      <wps:cNvSpPr/>
                      <wps:spPr>
                        <a:xfrm>
                          <a:off x="245389" y="485722"/>
                          <a:ext cx="17818" cy="17348"/>
                        </a:xfrm>
                        <a:custGeom>
                          <a:avLst/>
                          <a:gdLst/>
                          <a:ahLst/>
                          <a:cxnLst/>
                          <a:rect l="0" t="0" r="0" b="0"/>
                          <a:pathLst>
                            <a:path w="17818" h="17348">
                              <a:moveTo>
                                <a:pt x="8915" y="0"/>
                              </a:moveTo>
                              <a:cubicBezTo>
                                <a:pt x="14262" y="0"/>
                                <a:pt x="17653" y="3810"/>
                                <a:pt x="17653" y="8750"/>
                              </a:cubicBezTo>
                              <a:cubicBezTo>
                                <a:pt x="17818" y="13526"/>
                                <a:pt x="14262" y="17348"/>
                                <a:pt x="8585" y="17348"/>
                              </a:cubicBezTo>
                              <a:cubicBezTo>
                                <a:pt x="3569" y="17348"/>
                                <a:pt x="0" y="13526"/>
                                <a:pt x="0" y="8750"/>
                              </a:cubicBezTo>
                              <a:cubicBezTo>
                                <a:pt x="0" y="3810"/>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0" name="Shape 25"/>
                      <wps:cNvSpPr/>
                      <wps:spPr>
                        <a:xfrm>
                          <a:off x="278912" y="545613"/>
                          <a:ext cx="30867" cy="49343"/>
                        </a:xfrm>
                        <a:custGeom>
                          <a:avLst/>
                          <a:gdLst/>
                          <a:ahLst/>
                          <a:cxnLst/>
                          <a:rect l="0" t="0" r="0" b="0"/>
                          <a:pathLst>
                            <a:path w="30867" h="49343">
                              <a:moveTo>
                                <a:pt x="30867" y="0"/>
                              </a:moveTo>
                              <a:lnTo>
                                <a:pt x="30867" y="10439"/>
                              </a:lnTo>
                              <a:lnTo>
                                <a:pt x="25033" y="11205"/>
                              </a:lnTo>
                              <a:cubicBezTo>
                                <a:pt x="18676" y="13713"/>
                                <a:pt x="14262" y="18132"/>
                                <a:pt x="14262" y="25619"/>
                              </a:cubicBezTo>
                              <a:cubicBezTo>
                                <a:pt x="14262" y="34700"/>
                                <a:pt x="20422" y="38992"/>
                                <a:pt x="27711" y="38992"/>
                              </a:cubicBezTo>
                              <a:lnTo>
                                <a:pt x="30867" y="37979"/>
                              </a:lnTo>
                              <a:lnTo>
                                <a:pt x="30867" y="47703"/>
                              </a:lnTo>
                              <a:lnTo>
                                <a:pt x="23978" y="49343"/>
                              </a:lnTo>
                              <a:cubicBezTo>
                                <a:pt x="8103" y="49343"/>
                                <a:pt x="0" y="38357"/>
                                <a:pt x="0" y="27207"/>
                              </a:cubicBezTo>
                              <a:cubicBezTo>
                                <a:pt x="0" y="13234"/>
                                <a:pt x="9480" y="4011"/>
                                <a:pt x="26998" y="343"/>
                              </a:cubicBezTo>
                              <a:lnTo>
                                <a:pt x="3086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1" name="Shape 26"/>
                      <wps:cNvSpPr/>
                      <wps:spPr>
                        <a:xfrm>
                          <a:off x="284589" y="514525"/>
                          <a:ext cx="25190" cy="15940"/>
                        </a:xfrm>
                        <a:custGeom>
                          <a:avLst/>
                          <a:gdLst/>
                          <a:ahLst/>
                          <a:cxnLst/>
                          <a:rect l="0" t="0" r="0" b="0"/>
                          <a:pathLst>
                            <a:path w="25190" h="15940">
                              <a:moveTo>
                                <a:pt x="25190" y="0"/>
                              </a:moveTo>
                              <a:lnTo>
                                <a:pt x="25190" y="10518"/>
                              </a:lnTo>
                              <a:lnTo>
                                <a:pt x="23647" y="10213"/>
                              </a:lnTo>
                              <a:cubicBezTo>
                                <a:pt x="16358" y="10213"/>
                                <a:pt x="8750" y="12435"/>
                                <a:pt x="3238" y="15940"/>
                              </a:cubicBezTo>
                              <a:lnTo>
                                <a:pt x="0" y="6707"/>
                              </a:lnTo>
                              <a:lnTo>
                                <a:pt x="2519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2" name="Shape 27"/>
                      <wps:cNvSpPr/>
                      <wps:spPr>
                        <a:xfrm>
                          <a:off x="309780" y="514375"/>
                          <a:ext cx="31667" cy="78942"/>
                        </a:xfrm>
                        <a:custGeom>
                          <a:avLst/>
                          <a:gdLst/>
                          <a:ahLst/>
                          <a:cxnLst/>
                          <a:rect l="0" t="0" r="0" b="0"/>
                          <a:pathLst>
                            <a:path w="31667" h="78942">
                              <a:moveTo>
                                <a:pt x="565" y="0"/>
                              </a:moveTo>
                              <a:cubicBezTo>
                                <a:pt x="24543" y="0"/>
                                <a:pt x="30372" y="16090"/>
                                <a:pt x="30372" y="31547"/>
                              </a:cubicBezTo>
                              <a:lnTo>
                                <a:pt x="30372" y="60363"/>
                              </a:lnTo>
                              <a:cubicBezTo>
                                <a:pt x="30372" y="67056"/>
                                <a:pt x="30702" y="73584"/>
                                <a:pt x="31667" y="78829"/>
                              </a:cubicBezTo>
                              <a:lnTo>
                                <a:pt x="18713" y="78829"/>
                              </a:lnTo>
                              <a:lnTo>
                                <a:pt x="17570" y="69126"/>
                              </a:lnTo>
                              <a:lnTo>
                                <a:pt x="17088" y="69126"/>
                              </a:lnTo>
                              <a:cubicBezTo>
                                <a:pt x="14903" y="72149"/>
                                <a:pt x="11703" y="75012"/>
                                <a:pt x="7651" y="77121"/>
                              </a:cubicBezTo>
                              <a:lnTo>
                                <a:pt x="0" y="78942"/>
                              </a:lnTo>
                              <a:lnTo>
                                <a:pt x="0" y="69217"/>
                              </a:lnTo>
                              <a:lnTo>
                                <a:pt x="9295" y="66233"/>
                              </a:lnTo>
                              <a:cubicBezTo>
                                <a:pt x="12474" y="63827"/>
                                <a:pt x="14662" y="60604"/>
                                <a:pt x="15792" y="57341"/>
                              </a:cubicBezTo>
                              <a:cubicBezTo>
                                <a:pt x="16275" y="55905"/>
                                <a:pt x="16605" y="54305"/>
                                <a:pt x="16605" y="52883"/>
                              </a:cubicBezTo>
                              <a:lnTo>
                                <a:pt x="16605" y="39497"/>
                              </a:lnTo>
                              <a:lnTo>
                                <a:pt x="0" y="41677"/>
                              </a:lnTo>
                              <a:lnTo>
                                <a:pt x="0" y="31238"/>
                              </a:lnTo>
                              <a:lnTo>
                                <a:pt x="16275" y="29794"/>
                              </a:lnTo>
                              <a:lnTo>
                                <a:pt x="16275" y="28194"/>
                              </a:lnTo>
                              <a:cubicBezTo>
                                <a:pt x="16275" y="23422"/>
                                <a:pt x="15275" y="15778"/>
                                <a:pt x="8008" y="12254"/>
                              </a:cubicBezTo>
                              <a:lnTo>
                                <a:pt x="0" y="10668"/>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3" name="Shape 38235"/>
                      <wps:cNvSpPr/>
                      <wps:spPr>
                        <a:xfrm>
                          <a:off x="363144" y="480147"/>
                          <a:ext cx="14250" cy="113068"/>
                        </a:xfrm>
                        <a:custGeom>
                          <a:avLst/>
                          <a:gdLst/>
                          <a:ahLst/>
                          <a:cxnLst/>
                          <a:rect l="0" t="0" r="0" b="0"/>
                          <a:pathLst>
                            <a:path w="14250" h="113068">
                              <a:moveTo>
                                <a:pt x="0" y="0"/>
                              </a:moveTo>
                              <a:lnTo>
                                <a:pt x="14250" y="0"/>
                              </a:lnTo>
                              <a:lnTo>
                                <a:pt x="14250" y="113068"/>
                              </a:lnTo>
                              <a:lnTo>
                                <a:pt x="0" y="11306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4" name="Shape 29"/>
                      <wps:cNvSpPr/>
                      <wps:spPr>
                        <a:xfrm>
                          <a:off x="436193" y="485084"/>
                          <a:ext cx="33617" cy="108128"/>
                        </a:xfrm>
                        <a:custGeom>
                          <a:avLst/>
                          <a:gdLst/>
                          <a:ahLst/>
                          <a:cxnLst/>
                          <a:rect l="0" t="0" r="0" b="0"/>
                          <a:pathLst>
                            <a:path w="33617" h="108128">
                              <a:moveTo>
                                <a:pt x="27051" y="0"/>
                              </a:moveTo>
                              <a:lnTo>
                                <a:pt x="33617" y="836"/>
                              </a:lnTo>
                              <a:lnTo>
                                <a:pt x="33617" y="12717"/>
                              </a:lnTo>
                              <a:lnTo>
                                <a:pt x="27381" y="10985"/>
                              </a:lnTo>
                              <a:cubicBezTo>
                                <a:pt x="21222" y="10985"/>
                                <a:pt x="16523" y="11468"/>
                                <a:pt x="14097" y="12103"/>
                              </a:cubicBezTo>
                              <a:lnTo>
                                <a:pt x="14097" y="53822"/>
                              </a:lnTo>
                              <a:cubicBezTo>
                                <a:pt x="17170" y="54610"/>
                                <a:pt x="21056" y="54940"/>
                                <a:pt x="25755" y="54940"/>
                              </a:cubicBezTo>
                              <a:lnTo>
                                <a:pt x="33617" y="52623"/>
                              </a:lnTo>
                              <a:lnTo>
                                <a:pt x="33617" y="64806"/>
                              </a:lnTo>
                              <a:lnTo>
                                <a:pt x="25438" y="66078"/>
                              </a:lnTo>
                              <a:cubicBezTo>
                                <a:pt x="21222" y="66078"/>
                                <a:pt x="17335" y="65925"/>
                                <a:pt x="14097" y="65125"/>
                              </a:cubicBezTo>
                              <a:lnTo>
                                <a:pt x="14097" y="108128"/>
                              </a:lnTo>
                              <a:lnTo>
                                <a:pt x="0" y="108128"/>
                              </a:lnTo>
                              <a:lnTo>
                                <a:pt x="0" y="2057"/>
                              </a:lnTo>
                              <a:cubicBezTo>
                                <a:pt x="6807" y="952"/>
                                <a:pt x="15710"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5" name="Shape 30"/>
                      <wps:cNvSpPr/>
                      <wps:spPr>
                        <a:xfrm>
                          <a:off x="469810" y="485919"/>
                          <a:ext cx="33617" cy="63971"/>
                        </a:xfrm>
                        <a:custGeom>
                          <a:avLst/>
                          <a:gdLst/>
                          <a:ahLst/>
                          <a:cxnLst/>
                          <a:rect l="0" t="0" r="0" b="0"/>
                          <a:pathLst>
                            <a:path w="33617" h="63971">
                              <a:moveTo>
                                <a:pt x="0" y="0"/>
                              </a:moveTo>
                              <a:lnTo>
                                <a:pt x="11539" y="1470"/>
                              </a:lnTo>
                              <a:cubicBezTo>
                                <a:pt x="16643" y="2980"/>
                                <a:pt x="20815" y="5209"/>
                                <a:pt x="24054" y="8079"/>
                              </a:cubicBezTo>
                              <a:cubicBezTo>
                                <a:pt x="30048" y="13172"/>
                                <a:pt x="33617" y="20970"/>
                                <a:pt x="33617" y="30533"/>
                              </a:cubicBezTo>
                              <a:cubicBezTo>
                                <a:pt x="33617" y="40249"/>
                                <a:pt x="30696" y="47894"/>
                                <a:pt x="25184" y="53470"/>
                              </a:cubicBezTo>
                              <a:cubicBezTo>
                                <a:pt x="21463" y="57369"/>
                                <a:pt x="16564" y="60311"/>
                                <a:pt x="10874" y="62280"/>
                              </a:cubicBezTo>
                              <a:lnTo>
                                <a:pt x="0" y="63971"/>
                              </a:lnTo>
                              <a:lnTo>
                                <a:pt x="0" y="51788"/>
                              </a:lnTo>
                              <a:lnTo>
                                <a:pt x="12211" y="48189"/>
                              </a:lnTo>
                              <a:cubicBezTo>
                                <a:pt x="16929" y="44306"/>
                                <a:pt x="19520" y="38572"/>
                                <a:pt x="19520" y="31168"/>
                              </a:cubicBezTo>
                              <a:cubicBezTo>
                                <a:pt x="19520" y="24081"/>
                                <a:pt x="16967" y="18827"/>
                                <a:pt x="12471" y="15344"/>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6" name="Shape 31"/>
                      <wps:cNvSpPr/>
                      <wps:spPr>
                        <a:xfrm>
                          <a:off x="512326"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7" name="Shape 32"/>
                      <wps:cNvSpPr/>
                      <wps:spPr>
                        <a:xfrm>
                          <a:off x="550554"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8" name="Shape 35"/>
                      <wps:cNvSpPr/>
                      <wps:spPr>
                        <a:xfrm>
                          <a:off x="643356" y="485722"/>
                          <a:ext cx="17818" cy="17348"/>
                        </a:xfrm>
                        <a:custGeom>
                          <a:avLst/>
                          <a:gdLst/>
                          <a:ahLst/>
                          <a:cxnLst/>
                          <a:rect l="0" t="0" r="0" b="0"/>
                          <a:pathLst>
                            <a:path w="17818" h="17348">
                              <a:moveTo>
                                <a:pt x="8915" y="0"/>
                              </a:moveTo>
                              <a:cubicBezTo>
                                <a:pt x="14262" y="0"/>
                                <a:pt x="17666" y="3810"/>
                                <a:pt x="17666" y="8750"/>
                              </a:cubicBezTo>
                              <a:cubicBezTo>
                                <a:pt x="17818" y="13526"/>
                                <a:pt x="14262" y="17348"/>
                                <a:pt x="8585" y="17348"/>
                              </a:cubicBezTo>
                              <a:cubicBezTo>
                                <a:pt x="3569" y="17348"/>
                                <a:pt x="0" y="13526"/>
                                <a:pt x="0" y="8750"/>
                              </a:cubicBezTo>
                              <a:cubicBezTo>
                                <a:pt x="0" y="3810"/>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9" name="Shape 36"/>
                      <wps:cNvSpPr/>
                      <wps:spPr>
                        <a:xfrm>
                          <a:off x="677375" y="514537"/>
                          <a:ext cx="61887" cy="80429"/>
                        </a:xfrm>
                        <a:custGeom>
                          <a:avLst/>
                          <a:gdLst/>
                          <a:ahLst/>
                          <a:cxnLst/>
                          <a:rect l="0" t="0" r="0" b="0"/>
                          <a:pathLst>
                            <a:path w="61887" h="80429">
                              <a:moveTo>
                                <a:pt x="42113" y="0"/>
                              </a:moveTo>
                              <a:cubicBezTo>
                                <a:pt x="50546" y="0"/>
                                <a:pt x="57988" y="2070"/>
                                <a:pt x="61887" y="3988"/>
                              </a:cubicBezTo>
                              <a:lnTo>
                                <a:pt x="58648" y="14821"/>
                              </a:lnTo>
                              <a:cubicBezTo>
                                <a:pt x="55245" y="12903"/>
                                <a:pt x="49898" y="11150"/>
                                <a:pt x="42113" y="11150"/>
                              </a:cubicBezTo>
                              <a:cubicBezTo>
                                <a:pt x="24130" y="11150"/>
                                <a:pt x="14414" y="24206"/>
                                <a:pt x="14414" y="40297"/>
                              </a:cubicBezTo>
                              <a:cubicBezTo>
                                <a:pt x="14414" y="58127"/>
                                <a:pt x="26073" y="69114"/>
                                <a:pt x="41630" y="69114"/>
                              </a:cubicBezTo>
                              <a:cubicBezTo>
                                <a:pt x="49733" y="69114"/>
                                <a:pt x="55080" y="67056"/>
                                <a:pt x="59131" y="65303"/>
                              </a:cubicBezTo>
                              <a:lnTo>
                                <a:pt x="61557" y="75806"/>
                              </a:lnTo>
                              <a:cubicBezTo>
                                <a:pt x="57836" y="77724"/>
                                <a:pt x="49568" y="80429"/>
                                <a:pt x="39039"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0" name="Shape 37"/>
                      <wps:cNvSpPr/>
                      <wps:spPr>
                        <a:xfrm>
                          <a:off x="747999" y="516131"/>
                          <a:ext cx="73711" cy="112281"/>
                        </a:xfrm>
                        <a:custGeom>
                          <a:avLst/>
                          <a:gdLst/>
                          <a:ahLst/>
                          <a:cxnLst/>
                          <a:rect l="0" t="0" r="0" b="0"/>
                          <a:pathLst>
                            <a:path w="73711" h="112281">
                              <a:moveTo>
                                <a:pt x="0" y="0"/>
                              </a:moveTo>
                              <a:lnTo>
                                <a:pt x="15545" y="0"/>
                              </a:lnTo>
                              <a:lnTo>
                                <a:pt x="32715" y="45555"/>
                              </a:lnTo>
                              <a:cubicBezTo>
                                <a:pt x="34506" y="50647"/>
                                <a:pt x="36449" y="56693"/>
                                <a:pt x="37744" y="61316"/>
                              </a:cubicBezTo>
                              <a:lnTo>
                                <a:pt x="38062" y="61316"/>
                              </a:lnTo>
                              <a:cubicBezTo>
                                <a:pt x="39522" y="56693"/>
                                <a:pt x="41135" y="50800"/>
                                <a:pt x="43091" y="45224"/>
                              </a:cubicBezTo>
                              <a:lnTo>
                                <a:pt x="58649" y="0"/>
                              </a:lnTo>
                              <a:lnTo>
                                <a:pt x="73711" y="0"/>
                              </a:lnTo>
                              <a:lnTo>
                                <a:pt x="52324" y="54940"/>
                              </a:lnTo>
                              <a:cubicBezTo>
                                <a:pt x="42113" y="81382"/>
                                <a:pt x="35154" y="94907"/>
                                <a:pt x="25426" y="103200"/>
                              </a:cubicBezTo>
                              <a:cubicBezTo>
                                <a:pt x="18466" y="109245"/>
                                <a:pt x="11493" y="111633"/>
                                <a:pt x="7938" y="112281"/>
                              </a:cubicBezTo>
                              <a:lnTo>
                                <a:pt x="4369" y="100495"/>
                              </a:lnTo>
                              <a:cubicBezTo>
                                <a:pt x="7938" y="99378"/>
                                <a:pt x="12636" y="97142"/>
                                <a:pt x="16840" y="93637"/>
                              </a:cubicBezTo>
                              <a:cubicBezTo>
                                <a:pt x="20739" y="90615"/>
                                <a:pt x="25590" y="85204"/>
                                <a:pt x="28829" y="78029"/>
                              </a:cubicBezTo>
                              <a:cubicBezTo>
                                <a:pt x="29476" y="76606"/>
                                <a:pt x="29959" y="75488"/>
                                <a:pt x="29959" y="74688"/>
                              </a:cubicBezTo>
                              <a:cubicBezTo>
                                <a:pt x="29959" y="73901"/>
                                <a:pt x="29642" y="72784"/>
                                <a:pt x="28994" y="71031"/>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1" name="Shape 38"/>
                      <wps:cNvSpPr/>
                      <wps:spPr>
                        <a:xfrm>
                          <a:off x="869478" y="485083"/>
                          <a:ext cx="33617" cy="108128"/>
                        </a:xfrm>
                        <a:custGeom>
                          <a:avLst/>
                          <a:gdLst/>
                          <a:ahLst/>
                          <a:cxnLst/>
                          <a:rect l="0" t="0" r="0" b="0"/>
                          <a:pathLst>
                            <a:path w="33617" h="108128">
                              <a:moveTo>
                                <a:pt x="27051" y="0"/>
                              </a:moveTo>
                              <a:lnTo>
                                <a:pt x="33617" y="733"/>
                              </a:lnTo>
                              <a:lnTo>
                                <a:pt x="33617" y="12176"/>
                              </a:lnTo>
                              <a:lnTo>
                                <a:pt x="28029" y="10668"/>
                              </a:lnTo>
                              <a:cubicBezTo>
                                <a:pt x="21222" y="10668"/>
                                <a:pt x="16358" y="11303"/>
                                <a:pt x="14097" y="11938"/>
                              </a:cubicBezTo>
                              <a:lnTo>
                                <a:pt x="14097" y="51118"/>
                              </a:lnTo>
                              <a:lnTo>
                                <a:pt x="28511" y="51118"/>
                              </a:lnTo>
                              <a:lnTo>
                                <a:pt x="33617" y="49527"/>
                              </a:lnTo>
                              <a:lnTo>
                                <a:pt x="33617" y="63795"/>
                              </a:lnTo>
                              <a:lnTo>
                                <a:pt x="27381" y="61621"/>
                              </a:lnTo>
                              <a:lnTo>
                                <a:pt x="14097" y="61621"/>
                              </a:lnTo>
                              <a:lnTo>
                                <a:pt x="14097" y="108128"/>
                              </a:lnTo>
                              <a:lnTo>
                                <a:pt x="0" y="108128"/>
                              </a:lnTo>
                              <a:lnTo>
                                <a:pt x="0" y="2223"/>
                              </a:lnTo>
                              <a:cubicBezTo>
                                <a:pt x="7124" y="801"/>
                                <a:pt x="17335"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2" name="Shape 39"/>
                      <wps:cNvSpPr/>
                      <wps:spPr>
                        <a:xfrm>
                          <a:off x="903095" y="485816"/>
                          <a:ext cx="37503" cy="107395"/>
                        </a:xfrm>
                        <a:custGeom>
                          <a:avLst/>
                          <a:gdLst/>
                          <a:ahLst/>
                          <a:cxnLst/>
                          <a:rect l="0" t="0" r="0" b="0"/>
                          <a:pathLst>
                            <a:path w="37503" h="107395">
                              <a:moveTo>
                                <a:pt x="0" y="0"/>
                              </a:moveTo>
                              <a:lnTo>
                                <a:pt x="12328" y="1377"/>
                              </a:lnTo>
                              <a:cubicBezTo>
                                <a:pt x="17494" y="2810"/>
                                <a:pt x="21628" y="5000"/>
                                <a:pt x="25031" y="8030"/>
                              </a:cubicBezTo>
                              <a:cubicBezTo>
                                <a:pt x="30543" y="12792"/>
                                <a:pt x="33604" y="20120"/>
                                <a:pt x="33604" y="28414"/>
                              </a:cubicBezTo>
                              <a:cubicBezTo>
                                <a:pt x="33604" y="42574"/>
                                <a:pt x="24536" y="51972"/>
                                <a:pt x="13043" y="55795"/>
                              </a:cubicBezTo>
                              <a:lnTo>
                                <a:pt x="13043" y="56277"/>
                              </a:lnTo>
                              <a:cubicBezTo>
                                <a:pt x="21463" y="59135"/>
                                <a:pt x="26479" y="66793"/>
                                <a:pt x="29070" y="77931"/>
                              </a:cubicBezTo>
                              <a:cubicBezTo>
                                <a:pt x="32639" y="92904"/>
                                <a:pt x="35230" y="103255"/>
                                <a:pt x="37503" y="107395"/>
                              </a:cubicBezTo>
                              <a:lnTo>
                                <a:pt x="22923" y="107395"/>
                              </a:lnTo>
                              <a:cubicBezTo>
                                <a:pt x="21132" y="104207"/>
                                <a:pt x="18707" y="95139"/>
                                <a:pt x="15621" y="81754"/>
                              </a:cubicBezTo>
                              <a:cubicBezTo>
                                <a:pt x="14008" y="74350"/>
                                <a:pt x="11741" y="69254"/>
                                <a:pt x="8279" y="65949"/>
                              </a:cubicBezTo>
                              <a:lnTo>
                                <a:pt x="0" y="63062"/>
                              </a:lnTo>
                              <a:lnTo>
                                <a:pt x="0" y="48794"/>
                              </a:lnTo>
                              <a:lnTo>
                                <a:pt x="12855" y="44789"/>
                              </a:lnTo>
                              <a:cubicBezTo>
                                <a:pt x="17129" y="41225"/>
                                <a:pt x="19520" y="36129"/>
                                <a:pt x="19520" y="30001"/>
                              </a:cubicBezTo>
                              <a:cubicBezTo>
                                <a:pt x="19520" y="23074"/>
                                <a:pt x="16967" y="18095"/>
                                <a:pt x="12552" y="14829"/>
                              </a:cubicBezTo>
                              <a:lnTo>
                                <a:pt x="0" y="1144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3" name="Shape 40"/>
                      <wps:cNvSpPr/>
                      <wps:spPr>
                        <a:xfrm>
                          <a:off x="951108" y="514840"/>
                          <a:ext cx="34591" cy="79432"/>
                        </a:xfrm>
                        <a:custGeom>
                          <a:avLst/>
                          <a:gdLst/>
                          <a:ahLst/>
                          <a:cxnLst/>
                          <a:rect l="0" t="0" r="0" b="0"/>
                          <a:pathLst>
                            <a:path w="34591" h="79432">
                              <a:moveTo>
                                <a:pt x="34591" y="0"/>
                              </a:moveTo>
                              <a:lnTo>
                                <a:pt x="34591" y="9820"/>
                              </a:lnTo>
                              <a:lnTo>
                                <a:pt x="26297" y="11766"/>
                              </a:lnTo>
                              <a:cubicBezTo>
                                <a:pt x="18384" y="15894"/>
                                <a:pt x="14615" y="25059"/>
                                <a:pt x="13767" y="32345"/>
                              </a:cubicBezTo>
                              <a:lnTo>
                                <a:pt x="34591" y="32345"/>
                              </a:lnTo>
                              <a:lnTo>
                                <a:pt x="34591" y="42378"/>
                              </a:lnTo>
                              <a:lnTo>
                                <a:pt x="13615" y="42378"/>
                              </a:lnTo>
                              <a:cubicBezTo>
                                <a:pt x="13774" y="51853"/>
                                <a:pt x="16932" y="58542"/>
                                <a:pt x="21833" y="62863"/>
                              </a:cubicBezTo>
                              <a:lnTo>
                                <a:pt x="34591" y="67151"/>
                              </a:lnTo>
                              <a:lnTo>
                                <a:pt x="34591" y="79432"/>
                              </a:lnTo>
                              <a:lnTo>
                                <a:pt x="22353" y="77297"/>
                              </a:lnTo>
                              <a:cubicBezTo>
                                <a:pt x="8115" y="71774"/>
                                <a:pt x="0" y="58548"/>
                                <a:pt x="0" y="41108"/>
                              </a:cubicBezTo>
                              <a:cubicBezTo>
                                <a:pt x="0" y="23668"/>
                                <a:pt x="7837" y="9006"/>
                                <a:pt x="21394" y="2766"/>
                              </a:cubicBezTo>
                              <a:lnTo>
                                <a:pt x="345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4" name="Shape 41"/>
                      <wps:cNvSpPr/>
                      <wps:spPr>
                        <a:xfrm>
                          <a:off x="985699" y="579989"/>
                          <a:ext cx="30052" cy="14974"/>
                        </a:xfrm>
                        <a:custGeom>
                          <a:avLst/>
                          <a:gdLst/>
                          <a:ahLst/>
                          <a:cxnLst/>
                          <a:rect l="0" t="0" r="0" b="0"/>
                          <a:pathLst>
                            <a:path w="30052" h="14974">
                              <a:moveTo>
                                <a:pt x="27627" y="0"/>
                              </a:moveTo>
                              <a:lnTo>
                                <a:pt x="30052" y="10033"/>
                              </a:lnTo>
                              <a:cubicBezTo>
                                <a:pt x="25023" y="12268"/>
                                <a:pt x="16438" y="14974"/>
                                <a:pt x="3966" y="14974"/>
                              </a:cubicBezTo>
                              <a:lnTo>
                                <a:pt x="0" y="14282"/>
                              </a:lnTo>
                              <a:lnTo>
                                <a:pt x="0" y="2001"/>
                              </a:lnTo>
                              <a:lnTo>
                                <a:pt x="5909" y="3987"/>
                              </a:lnTo>
                              <a:cubicBezTo>
                                <a:pt x="16120" y="3987"/>
                                <a:pt x="22267" y="2235"/>
                                <a:pt x="27627"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5" name="Shape 42"/>
                      <wps:cNvSpPr/>
                      <wps:spPr>
                        <a:xfrm>
                          <a:off x="985699" y="514381"/>
                          <a:ext cx="34586" cy="42837"/>
                        </a:xfrm>
                        <a:custGeom>
                          <a:avLst/>
                          <a:gdLst/>
                          <a:ahLst/>
                          <a:cxnLst/>
                          <a:rect l="0" t="0" r="0" b="0"/>
                          <a:pathLst>
                            <a:path w="34586" h="42837">
                              <a:moveTo>
                                <a:pt x="2188" y="0"/>
                              </a:moveTo>
                              <a:cubicBezTo>
                                <a:pt x="27779" y="0"/>
                                <a:pt x="34586" y="22136"/>
                                <a:pt x="34586" y="36309"/>
                              </a:cubicBezTo>
                              <a:cubicBezTo>
                                <a:pt x="34586" y="39180"/>
                                <a:pt x="34268" y="41402"/>
                                <a:pt x="34103" y="42837"/>
                              </a:cubicBezTo>
                              <a:lnTo>
                                <a:pt x="0" y="42837"/>
                              </a:lnTo>
                              <a:lnTo>
                                <a:pt x="0" y="32804"/>
                              </a:lnTo>
                              <a:lnTo>
                                <a:pt x="20819" y="32804"/>
                              </a:lnTo>
                              <a:cubicBezTo>
                                <a:pt x="20972" y="23888"/>
                                <a:pt x="17098" y="10033"/>
                                <a:pt x="1045" y="10033"/>
                              </a:cubicBezTo>
                              <a:lnTo>
                                <a:pt x="0" y="10278"/>
                              </a:lnTo>
                              <a:lnTo>
                                <a:pt x="0" y="459"/>
                              </a:lnTo>
                              <a:lnTo>
                                <a:pt x="218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6" name="Shape 43"/>
                      <wps:cNvSpPr/>
                      <wps:spPr>
                        <a:xfrm>
                          <a:off x="1032412" y="514385"/>
                          <a:ext cx="51359" cy="80582"/>
                        </a:xfrm>
                        <a:custGeom>
                          <a:avLst/>
                          <a:gdLst/>
                          <a:ahLst/>
                          <a:cxnLst/>
                          <a:rect l="0" t="0" r="0" b="0"/>
                          <a:pathLst>
                            <a:path w="51359" h="80582">
                              <a:moveTo>
                                <a:pt x="29325" y="0"/>
                              </a:moveTo>
                              <a:cubicBezTo>
                                <a:pt x="37262" y="0"/>
                                <a:pt x="44234" y="2222"/>
                                <a:pt x="48616" y="4775"/>
                              </a:cubicBezTo>
                              <a:lnTo>
                                <a:pt x="45034" y="14974"/>
                              </a:lnTo>
                              <a:cubicBezTo>
                                <a:pt x="41961" y="13056"/>
                                <a:pt x="36297" y="10503"/>
                                <a:pt x="29007" y="10503"/>
                              </a:cubicBezTo>
                              <a:cubicBezTo>
                                <a:pt x="20574" y="10503"/>
                                <a:pt x="15888" y="15278"/>
                                <a:pt x="15888" y="21019"/>
                              </a:cubicBezTo>
                              <a:cubicBezTo>
                                <a:pt x="15888" y="27394"/>
                                <a:pt x="20574" y="30252"/>
                                <a:pt x="30785" y="34074"/>
                              </a:cubicBezTo>
                              <a:cubicBezTo>
                                <a:pt x="44386" y="39167"/>
                                <a:pt x="51359" y="45860"/>
                                <a:pt x="51359" y="57328"/>
                              </a:cubicBezTo>
                              <a:cubicBezTo>
                                <a:pt x="51359" y="70866"/>
                                <a:pt x="40665" y="80582"/>
                                <a:pt x="22047" y="80582"/>
                              </a:cubicBezTo>
                              <a:cubicBezTo>
                                <a:pt x="13450" y="80582"/>
                                <a:pt x="5512" y="78346"/>
                                <a:pt x="0" y="75159"/>
                              </a:cubicBezTo>
                              <a:lnTo>
                                <a:pt x="3569" y="64491"/>
                              </a:lnTo>
                              <a:cubicBezTo>
                                <a:pt x="7785" y="67208"/>
                                <a:pt x="15240" y="70066"/>
                                <a:pt x="22365" y="70066"/>
                              </a:cubicBezTo>
                              <a:cubicBezTo>
                                <a:pt x="32728" y="70066"/>
                                <a:pt x="37592" y="64960"/>
                                <a:pt x="37592" y="58598"/>
                              </a:cubicBezTo>
                              <a:cubicBezTo>
                                <a:pt x="37592" y="51918"/>
                                <a:pt x="33541" y="48247"/>
                                <a:pt x="23013" y="44424"/>
                              </a:cubicBezTo>
                              <a:cubicBezTo>
                                <a:pt x="8915" y="39484"/>
                                <a:pt x="2274" y="31852"/>
                                <a:pt x="2274" y="22606"/>
                              </a:cubicBezTo>
                              <a:cubicBezTo>
                                <a:pt x="2274" y="10185"/>
                                <a:pt x="12484" y="0"/>
                                <a:pt x="2932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7" name="Shape 44"/>
                      <wps:cNvSpPr/>
                      <wps:spPr>
                        <a:xfrm>
                          <a:off x="1096388" y="514841"/>
                          <a:ext cx="34598" cy="79432"/>
                        </a:xfrm>
                        <a:custGeom>
                          <a:avLst/>
                          <a:gdLst/>
                          <a:ahLst/>
                          <a:cxnLst/>
                          <a:rect l="0" t="0" r="0" b="0"/>
                          <a:pathLst>
                            <a:path w="34598" h="79432">
                              <a:moveTo>
                                <a:pt x="34598" y="0"/>
                              </a:moveTo>
                              <a:lnTo>
                                <a:pt x="34598" y="9820"/>
                              </a:lnTo>
                              <a:lnTo>
                                <a:pt x="26310" y="11765"/>
                              </a:lnTo>
                              <a:cubicBezTo>
                                <a:pt x="18397" y="15893"/>
                                <a:pt x="14627" y="25058"/>
                                <a:pt x="13780" y="32345"/>
                              </a:cubicBezTo>
                              <a:lnTo>
                                <a:pt x="34598" y="32345"/>
                              </a:lnTo>
                              <a:lnTo>
                                <a:pt x="34598" y="42377"/>
                              </a:lnTo>
                              <a:lnTo>
                                <a:pt x="13615" y="42377"/>
                              </a:lnTo>
                              <a:cubicBezTo>
                                <a:pt x="13780" y="51852"/>
                                <a:pt x="16939" y="58541"/>
                                <a:pt x="21839" y="62862"/>
                              </a:cubicBezTo>
                              <a:lnTo>
                                <a:pt x="34598" y="67149"/>
                              </a:lnTo>
                              <a:lnTo>
                                <a:pt x="34598" y="79432"/>
                              </a:lnTo>
                              <a:lnTo>
                                <a:pt x="22353" y="77296"/>
                              </a:lnTo>
                              <a:cubicBezTo>
                                <a:pt x="8115" y="71773"/>
                                <a:pt x="0" y="58548"/>
                                <a:pt x="0" y="41108"/>
                              </a:cubicBezTo>
                              <a:cubicBezTo>
                                <a:pt x="0" y="23668"/>
                                <a:pt x="7844" y="9006"/>
                                <a:pt x="21405" y="2765"/>
                              </a:cubicBezTo>
                              <a:lnTo>
                                <a:pt x="3459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 name="Shape 45"/>
                      <wps:cNvSpPr/>
                      <wps:spPr>
                        <a:xfrm>
                          <a:off x="1130986" y="579989"/>
                          <a:ext cx="30058" cy="14974"/>
                        </a:xfrm>
                        <a:custGeom>
                          <a:avLst/>
                          <a:gdLst/>
                          <a:ahLst/>
                          <a:cxnLst/>
                          <a:rect l="0" t="0" r="0" b="0"/>
                          <a:pathLst>
                            <a:path w="30058" h="14974">
                              <a:moveTo>
                                <a:pt x="27620" y="0"/>
                              </a:moveTo>
                              <a:lnTo>
                                <a:pt x="30058" y="10033"/>
                              </a:lnTo>
                              <a:cubicBezTo>
                                <a:pt x="25029" y="12268"/>
                                <a:pt x="16444" y="14974"/>
                                <a:pt x="3959" y="14974"/>
                              </a:cubicBezTo>
                              <a:lnTo>
                                <a:pt x="0" y="14283"/>
                              </a:lnTo>
                              <a:lnTo>
                                <a:pt x="0" y="2000"/>
                              </a:lnTo>
                              <a:lnTo>
                                <a:pt x="5915" y="3987"/>
                              </a:lnTo>
                              <a:cubicBezTo>
                                <a:pt x="16113"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9" name="Shape 46"/>
                      <wps:cNvSpPr/>
                      <wps:spPr>
                        <a:xfrm>
                          <a:off x="1130986" y="514381"/>
                          <a:ext cx="34579" cy="42837"/>
                        </a:xfrm>
                        <a:custGeom>
                          <a:avLst/>
                          <a:gdLst/>
                          <a:ahLst/>
                          <a:cxnLst/>
                          <a:rect l="0" t="0" r="0" b="0"/>
                          <a:pathLst>
                            <a:path w="34579" h="42837">
                              <a:moveTo>
                                <a:pt x="2194" y="0"/>
                              </a:moveTo>
                              <a:cubicBezTo>
                                <a:pt x="27785" y="0"/>
                                <a:pt x="34579" y="22136"/>
                                <a:pt x="34579" y="36309"/>
                              </a:cubicBezTo>
                              <a:cubicBezTo>
                                <a:pt x="34579" y="39180"/>
                                <a:pt x="34261" y="41402"/>
                                <a:pt x="34096" y="42837"/>
                              </a:cubicBezTo>
                              <a:lnTo>
                                <a:pt x="0" y="42837"/>
                              </a:lnTo>
                              <a:lnTo>
                                <a:pt x="0" y="32804"/>
                              </a:lnTo>
                              <a:lnTo>
                                <a:pt x="20812" y="32804"/>
                              </a:lnTo>
                              <a:cubicBezTo>
                                <a:pt x="20977" y="23888"/>
                                <a:pt x="17091" y="10033"/>
                                <a:pt x="1051" y="10033"/>
                              </a:cubicBezTo>
                              <a:lnTo>
                                <a:pt x="0" y="10280"/>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0" name="Shape 47"/>
                      <wps:cNvSpPr/>
                      <wps:spPr>
                        <a:xfrm>
                          <a:off x="1177065" y="545614"/>
                          <a:ext cx="30855" cy="49342"/>
                        </a:xfrm>
                        <a:custGeom>
                          <a:avLst/>
                          <a:gdLst/>
                          <a:ahLst/>
                          <a:cxnLst/>
                          <a:rect l="0" t="0" r="0" b="0"/>
                          <a:pathLst>
                            <a:path w="30855" h="49342">
                              <a:moveTo>
                                <a:pt x="30855" y="0"/>
                              </a:moveTo>
                              <a:lnTo>
                                <a:pt x="30855" y="10438"/>
                              </a:lnTo>
                              <a:lnTo>
                                <a:pt x="25026" y="11204"/>
                              </a:lnTo>
                              <a:cubicBezTo>
                                <a:pt x="18666" y="13712"/>
                                <a:pt x="14250" y="18131"/>
                                <a:pt x="14250" y="25619"/>
                              </a:cubicBezTo>
                              <a:cubicBezTo>
                                <a:pt x="14250" y="34699"/>
                                <a:pt x="20396" y="38991"/>
                                <a:pt x="27698" y="38991"/>
                              </a:cubicBezTo>
                              <a:lnTo>
                                <a:pt x="30855" y="37978"/>
                              </a:lnTo>
                              <a:lnTo>
                                <a:pt x="30855" y="47703"/>
                              </a:lnTo>
                              <a:lnTo>
                                <a:pt x="23965" y="49342"/>
                              </a:lnTo>
                              <a:cubicBezTo>
                                <a:pt x="8103" y="49342"/>
                                <a:pt x="0" y="38357"/>
                                <a:pt x="0" y="27206"/>
                              </a:cubicBezTo>
                              <a:cubicBezTo>
                                <a:pt x="0" y="13233"/>
                                <a:pt x="9472" y="4011"/>
                                <a:pt x="26992" y="343"/>
                              </a:cubicBezTo>
                              <a:lnTo>
                                <a:pt x="3085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1" name="Shape 48"/>
                      <wps:cNvSpPr/>
                      <wps:spPr>
                        <a:xfrm>
                          <a:off x="1182729" y="514525"/>
                          <a:ext cx="25191" cy="15940"/>
                        </a:xfrm>
                        <a:custGeom>
                          <a:avLst/>
                          <a:gdLst/>
                          <a:ahLst/>
                          <a:cxnLst/>
                          <a:rect l="0" t="0" r="0" b="0"/>
                          <a:pathLst>
                            <a:path w="25191" h="15940">
                              <a:moveTo>
                                <a:pt x="25191" y="0"/>
                              </a:moveTo>
                              <a:lnTo>
                                <a:pt x="25191" y="10516"/>
                              </a:lnTo>
                              <a:lnTo>
                                <a:pt x="23661" y="10213"/>
                              </a:lnTo>
                              <a:cubicBezTo>
                                <a:pt x="16370" y="10213"/>
                                <a:pt x="8751" y="12435"/>
                                <a:pt x="3239" y="15940"/>
                              </a:cubicBezTo>
                              <a:lnTo>
                                <a:pt x="0" y="6707"/>
                              </a:lnTo>
                              <a:lnTo>
                                <a:pt x="251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2" name="Shape 49"/>
                      <wps:cNvSpPr/>
                      <wps:spPr>
                        <a:xfrm>
                          <a:off x="1207920" y="514375"/>
                          <a:ext cx="31680" cy="78942"/>
                        </a:xfrm>
                        <a:custGeom>
                          <a:avLst/>
                          <a:gdLst/>
                          <a:ahLst/>
                          <a:cxnLst/>
                          <a:rect l="0" t="0" r="0" b="0"/>
                          <a:pathLst>
                            <a:path w="31680" h="78942">
                              <a:moveTo>
                                <a:pt x="565" y="0"/>
                              </a:moveTo>
                              <a:cubicBezTo>
                                <a:pt x="24555" y="0"/>
                                <a:pt x="30372" y="16090"/>
                                <a:pt x="30372" y="31547"/>
                              </a:cubicBezTo>
                              <a:lnTo>
                                <a:pt x="30372" y="60363"/>
                              </a:lnTo>
                              <a:cubicBezTo>
                                <a:pt x="30372" y="67056"/>
                                <a:pt x="30702" y="73584"/>
                                <a:pt x="31680" y="78829"/>
                              </a:cubicBezTo>
                              <a:lnTo>
                                <a:pt x="18714" y="78829"/>
                              </a:lnTo>
                              <a:lnTo>
                                <a:pt x="17583" y="69126"/>
                              </a:lnTo>
                              <a:lnTo>
                                <a:pt x="17088" y="69126"/>
                              </a:lnTo>
                              <a:cubicBezTo>
                                <a:pt x="14904" y="72149"/>
                                <a:pt x="11703" y="75012"/>
                                <a:pt x="7651" y="77121"/>
                              </a:cubicBezTo>
                              <a:lnTo>
                                <a:pt x="0" y="78942"/>
                              </a:lnTo>
                              <a:lnTo>
                                <a:pt x="0" y="69217"/>
                              </a:lnTo>
                              <a:lnTo>
                                <a:pt x="9295" y="66233"/>
                              </a:lnTo>
                              <a:cubicBezTo>
                                <a:pt x="12474" y="63827"/>
                                <a:pt x="14662" y="60604"/>
                                <a:pt x="15792" y="57341"/>
                              </a:cubicBezTo>
                              <a:cubicBezTo>
                                <a:pt x="16287" y="55905"/>
                                <a:pt x="16605" y="54305"/>
                                <a:pt x="16605" y="52883"/>
                              </a:cubicBezTo>
                              <a:lnTo>
                                <a:pt x="16605" y="39497"/>
                              </a:lnTo>
                              <a:lnTo>
                                <a:pt x="0" y="41677"/>
                              </a:lnTo>
                              <a:lnTo>
                                <a:pt x="0" y="31239"/>
                              </a:lnTo>
                              <a:lnTo>
                                <a:pt x="16287" y="29794"/>
                              </a:lnTo>
                              <a:lnTo>
                                <a:pt x="16287" y="28194"/>
                              </a:lnTo>
                              <a:cubicBezTo>
                                <a:pt x="16287" y="23422"/>
                                <a:pt x="15280" y="15778"/>
                                <a:pt x="8015" y="12254"/>
                              </a:cubicBezTo>
                              <a:lnTo>
                                <a:pt x="0" y="10666"/>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3" name="Shape 50"/>
                      <wps:cNvSpPr/>
                      <wps:spPr>
                        <a:xfrm>
                          <a:off x="1260639" y="514376"/>
                          <a:ext cx="39370" cy="78829"/>
                        </a:xfrm>
                        <a:custGeom>
                          <a:avLst/>
                          <a:gdLst/>
                          <a:ahLst/>
                          <a:cxnLst/>
                          <a:rect l="0" t="0" r="0" b="0"/>
                          <a:pathLst>
                            <a:path w="39370" h="78829">
                              <a:moveTo>
                                <a:pt x="35319" y="0"/>
                              </a:moveTo>
                              <a:cubicBezTo>
                                <a:pt x="36932" y="0"/>
                                <a:pt x="38075" y="165"/>
                                <a:pt x="39370" y="482"/>
                              </a:cubicBezTo>
                              <a:lnTo>
                                <a:pt x="39370" y="13703"/>
                              </a:lnTo>
                              <a:cubicBezTo>
                                <a:pt x="37910" y="13385"/>
                                <a:pt x="36462" y="13220"/>
                                <a:pt x="34506" y="13220"/>
                              </a:cubicBezTo>
                              <a:cubicBezTo>
                                <a:pt x="24461" y="13220"/>
                                <a:pt x="17336" y="20713"/>
                                <a:pt x="15393" y="31217"/>
                              </a:cubicBezTo>
                              <a:cubicBezTo>
                                <a:pt x="15063" y="33134"/>
                                <a:pt x="14745" y="35357"/>
                                <a:pt x="14745" y="37757"/>
                              </a:cubicBezTo>
                              <a:lnTo>
                                <a:pt x="14745" y="78829"/>
                              </a:lnTo>
                              <a:lnTo>
                                <a:pt x="648" y="78829"/>
                              </a:lnTo>
                              <a:lnTo>
                                <a:pt x="648" y="25806"/>
                              </a:lnTo>
                              <a:cubicBezTo>
                                <a:pt x="648" y="16725"/>
                                <a:pt x="495" y="8915"/>
                                <a:pt x="0" y="1753"/>
                              </a:cubicBezTo>
                              <a:lnTo>
                                <a:pt x="12485" y="1753"/>
                              </a:lnTo>
                              <a:lnTo>
                                <a:pt x="12967" y="16878"/>
                              </a:lnTo>
                              <a:lnTo>
                                <a:pt x="13602" y="16878"/>
                              </a:lnTo>
                              <a:cubicBezTo>
                                <a:pt x="17171" y="6541"/>
                                <a:pt x="25756"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4" name="Shape 51"/>
                      <wps:cNvSpPr/>
                      <wps:spPr>
                        <a:xfrm>
                          <a:off x="1306966" y="514537"/>
                          <a:ext cx="61875" cy="80429"/>
                        </a:xfrm>
                        <a:custGeom>
                          <a:avLst/>
                          <a:gdLst/>
                          <a:ahLst/>
                          <a:cxnLst/>
                          <a:rect l="0" t="0" r="0" b="0"/>
                          <a:pathLst>
                            <a:path w="61875" h="80429">
                              <a:moveTo>
                                <a:pt x="42113" y="0"/>
                              </a:moveTo>
                              <a:cubicBezTo>
                                <a:pt x="50546" y="0"/>
                                <a:pt x="57988" y="2070"/>
                                <a:pt x="61875" y="3988"/>
                              </a:cubicBezTo>
                              <a:lnTo>
                                <a:pt x="58648" y="14821"/>
                              </a:lnTo>
                              <a:cubicBezTo>
                                <a:pt x="55245" y="12903"/>
                                <a:pt x="49885" y="11150"/>
                                <a:pt x="42113" y="11150"/>
                              </a:cubicBezTo>
                              <a:cubicBezTo>
                                <a:pt x="24130" y="11150"/>
                                <a:pt x="14415" y="24206"/>
                                <a:pt x="14415" y="40297"/>
                              </a:cubicBezTo>
                              <a:cubicBezTo>
                                <a:pt x="14415" y="58127"/>
                                <a:pt x="26073" y="69114"/>
                                <a:pt x="41631" y="69114"/>
                              </a:cubicBezTo>
                              <a:cubicBezTo>
                                <a:pt x="49720" y="69114"/>
                                <a:pt x="55067" y="67056"/>
                                <a:pt x="59118" y="65303"/>
                              </a:cubicBezTo>
                              <a:lnTo>
                                <a:pt x="61557" y="75806"/>
                              </a:lnTo>
                              <a:cubicBezTo>
                                <a:pt x="57835" y="77724"/>
                                <a:pt x="49568" y="80429"/>
                                <a:pt x="39039" y="80429"/>
                              </a:cubicBezTo>
                              <a:cubicBezTo>
                                <a:pt x="15380" y="80429"/>
                                <a:pt x="0" y="64503"/>
                                <a:pt x="0" y="40932"/>
                              </a:cubicBezTo>
                              <a:cubicBezTo>
                                <a:pt x="0" y="17208"/>
                                <a:pt x="16522"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5" name="Shape 52"/>
                      <wps:cNvSpPr/>
                      <wps:spPr>
                        <a:xfrm>
                          <a:off x="1385191" y="480144"/>
                          <a:ext cx="66739" cy="113068"/>
                        </a:xfrm>
                        <a:custGeom>
                          <a:avLst/>
                          <a:gdLst/>
                          <a:ahLst/>
                          <a:cxnLst/>
                          <a:rect l="0" t="0" r="0" b="0"/>
                          <a:pathLst>
                            <a:path w="66739" h="113068">
                              <a:moveTo>
                                <a:pt x="0" y="0"/>
                              </a:moveTo>
                              <a:lnTo>
                                <a:pt x="14262" y="0"/>
                              </a:lnTo>
                              <a:lnTo>
                                <a:pt x="14262" y="48095"/>
                              </a:lnTo>
                              <a:lnTo>
                                <a:pt x="14580" y="48095"/>
                              </a:lnTo>
                              <a:cubicBezTo>
                                <a:pt x="16853" y="44107"/>
                                <a:pt x="20409" y="40602"/>
                                <a:pt x="24791" y="38214"/>
                              </a:cubicBezTo>
                              <a:cubicBezTo>
                                <a:pt x="29007" y="35826"/>
                                <a:pt x="34024" y="34239"/>
                                <a:pt x="39370" y="34239"/>
                              </a:cubicBezTo>
                              <a:cubicBezTo>
                                <a:pt x="49899" y="34239"/>
                                <a:pt x="66739" y="40602"/>
                                <a:pt x="66739" y="67196"/>
                              </a:cubicBezTo>
                              <a:lnTo>
                                <a:pt x="66739" y="113068"/>
                              </a:lnTo>
                              <a:lnTo>
                                <a:pt x="52489" y="113068"/>
                              </a:lnTo>
                              <a:lnTo>
                                <a:pt x="52489" y="68796"/>
                              </a:lnTo>
                              <a:cubicBezTo>
                                <a:pt x="52489" y="56376"/>
                                <a:pt x="47790" y="45860"/>
                                <a:pt x="34354" y="45860"/>
                              </a:cubicBezTo>
                              <a:cubicBezTo>
                                <a:pt x="25108" y="45860"/>
                                <a:pt x="17818" y="52235"/>
                                <a:pt x="15240" y="59881"/>
                              </a:cubicBezTo>
                              <a:cubicBezTo>
                                <a:pt x="14415" y="61785"/>
                                <a:pt x="14262" y="63856"/>
                                <a:pt x="14262" y="66561"/>
                              </a:cubicBezTo>
                              <a:lnTo>
                                <a:pt x="14262" y="113068"/>
                              </a:lnTo>
                              <a:lnTo>
                                <a:pt x="0" y="113068"/>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6" name="Shape 53"/>
                      <wps:cNvSpPr/>
                      <wps:spPr>
                        <a:xfrm>
                          <a:off x="1503424" y="484131"/>
                          <a:ext cx="82944" cy="110833"/>
                        </a:xfrm>
                        <a:custGeom>
                          <a:avLst/>
                          <a:gdLst/>
                          <a:ahLst/>
                          <a:cxnLst/>
                          <a:rect l="0" t="0" r="0" b="0"/>
                          <a:pathLst>
                            <a:path w="82944" h="110833">
                              <a:moveTo>
                                <a:pt x="57035" y="0"/>
                              </a:moveTo>
                              <a:cubicBezTo>
                                <a:pt x="70638" y="0"/>
                                <a:pt x="79222" y="2857"/>
                                <a:pt x="82944" y="4763"/>
                              </a:cubicBezTo>
                              <a:lnTo>
                                <a:pt x="79553" y="16078"/>
                              </a:lnTo>
                              <a:cubicBezTo>
                                <a:pt x="74206" y="13526"/>
                                <a:pt x="66598" y="11620"/>
                                <a:pt x="57531" y="11620"/>
                              </a:cubicBezTo>
                              <a:cubicBezTo>
                                <a:pt x="31928" y="11620"/>
                                <a:pt x="14910" y="27698"/>
                                <a:pt x="14910" y="55893"/>
                              </a:cubicBezTo>
                              <a:cubicBezTo>
                                <a:pt x="14910" y="82169"/>
                                <a:pt x="30302" y="99047"/>
                                <a:pt x="56870" y="99047"/>
                              </a:cubicBezTo>
                              <a:cubicBezTo>
                                <a:pt x="65456" y="99047"/>
                                <a:pt x="74206" y="97295"/>
                                <a:pt x="79883" y="94590"/>
                              </a:cubicBezTo>
                              <a:lnTo>
                                <a:pt x="82791" y="105575"/>
                              </a:lnTo>
                              <a:cubicBezTo>
                                <a:pt x="77597" y="108128"/>
                                <a:pt x="67246" y="110833"/>
                                <a:pt x="53962" y="110833"/>
                              </a:cubicBezTo>
                              <a:cubicBezTo>
                                <a:pt x="23177" y="110833"/>
                                <a:pt x="0" y="91567"/>
                                <a:pt x="0" y="56362"/>
                              </a:cubicBezTo>
                              <a:cubicBezTo>
                                <a:pt x="0" y="22758"/>
                                <a:pt x="23177" y="0"/>
                                <a:pt x="5703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7" name="Shape 54"/>
                      <wps:cNvSpPr/>
                      <wps:spPr>
                        <a:xfrm>
                          <a:off x="1596076" y="514838"/>
                          <a:ext cx="34597" cy="79434"/>
                        </a:xfrm>
                        <a:custGeom>
                          <a:avLst/>
                          <a:gdLst/>
                          <a:ahLst/>
                          <a:cxnLst/>
                          <a:rect l="0" t="0" r="0" b="0"/>
                          <a:pathLst>
                            <a:path w="34597" h="79434">
                              <a:moveTo>
                                <a:pt x="34597" y="0"/>
                              </a:moveTo>
                              <a:lnTo>
                                <a:pt x="34597" y="9820"/>
                              </a:lnTo>
                              <a:lnTo>
                                <a:pt x="26298" y="11767"/>
                              </a:lnTo>
                              <a:cubicBezTo>
                                <a:pt x="18389" y="15895"/>
                                <a:pt x="14626" y="25060"/>
                                <a:pt x="13779" y="32347"/>
                              </a:cubicBezTo>
                              <a:lnTo>
                                <a:pt x="34597" y="32347"/>
                              </a:lnTo>
                              <a:lnTo>
                                <a:pt x="34597" y="42380"/>
                              </a:lnTo>
                              <a:lnTo>
                                <a:pt x="13614" y="42380"/>
                              </a:lnTo>
                              <a:cubicBezTo>
                                <a:pt x="13779" y="51854"/>
                                <a:pt x="16938" y="58544"/>
                                <a:pt x="21837" y="62864"/>
                              </a:cubicBezTo>
                              <a:lnTo>
                                <a:pt x="34597" y="67154"/>
                              </a:lnTo>
                              <a:lnTo>
                                <a:pt x="34597" y="79434"/>
                              </a:lnTo>
                              <a:lnTo>
                                <a:pt x="22352" y="77298"/>
                              </a:lnTo>
                              <a:cubicBezTo>
                                <a:pt x="8115" y="71775"/>
                                <a:pt x="0" y="58550"/>
                                <a:pt x="0" y="41110"/>
                              </a:cubicBezTo>
                              <a:cubicBezTo>
                                <a:pt x="0" y="23670"/>
                                <a:pt x="7844" y="9008"/>
                                <a:pt x="21399" y="2767"/>
                              </a:cubicBezTo>
                              <a:lnTo>
                                <a:pt x="345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8" name="Shape 55"/>
                      <wps:cNvSpPr/>
                      <wps:spPr>
                        <a:xfrm>
                          <a:off x="1630673" y="579989"/>
                          <a:ext cx="30045" cy="14974"/>
                        </a:xfrm>
                        <a:custGeom>
                          <a:avLst/>
                          <a:gdLst/>
                          <a:ahLst/>
                          <a:cxnLst/>
                          <a:rect l="0" t="0" r="0" b="0"/>
                          <a:pathLst>
                            <a:path w="30045" h="14974">
                              <a:moveTo>
                                <a:pt x="27620" y="0"/>
                              </a:moveTo>
                              <a:lnTo>
                                <a:pt x="30045" y="10033"/>
                              </a:lnTo>
                              <a:cubicBezTo>
                                <a:pt x="25029" y="12268"/>
                                <a:pt x="16432" y="14974"/>
                                <a:pt x="3959" y="14974"/>
                              </a:cubicBezTo>
                              <a:lnTo>
                                <a:pt x="0" y="14283"/>
                              </a:lnTo>
                              <a:lnTo>
                                <a:pt x="0" y="2003"/>
                              </a:lnTo>
                              <a:lnTo>
                                <a:pt x="5903" y="3987"/>
                              </a:lnTo>
                              <a:cubicBezTo>
                                <a:pt x="16114"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9" name="Shape 56"/>
                      <wps:cNvSpPr/>
                      <wps:spPr>
                        <a:xfrm>
                          <a:off x="1630673" y="514381"/>
                          <a:ext cx="34579" cy="42837"/>
                        </a:xfrm>
                        <a:custGeom>
                          <a:avLst/>
                          <a:gdLst/>
                          <a:ahLst/>
                          <a:cxnLst/>
                          <a:rect l="0" t="0" r="0" b="0"/>
                          <a:pathLst>
                            <a:path w="34579" h="42837">
                              <a:moveTo>
                                <a:pt x="2182" y="0"/>
                              </a:moveTo>
                              <a:cubicBezTo>
                                <a:pt x="27785" y="0"/>
                                <a:pt x="34579" y="22136"/>
                                <a:pt x="34579" y="36309"/>
                              </a:cubicBezTo>
                              <a:cubicBezTo>
                                <a:pt x="34579" y="39180"/>
                                <a:pt x="34249" y="41402"/>
                                <a:pt x="34097" y="42837"/>
                              </a:cubicBezTo>
                              <a:lnTo>
                                <a:pt x="0" y="42837"/>
                              </a:lnTo>
                              <a:lnTo>
                                <a:pt x="0" y="32804"/>
                              </a:lnTo>
                              <a:lnTo>
                                <a:pt x="20813" y="32804"/>
                              </a:lnTo>
                              <a:cubicBezTo>
                                <a:pt x="20978" y="23888"/>
                                <a:pt x="17079" y="10033"/>
                                <a:pt x="1039" y="10033"/>
                              </a:cubicBezTo>
                              <a:lnTo>
                                <a:pt x="0" y="1027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0" name="Shape 57"/>
                      <wps:cNvSpPr/>
                      <wps:spPr>
                        <a:xfrm>
                          <a:off x="1682253" y="514373"/>
                          <a:ext cx="67387" cy="78842"/>
                        </a:xfrm>
                        <a:custGeom>
                          <a:avLst/>
                          <a:gdLst/>
                          <a:ahLst/>
                          <a:cxnLst/>
                          <a:rect l="0" t="0" r="0" b="0"/>
                          <a:pathLst>
                            <a:path w="67387" h="78842">
                              <a:moveTo>
                                <a:pt x="39688" y="0"/>
                              </a:moveTo>
                              <a:cubicBezTo>
                                <a:pt x="50547" y="0"/>
                                <a:pt x="67387" y="6376"/>
                                <a:pt x="67387" y="32817"/>
                              </a:cubicBezTo>
                              <a:lnTo>
                                <a:pt x="67387" y="78842"/>
                              </a:lnTo>
                              <a:lnTo>
                                <a:pt x="53137" y="78842"/>
                              </a:lnTo>
                              <a:lnTo>
                                <a:pt x="53137" y="34404"/>
                              </a:lnTo>
                              <a:cubicBezTo>
                                <a:pt x="53137" y="21984"/>
                                <a:pt x="48438" y="11633"/>
                                <a:pt x="34989" y="11633"/>
                              </a:cubicBezTo>
                              <a:cubicBezTo>
                                <a:pt x="25591" y="11633"/>
                                <a:pt x="18301" y="18161"/>
                                <a:pt x="15875" y="25959"/>
                              </a:cubicBezTo>
                              <a:cubicBezTo>
                                <a:pt x="15228" y="27711"/>
                                <a:pt x="14898" y="30099"/>
                                <a:pt x="14898" y="32500"/>
                              </a:cubicBezTo>
                              <a:lnTo>
                                <a:pt x="14898" y="78842"/>
                              </a:lnTo>
                              <a:lnTo>
                                <a:pt x="648" y="78842"/>
                              </a:lnTo>
                              <a:lnTo>
                                <a:pt x="648" y="22619"/>
                              </a:lnTo>
                              <a:cubicBezTo>
                                <a:pt x="648" y="14656"/>
                                <a:pt x="483" y="8128"/>
                                <a:pt x="0" y="1753"/>
                              </a:cubicBezTo>
                              <a:lnTo>
                                <a:pt x="12636" y="1753"/>
                              </a:lnTo>
                              <a:lnTo>
                                <a:pt x="13437" y="14504"/>
                              </a:lnTo>
                              <a:lnTo>
                                <a:pt x="13767" y="14504"/>
                              </a:lnTo>
                              <a:cubicBezTo>
                                <a:pt x="17653" y="7176"/>
                                <a:pt x="26721"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1" name="Shape 58"/>
                      <wps:cNvSpPr/>
                      <wps:spPr>
                        <a:xfrm>
                          <a:off x="1763397" y="497661"/>
                          <a:ext cx="46507" cy="97307"/>
                        </a:xfrm>
                        <a:custGeom>
                          <a:avLst/>
                          <a:gdLst/>
                          <a:ahLst/>
                          <a:cxnLst/>
                          <a:rect l="0" t="0" r="0" b="0"/>
                          <a:pathLst>
                            <a:path w="46507" h="97307">
                              <a:moveTo>
                                <a:pt x="26086" y="0"/>
                              </a:moveTo>
                              <a:lnTo>
                                <a:pt x="26086" y="18466"/>
                              </a:lnTo>
                              <a:lnTo>
                                <a:pt x="46507" y="18466"/>
                              </a:lnTo>
                              <a:lnTo>
                                <a:pt x="46507" y="29134"/>
                              </a:lnTo>
                              <a:lnTo>
                                <a:pt x="26086" y="29134"/>
                              </a:lnTo>
                              <a:lnTo>
                                <a:pt x="26086" y="70701"/>
                              </a:lnTo>
                              <a:cubicBezTo>
                                <a:pt x="26086" y="80264"/>
                                <a:pt x="28829" y="85674"/>
                                <a:pt x="36779" y="85674"/>
                              </a:cubicBezTo>
                              <a:cubicBezTo>
                                <a:pt x="40666" y="85674"/>
                                <a:pt x="42939" y="85357"/>
                                <a:pt x="45034" y="84722"/>
                              </a:cubicBezTo>
                              <a:lnTo>
                                <a:pt x="45682" y="95238"/>
                              </a:lnTo>
                              <a:cubicBezTo>
                                <a:pt x="42939" y="96355"/>
                                <a:pt x="38557" y="97307"/>
                                <a:pt x="33058" y="97307"/>
                              </a:cubicBezTo>
                              <a:cubicBezTo>
                                <a:pt x="26404" y="97307"/>
                                <a:pt x="21057" y="95072"/>
                                <a:pt x="17666" y="91249"/>
                              </a:cubicBezTo>
                              <a:cubicBezTo>
                                <a:pt x="13615" y="87109"/>
                                <a:pt x="12154" y="80264"/>
                                <a:pt x="12154" y="71183"/>
                              </a:cubicBezTo>
                              <a:lnTo>
                                <a:pt x="12154" y="29134"/>
                              </a:lnTo>
                              <a:lnTo>
                                <a:pt x="0" y="29134"/>
                              </a:lnTo>
                              <a:lnTo>
                                <a:pt x="0" y="18466"/>
                              </a:lnTo>
                              <a:lnTo>
                                <a:pt x="12154" y="18466"/>
                              </a:lnTo>
                              <a:lnTo>
                                <a:pt x="12154" y="4293"/>
                              </a:lnTo>
                              <a:lnTo>
                                <a:pt x="2608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2" name="Shape 59"/>
                      <wps:cNvSpPr/>
                      <wps:spPr>
                        <a:xfrm>
                          <a:off x="1825282" y="514376"/>
                          <a:ext cx="39357" cy="78829"/>
                        </a:xfrm>
                        <a:custGeom>
                          <a:avLst/>
                          <a:gdLst/>
                          <a:ahLst/>
                          <a:cxnLst/>
                          <a:rect l="0" t="0" r="0" b="0"/>
                          <a:pathLst>
                            <a:path w="39357" h="78829">
                              <a:moveTo>
                                <a:pt x="35319" y="0"/>
                              </a:moveTo>
                              <a:cubicBezTo>
                                <a:pt x="36932" y="0"/>
                                <a:pt x="38075" y="165"/>
                                <a:pt x="39357" y="482"/>
                              </a:cubicBezTo>
                              <a:lnTo>
                                <a:pt x="39357" y="13703"/>
                              </a:lnTo>
                              <a:cubicBezTo>
                                <a:pt x="37910" y="13385"/>
                                <a:pt x="36449" y="13220"/>
                                <a:pt x="34493" y="13220"/>
                              </a:cubicBezTo>
                              <a:cubicBezTo>
                                <a:pt x="24461" y="13220"/>
                                <a:pt x="17336" y="20713"/>
                                <a:pt x="15380" y="31217"/>
                              </a:cubicBezTo>
                              <a:cubicBezTo>
                                <a:pt x="15063" y="33134"/>
                                <a:pt x="14745" y="35357"/>
                                <a:pt x="14745" y="37757"/>
                              </a:cubicBezTo>
                              <a:lnTo>
                                <a:pt x="14745" y="78829"/>
                              </a:lnTo>
                              <a:lnTo>
                                <a:pt x="648" y="78829"/>
                              </a:lnTo>
                              <a:lnTo>
                                <a:pt x="648" y="25806"/>
                              </a:lnTo>
                              <a:cubicBezTo>
                                <a:pt x="648" y="16725"/>
                                <a:pt x="483" y="8915"/>
                                <a:pt x="0" y="1753"/>
                              </a:cubicBezTo>
                              <a:lnTo>
                                <a:pt x="12472" y="1753"/>
                              </a:lnTo>
                              <a:lnTo>
                                <a:pt x="12954" y="16878"/>
                              </a:lnTo>
                              <a:lnTo>
                                <a:pt x="13602" y="16878"/>
                              </a:lnTo>
                              <a:cubicBezTo>
                                <a:pt x="17171" y="6541"/>
                                <a:pt x="25743"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3" name="Shape 60"/>
                      <wps:cNvSpPr/>
                      <wps:spPr>
                        <a:xfrm>
                          <a:off x="1871756" y="514838"/>
                          <a:ext cx="34596" cy="79434"/>
                        </a:xfrm>
                        <a:custGeom>
                          <a:avLst/>
                          <a:gdLst/>
                          <a:ahLst/>
                          <a:cxnLst/>
                          <a:rect l="0" t="0" r="0" b="0"/>
                          <a:pathLst>
                            <a:path w="34596" h="79434">
                              <a:moveTo>
                                <a:pt x="34596" y="0"/>
                              </a:moveTo>
                              <a:lnTo>
                                <a:pt x="34596" y="9820"/>
                              </a:lnTo>
                              <a:lnTo>
                                <a:pt x="26297" y="11767"/>
                              </a:lnTo>
                              <a:cubicBezTo>
                                <a:pt x="18384" y="15895"/>
                                <a:pt x="14618" y="25060"/>
                                <a:pt x="13779" y="32347"/>
                              </a:cubicBezTo>
                              <a:lnTo>
                                <a:pt x="34596" y="32347"/>
                              </a:lnTo>
                              <a:lnTo>
                                <a:pt x="34596" y="42380"/>
                              </a:lnTo>
                              <a:lnTo>
                                <a:pt x="13614" y="42380"/>
                              </a:lnTo>
                              <a:cubicBezTo>
                                <a:pt x="13779" y="51854"/>
                                <a:pt x="16939" y="58544"/>
                                <a:pt x="21837" y="62864"/>
                              </a:cubicBezTo>
                              <a:lnTo>
                                <a:pt x="34596" y="67154"/>
                              </a:lnTo>
                              <a:lnTo>
                                <a:pt x="34596" y="79434"/>
                              </a:lnTo>
                              <a:lnTo>
                                <a:pt x="22352" y="77298"/>
                              </a:lnTo>
                              <a:cubicBezTo>
                                <a:pt x="8115" y="71775"/>
                                <a:pt x="0" y="58550"/>
                                <a:pt x="0" y="41110"/>
                              </a:cubicBezTo>
                              <a:cubicBezTo>
                                <a:pt x="0" y="23670"/>
                                <a:pt x="7844" y="9008"/>
                                <a:pt x="21399" y="2767"/>
                              </a:cubicBezTo>
                              <a:lnTo>
                                <a:pt x="3459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4" name="Shape 61"/>
                      <wps:cNvSpPr/>
                      <wps:spPr>
                        <a:xfrm>
                          <a:off x="1906353" y="579989"/>
                          <a:ext cx="30046" cy="14974"/>
                        </a:xfrm>
                        <a:custGeom>
                          <a:avLst/>
                          <a:gdLst/>
                          <a:ahLst/>
                          <a:cxnLst/>
                          <a:rect l="0" t="0" r="0" b="0"/>
                          <a:pathLst>
                            <a:path w="30046" h="14974">
                              <a:moveTo>
                                <a:pt x="27621" y="0"/>
                              </a:moveTo>
                              <a:lnTo>
                                <a:pt x="30046" y="10033"/>
                              </a:lnTo>
                              <a:cubicBezTo>
                                <a:pt x="25029" y="12268"/>
                                <a:pt x="16432" y="14974"/>
                                <a:pt x="3960" y="14974"/>
                              </a:cubicBezTo>
                              <a:lnTo>
                                <a:pt x="0" y="14283"/>
                              </a:lnTo>
                              <a:lnTo>
                                <a:pt x="0" y="2003"/>
                              </a:lnTo>
                              <a:lnTo>
                                <a:pt x="5904" y="3987"/>
                              </a:lnTo>
                              <a:cubicBezTo>
                                <a:pt x="16115" y="3987"/>
                                <a:pt x="22261" y="2235"/>
                                <a:pt x="2762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5" name="Shape 62"/>
                      <wps:cNvSpPr/>
                      <wps:spPr>
                        <a:xfrm>
                          <a:off x="1906353" y="514381"/>
                          <a:ext cx="34580" cy="42837"/>
                        </a:xfrm>
                        <a:custGeom>
                          <a:avLst/>
                          <a:gdLst/>
                          <a:ahLst/>
                          <a:cxnLst/>
                          <a:rect l="0" t="0" r="0" b="0"/>
                          <a:pathLst>
                            <a:path w="34580" h="42837">
                              <a:moveTo>
                                <a:pt x="2183" y="0"/>
                              </a:moveTo>
                              <a:cubicBezTo>
                                <a:pt x="27786" y="0"/>
                                <a:pt x="34580" y="22136"/>
                                <a:pt x="34580" y="36309"/>
                              </a:cubicBezTo>
                              <a:cubicBezTo>
                                <a:pt x="34580" y="39180"/>
                                <a:pt x="34250" y="41402"/>
                                <a:pt x="34098" y="42837"/>
                              </a:cubicBezTo>
                              <a:lnTo>
                                <a:pt x="0" y="42837"/>
                              </a:lnTo>
                              <a:lnTo>
                                <a:pt x="0" y="32804"/>
                              </a:lnTo>
                              <a:lnTo>
                                <a:pt x="20813" y="32804"/>
                              </a:lnTo>
                              <a:cubicBezTo>
                                <a:pt x="20966" y="23888"/>
                                <a:pt x="17080" y="10033"/>
                                <a:pt x="1039" y="10033"/>
                              </a:cubicBezTo>
                              <a:lnTo>
                                <a:pt x="0" y="10278"/>
                              </a:lnTo>
                              <a:lnTo>
                                <a:pt x="0" y="457"/>
                              </a:lnTo>
                              <a:lnTo>
                                <a:pt x="2183"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6" name="Shape 63"/>
                      <wps:cNvSpPr/>
                      <wps:spPr>
                        <a:xfrm>
                          <a:off x="0" y="484086"/>
                          <a:ext cx="66089" cy="110872"/>
                        </a:xfrm>
                        <a:custGeom>
                          <a:avLst/>
                          <a:gdLst/>
                          <a:ahLst/>
                          <a:cxnLst/>
                          <a:rect l="0" t="0" r="0" b="0"/>
                          <a:pathLst>
                            <a:path w="66089" h="110872">
                              <a:moveTo>
                                <a:pt x="37590" y="0"/>
                              </a:moveTo>
                              <a:cubicBezTo>
                                <a:pt x="48754" y="0"/>
                                <a:pt x="56856" y="2566"/>
                                <a:pt x="61720" y="5271"/>
                              </a:cubicBezTo>
                              <a:lnTo>
                                <a:pt x="57822" y="16573"/>
                              </a:lnTo>
                              <a:cubicBezTo>
                                <a:pt x="54266" y="14669"/>
                                <a:pt x="46976" y="11481"/>
                                <a:pt x="37095" y="11481"/>
                              </a:cubicBezTo>
                              <a:cubicBezTo>
                                <a:pt x="22198" y="11481"/>
                                <a:pt x="16534" y="20244"/>
                                <a:pt x="16534" y="27560"/>
                              </a:cubicBezTo>
                              <a:cubicBezTo>
                                <a:pt x="16534" y="37605"/>
                                <a:pt x="23163" y="42545"/>
                                <a:pt x="38238" y="48260"/>
                              </a:cubicBezTo>
                              <a:cubicBezTo>
                                <a:pt x="56704" y="55270"/>
                                <a:pt x="66089" y="64059"/>
                                <a:pt x="66089" y="79807"/>
                              </a:cubicBezTo>
                              <a:cubicBezTo>
                                <a:pt x="66089" y="96380"/>
                                <a:pt x="53618" y="110872"/>
                                <a:pt x="27862" y="110872"/>
                              </a:cubicBezTo>
                              <a:cubicBezTo>
                                <a:pt x="22598" y="110872"/>
                                <a:pt x="17090" y="110075"/>
                                <a:pt x="12168" y="108801"/>
                              </a:cubicBezTo>
                              <a:lnTo>
                                <a:pt x="0" y="103874"/>
                              </a:lnTo>
                              <a:lnTo>
                                <a:pt x="0" y="103869"/>
                              </a:lnTo>
                              <a:lnTo>
                                <a:pt x="3567" y="92228"/>
                              </a:lnTo>
                              <a:cubicBezTo>
                                <a:pt x="9892" y="96063"/>
                                <a:pt x="19112" y="99238"/>
                                <a:pt x="28827" y="99238"/>
                              </a:cubicBezTo>
                              <a:cubicBezTo>
                                <a:pt x="43255" y="99238"/>
                                <a:pt x="51675" y="91758"/>
                                <a:pt x="51675" y="80925"/>
                              </a:cubicBezTo>
                              <a:cubicBezTo>
                                <a:pt x="51675" y="70892"/>
                                <a:pt x="45845" y="65164"/>
                                <a:pt x="31101" y="59576"/>
                              </a:cubicBezTo>
                              <a:cubicBezTo>
                                <a:pt x="13270" y="53378"/>
                                <a:pt x="2284" y="44310"/>
                                <a:pt x="2284" y="29159"/>
                              </a:cubicBezTo>
                              <a:cubicBezTo>
                                <a:pt x="2284" y="12421"/>
                                <a:pt x="16356" y="0"/>
                                <a:pt x="3759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7" name="Shape 64"/>
                      <wps:cNvSpPr/>
                      <wps:spPr>
                        <a:xfrm>
                          <a:off x="80181" y="514489"/>
                          <a:ext cx="38227" cy="80464"/>
                        </a:xfrm>
                        <a:custGeom>
                          <a:avLst/>
                          <a:gdLst/>
                          <a:ahLst/>
                          <a:cxnLst/>
                          <a:rect l="0" t="0" r="0" b="0"/>
                          <a:pathLst>
                            <a:path w="38227" h="80464">
                              <a:moveTo>
                                <a:pt x="38227" y="0"/>
                              </a:moveTo>
                              <a:lnTo>
                                <a:pt x="38227" y="10462"/>
                              </a:lnTo>
                              <a:lnTo>
                                <a:pt x="27665" y="13004"/>
                              </a:lnTo>
                              <a:cubicBezTo>
                                <a:pt x="18508" y="17991"/>
                                <a:pt x="14415" y="29340"/>
                                <a:pt x="14415" y="40332"/>
                              </a:cubicBezTo>
                              <a:cubicBezTo>
                                <a:pt x="14415"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8" name="Shape 65"/>
                      <wps:cNvSpPr/>
                      <wps:spPr>
                        <a:xfrm>
                          <a:off x="118408" y="514371"/>
                          <a:ext cx="38379" cy="80473"/>
                        </a:xfrm>
                        <a:custGeom>
                          <a:avLst/>
                          <a:gdLst/>
                          <a:ahLst/>
                          <a:cxnLst/>
                          <a:rect l="0" t="0" r="0" b="0"/>
                          <a:pathLst>
                            <a:path w="38379" h="80473">
                              <a:moveTo>
                                <a:pt x="648" y="0"/>
                              </a:moveTo>
                              <a:cubicBezTo>
                                <a:pt x="23152" y="0"/>
                                <a:pt x="38379" y="16091"/>
                                <a:pt x="38379" y="39650"/>
                              </a:cubicBezTo>
                              <a:cubicBezTo>
                                <a:pt x="38379" y="61042"/>
                                <a:pt x="27085" y="73371"/>
                                <a:pt x="13444" y="78198"/>
                              </a:cubicBezTo>
                              <a:lnTo>
                                <a:pt x="0" y="80473"/>
                              </a:lnTo>
                              <a:lnTo>
                                <a:pt x="0" y="70066"/>
                              </a:lnTo>
                              <a:cubicBezTo>
                                <a:pt x="13601" y="70066"/>
                                <a:pt x="23813" y="57493"/>
                                <a:pt x="23813" y="40119"/>
                              </a:cubicBezTo>
                              <a:cubicBezTo>
                                <a:pt x="23813" y="27063"/>
                                <a:pt x="17183"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9" name="Shape 66"/>
                      <wps:cNvSpPr/>
                      <wps:spPr>
                        <a:xfrm>
                          <a:off x="169107" y="514517"/>
                          <a:ext cx="61862" cy="80442"/>
                        </a:xfrm>
                        <a:custGeom>
                          <a:avLst/>
                          <a:gdLst/>
                          <a:ahLst/>
                          <a:cxnLst/>
                          <a:rect l="0" t="0" r="0" b="0"/>
                          <a:pathLst>
                            <a:path w="61862" h="80442">
                              <a:moveTo>
                                <a:pt x="42113" y="0"/>
                              </a:moveTo>
                              <a:cubicBezTo>
                                <a:pt x="50533" y="0"/>
                                <a:pt x="57976" y="2070"/>
                                <a:pt x="61862" y="3988"/>
                              </a:cubicBezTo>
                              <a:lnTo>
                                <a:pt x="58636" y="14808"/>
                              </a:lnTo>
                              <a:cubicBezTo>
                                <a:pt x="55245" y="12904"/>
                                <a:pt x="49886" y="11151"/>
                                <a:pt x="42113" y="11151"/>
                              </a:cubicBezTo>
                              <a:cubicBezTo>
                                <a:pt x="24143" y="11151"/>
                                <a:pt x="14415" y="24219"/>
                                <a:pt x="14415" y="40298"/>
                              </a:cubicBezTo>
                              <a:cubicBezTo>
                                <a:pt x="14415" y="58116"/>
                                <a:pt x="26073" y="69127"/>
                                <a:pt x="41630" y="69127"/>
                              </a:cubicBezTo>
                              <a:cubicBezTo>
                                <a:pt x="49721" y="69127"/>
                                <a:pt x="55054" y="67069"/>
                                <a:pt x="59118" y="65304"/>
                              </a:cubicBezTo>
                              <a:lnTo>
                                <a:pt x="61557" y="75819"/>
                              </a:lnTo>
                              <a:cubicBezTo>
                                <a:pt x="57810" y="77737"/>
                                <a:pt x="49556" y="80442"/>
                                <a:pt x="39027" y="80442"/>
                              </a:cubicBezTo>
                              <a:cubicBezTo>
                                <a:pt x="15392" y="80442"/>
                                <a:pt x="0" y="64504"/>
                                <a:pt x="0" y="40945"/>
                              </a:cubicBezTo>
                              <a:cubicBezTo>
                                <a:pt x="0" y="17209"/>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0" name="Shape 38236"/>
                      <wps:cNvSpPr/>
                      <wps:spPr>
                        <a:xfrm>
                          <a:off x="247333"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1" name="Shape 68"/>
                      <wps:cNvSpPr/>
                      <wps:spPr>
                        <a:xfrm>
                          <a:off x="245554" y="485684"/>
                          <a:ext cx="17818" cy="17361"/>
                        </a:xfrm>
                        <a:custGeom>
                          <a:avLst/>
                          <a:gdLst/>
                          <a:ahLst/>
                          <a:cxnLst/>
                          <a:rect l="0" t="0" r="0" b="0"/>
                          <a:pathLst>
                            <a:path w="17818" h="17361">
                              <a:moveTo>
                                <a:pt x="8915" y="0"/>
                              </a:moveTo>
                              <a:cubicBezTo>
                                <a:pt x="14262" y="0"/>
                                <a:pt x="17653" y="3811"/>
                                <a:pt x="17653" y="8764"/>
                              </a:cubicBezTo>
                              <a:cubicBezTo>
                                <a:pt x="17818" y="13551"/>
                                <a:pt x="14262" y="17361"/>
                                <a:pt x="8585" y="17361"/>
                              </a:cubicBezTo>
                              <a:cubicBezTo>
                                <a:pt x="3556" y="17361"/>
                                <a:pt x="0" y="13551"/>
                                <a:pt x="0" y="8764"/>
                              </a:cubicBezTo>
                              <a:cubicBezTo>
                                <a:pt x="0" y="3811"/>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2" name="Shape 69"/>
                      <wps:cNvSpPr/>
                      <wps:spPr>
                        <a:xfrm>
                          <a:off x="279082" y="545592"/>
                          <a:ext cx="30861" cy="49369"/>
                        </a:xfrm>
                        <a:custGeom>
                          <a:avLst/>
                          <a:gdLst/>
                          <a:ahLst/>
                          <a:cxnLst/>
                          <a:rect l="0" t="0" r="0" b="0"/>
                          <a:pathLst>
                            <a:path w="30861" h="49369">
                              <a:moveTo>
                                <a:pt x="30861" y="0"/>
                              </a:moveTo>
                              <a:lnTo>
                                <a:pt x="30861" y="10456"/>
                              </a:lnTo>
                              <a:lnTo>
                                <a:pt x="25027" y="11223"/>
                              </a:lnTo>
                              <a:cubicBezTo>
                                <a:pt x="18666" y="13733"/>
                                <a:pt x="14250" y="18152"/>
                                <a:pt x="14250" y="25633"/>
                              </a:cubicBezTo>
                              <a:cubicBezTo>
                                <a:pt x="14250" y="34713"/>
                                <a:pt x="20422" y="39019"/>
                                <a:pt x="27699" y="39019"/>
                              </a:cubicBezTo>
                              <a:lnTo>
                                <a:pt x="30861" y="38002"/>
                              </a:lnTo>
                              <a:lnTo>
                                <a:pt x="30861" y="47726"/>
                              </a:lnTo>
                              <a:lnTo>
                                <a:pt x="23965" y="49369"/>
                              </a:lnTo>
                              <a:cubicBezTo>
                                <a:pt x="8103" y="49369"/>
                                <a:pt x="0" y="38358"/>
                                <a:pt x="0" y="27221"/>
                              </a:cubicBezTo>
                              <a:cubicBezTo>
                                <a:pt x="0" y="13247"/>
                                <a:pt x="9480" y="4025"/>
                                <a:pt x="2699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3" name="Shape 70"/>
                      <wps:cNvSpPr/>
                      <wps:spPr>
                        <a:xfrm>
                          <a:off x="284759" y="514515"/>
                          <a:ext cx="25184" cy="15942"/>
                        </a:xfrm>
                        <a:custGeom>
                          <a:avLst/>
                          <a:gdLst/>
                          <a:ahLst/>
                          <a:cxnLst/>
                          <a:rect l="0" t="0" r="0" b="0"/>
                          <a:pathLst>
                            <a:path w="25184" h="15942">
                              <a:moveTo>
                                <a:pt x="25184" y="0"/>
                              </a:moveTo>
                              <a:lnTo>
                                <a:pt x="25184" y="10516"/>
                              </a:lnTo>
                              <a:lnTo>
                                <a:pt x="23660" y="10215"/>
                              </a:lnTo>
                              <a:cubicBezTo>
                                <a:pt x="16358" y="10215"/>
                                <a:pt x="8737" y="12425"/>
                                <a:pt x="3239" y="15942"/>
                              </a:cubicBezTo>
                              <a:lnTo>
                                <a:pt x="0" y="6684"/>
                              </a:lnTo>
                              <a:lnTo>
                                <a:pt x="251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4" name="Shape 71"/>
                      <wps:cNvSpPr/>
                      <wps:spPr>
                        <a:xfrm>
                          <a:off x="309943" y="514367"/>
                          <a:ext cx="31674" cy="78950"/>
                        </a:xfrm>
                        <a:custGeom>
                          <a:avLst/>
                          <a:gdLst/>
                          <a:ahLst/>
                          <a:cxnLst/>
                          <a:rect l="0" t="0" r="0" b="0"/>
                          <a:pathLst>
                            <a:path w="31674" h="78950">
                              <a:moveTo>
                                <a:pt x="559" y="0"/>
                              </a:moveTo>
                              <a:cubicBezTo>
                                <a:pt x="24536" y="0"/>
                                <a:pt x="30366" y="16090"/>
                                <a:pt x="30366" y="31534"/>
                              </a:cubicBezTo>
                              <a:lnTo>
                                <a:pt x="30366" y="60363"/>
                              </a:lnTo>
                              <a:cubicBezTo>
                                <a:pt x="30366" y="67056"/>
                                <a:pt x="30683" y="73596"/>
                                <a:pt x="31674" y="78841"/>
                              </a:cubicBezTo>
                              <a:lnTo>
                                <a:pt x="18695" y="78841"/>
                              </a:lnTo>
                              <a:lnTo>
                                <a:pt x="17577" y="69126"/>
                              </a:lnTo>
                              <a:lnTo>
                                <a:pt x="17094" y="69126"/>
                              </a:lnTo>
                              <a:cubicBezTo>
                                <a:pt x="14904" y="72148"/>
                                <a:pt x="11703" y="75016"/>
                                <a:pt x="7652" y="77126"/>
                              </a:cubicBezTo>
                              <a:lnTo>
                                <a:pt x="0" y="78950"/>
                              </a:lnTo>
                              <a:lnTo>
                                <a:pt x="0" y="69226"/>
                              </a:lnTo>
                              <a:lnTo>
                                <a:pt x="9294" y="66238"/>
                              </a:lnTo>
                              <a:cubicBezTo>
                                <a:pt x="12472" y="63827"/>
                                <a:pt x="14656" y="60598"/>
                                <a:pt x="15786" y="57328"/>
                              </a:cubicBezTo>
                              <a:cubicBezTo>
                                <a:pt x="16282" y="55905"/>
                                <a:pt x="16612" y="54305"/>
                                <a:pt x="16612" y="52870"/>
                              </a:cubicBezTo>
                              <a:lnTo>
                                <a:pt x="16612" y="39497"/>
                              </a:lnTo>
                              <a:lnTo>
                                <a:pt x="0" y="41680"/>
                              </a:lnTo>
                              <a:lnTo>
                                <a:pt x="0" y="31224"/>
                              </a:lnTo>
                              <a:lnTo>
                                <a:pt x="16282" y="29769"/>
                              </a:lnTo>
                              <a:lnTo>
                                <a:pt x="16282" y="28181"/>
                              </a:lnTo>
                              <a:cubicBezTo>
                                <a:pt x="16282" y="23419"/>
                                <a:pt x="15282" y="15777"/>
                                <a:pt x="8020" y="12254"/>
                              </a:cubicBezTo>
                              <a:lnTo>
                                <a:pt x="0" y="10664"/>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5" name="Shape 38237"/>
                      <wps:cNvSpPr/>
                      <wps:spPr>
                        <a:xfrm>
                          <a:off x="363309"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6" name="Shape 73"/>
                      <wps:cNvSpPr/>
                      <wps:spPr>
                        <a:xfrm>
                          <a:off x="436358" y="485056"/>
                          <a:ext cx="33604" cy="108153"/>
                        </a:xfrm>
                        <a:custGeom>
                          <a:avLst/>
                          <a:gdLst/>
                          <a:ahLst/>
                          <a:cxnLst/>
                          <a:rect l="0" t="0" r="0" b="0"/>
                          <a:pathLst>
                            <a:path w="33604" h="108153">
                              <a:moveTo>
                                <a:pt x="27051" y="0"/>
                              </a:moveTo>
                              <a:lnTo>
                                <a:pt x="33604" y="836"/>
                              </a:lnTo>
                              <a:lnTo>
                                <a:pt x="33604" y="12717"/>
                              </a:lnTo>
                              <a:lnTo>
                                <a:pt x="27368" y="10985"/>
                              </a:lnTo>
                              <a:cubicBezTo>
                                <a:pt x="21222" y="10985"/>
                                <a:pt x="16535" y="11455"/>
                                <a:pt x="14084" y="12116"/>
                              </a:cubicBezTo>
                              <a:lnTo>
                                <a:pt x="14084" y="53835"/>
                              </a:lnTo>
                              <a:cubicBezTo>
                                <a:pt x="17170" y="54635"/>
                                <a:pt x="21056" y="54952"/>
                                <a:pt x="25756" y="54952"/>
                              </a:cubicBezTo>
                              <a:lnTo>
                                <a:pt x="33604" y="52639"/>
                              </a:lnTo>
                              <a:lnTo>
                                <a:pt x="33604" y="64820"/>
                              </a:lnTo>
                              <a:lnTo>
                                <a:pt x="25438" y="66091"/>
                              </a:lnTo>
                              <a:cubicBezTo>
                                <a:pt x="21222" y="66091"/>
                                <a:pt x="17335" y="65951"/>
                                <a:pt x="14084" y="65125"/>
                              </a:cubicBezTo>
                              <a:lnTo>
                                <a:pt x="14084" y="108153"/>
                              </a:lnTo>
                              <a:lnTo>
                                <a:pt x="0" y="108153"/>
                              </a:lnTo>
                              <a:lnTo>
                                <a:pt x="0" y="2083"/>
                              </a:lnTo>
                              <a:cubicBezTo>
                                <a:pt x="6820" y="953"/>
                                <a:pt x="15723"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7" name="Shape 74"/>
                      <wps:cNvSpPr/>
                      <wps:spPr>
                        <a:xfrm>
                          <a:off x="469962" y="485893"/>
                          <a:ext cx="33617" cy="63984"/>
                        </a:xfrm>
                        <a:custGeom>
                          <a:avLst/>
                          <a:gdLst/>
                          <a:ahLst/>
                          <a:cxnLst/>
                          <a:rect l="0" t="0" r="0" b="0"/>
                          <a:pathLst>
                            <a:path w="33617" h="63984">
                              <a:moveTo>
                                <a:pt x="0" y="0"/>
                              </a:moveTo>
                              <a:lnTo>
                                <a:pt x="11546" y="1474"/>
                              </a:lnTo>
                              <a:cubicBezTo>
                                <a:pt x="16647" y="2986"/>
                                <a:pt x="20815" y="5215"/>
                                <a:pt x="24054" y="8079"/>
                              </a:cubicBezTo>
                              <a:cubicBezTo>
                                <a:pt x="30048" y="13184"/>
                                <a:pt x="33617" y="20982"/>
                                <a:pt x="33617" y="30545"/>
                              </a:cubicBezTo>
                              <a:cubicBezTo>
                                <a:pt x="33617" y="40248"/>
                                <a:pt x="30696" y="47893"/>
                                <a:pt x="25197" y="53469"/>
                              </a:cubicBezTo>
                              <a:cubicBezTo>
                                <a:pt x="21476" y="57374"/>
                                <a:pt x="16573" y="60320"/>
                                <a:pt x="10882" y="62291"/>
                              </a:cubicBezTo>
                              <a:lnTo>
                                <a:pt x="0" y="63984"/>
                              </a:lnTo>
                              <a:lnTo>
                                <a:pt x="0" y="51802"/>
                              </a:lnTo>
                              <a:lnTo>
                                <a:pt x="12213" y="48202"/>
                              </a:lnTo>
                              <a:cubicBezTo>
                                <a:pt x="16929" y="44318"/>
                                <a:pt x="19520" y="38584"/>
                                <a:pt x="19520" y="31180"/>
                              </a:cubicBezTo>
                              <a:cubicBezTo>
                                <a:pt x="19520" y="24087"/>
                                <a:pt x="16971" y="18830"/>
                                <a:pt x="12476" y="15345"/>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8" name="Shape 75"/>
                      <wps:cNvSpPr/>
                      <wps:spPr>
                        <a:xfrm>
                          <a:off x="512330" y="514489"/>
                          <a:ext cx="38227" cy="80464"/>
                        </a:xfrm>
                        <a:custGeom>
                          <a:avLst/>
                          <a:gdLst/>
                          <a:ahLst/>
                          <a:cxnLst/>
                          <a:rect l="0" t="0" r="0" b="0"/>
                          <a:pathLst>
                            <a:path w="38227" h="80464">
                              <a:moveTo>
                                <a:pt x="38227" y="0"/>
                              </a:moveTo>
                              <a:lnTo>
                                <a:pt x="38227" y="10462"/>
                              </a:lnTo>
                              <a:lnTo>
                                <a:pt x="27672" y="13004"/>
                              </a:lnTo>
                              <a:cubicBezTo>
                                <a:pt x="18521" y="17991"/>
                                <a:pt x="14427" y="29340"/>
                                <a:pt x="14427" y="40332"/>
                              </a:cubicBezTo>
                              <a:cubicBezTo>
                                <a:pt x="14427"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9" name="Shape 76"/>
                      <wps:cNvSpPr/>
                      <wps:spPr>
                        <a:xfrm>
                          <a:off x="550558" y="514371"/>
                          <a:ext cx="38379" cy="80473"/>
                        </a:xfrm>
                        <a:custGeom>
                          <a:avLst/>
                          <a:gdLst/>
                          <a:ahLst/>
                          <a:cxnLst/>
                          <a:rect l="0" t="0" r="0" b="0"/>
                          <a:pathLst>
                            <a:path w="38379" h="80473">
                              <a:moveTo>
                                <a:pt x="648" y="0"/>
                              </a:moveTo>
                              <a:cubicBezTo>
                                <a:pt x="23165" y="0"/>
                                <a:pt x="38379" y="16091"/>
                                <a:pt x="38379" y="39650"/>
                              </a:cubicBezTo>
                              <a:cubicBezTo>
                                <a:pt x="38379" y="61042"/>
                                <a:pt x="27085" y="73371"/>
                                <a:pt x="13444" y="78198"/>
                              </a:cubicBezTo>
                              <a:lnTo>
                                <a:pt x="0" y="80473"/>
                              </a:lnTo>
                              <a:lnTo>
                                <a:pt x="0" y="70066"/>
                              </a:lnTo>
                              <a:cubicBezTo>
                                <a:pt x="13601" y="70066"/>
                                <a:pt x="23800" y="57493"/>
                                <a:pt x="23800" y="40119"/>
                              </a:cubicBezTo>
                              <a:cubicBezTo>
                                <a:pt x="23800" y="27063"/>
                                <a:pt x="17170"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0" name="Shape 38238"/>
                      <wps:cNvSpPr/>
                      <wps:spPr>
                        <a:xfrm>
                          <a:off x="606920"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1" name="Shape 38239"/>
                      <wps:cNvSpPr/>
                      <wps:spPr>
                        <a:xfrm>
                          <a:off x="645147"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2" name="Shape 79"/>
                      <wps:cNvSpPr/>
                      <wps:spPr>
                        <a:xfrm>
                          <a:off x="643356" y="485684"/>
                          <a:ext cx="17818" cy="17361"/>
                        </a:xfrm>
                        <a:custGeom>
                          <a:avLst/>
                          <a:gdLst/>
                          <a:ahLst/>
                          <a:cxnLst/>
                          <a:rect l="0" t="0" r="0" b="0"/>
                          <a:pathLst>
                            <a:path w="17818" h="17361">
                              <a:moveTo>
                                <a:pt x="8915" y="0"/>
                              </a:moveTo>
                              <a:cubicBezTo>
                                <a:pt x="14275" y="0"/>
                                <a:pt x="17666" y="3811"/>
                                <a:pt x="17666" y="8764"/>
                              </a:cubicBezTo>
                              <a:cubicBezTo>
                                <a:pt x="17818" y="13551"/>
                                <a:pt x="14275" y="17361"/>
                                <a:pt x="8598" y="17361"/>
                              </a:cubicBezTo>
                              <a:cubicBezTo>
                                <a:pt x="3569" y="17361"/>
                                <a:pt x="0" y="13551"/>
                                <a:pt x="0" y="8764"/>
                              </a:cubicBezTo>
                              <a:cubicBezTo>
                                <a:pt x="0" y="3811"/>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3" name="Shape 80"/>
                      <wps:cNvSpPr/>
                      <wps:spPr>
                        <a:xfrm>
                          <a:off x="677376" y="514517"/>
                          <a:ext cx="61875" cy="80442"/>
                        </a:xfrm>
                        <a:custGeom>
                          <a:avLst/>
                          <a:gdLst/>
                          <a:ahLst/>
                          <a:cxnLst/>
                          <a:rect l="0" t="0" r="0" b="0"/>
                          <a:pathLst>
                            <a:path w="61875" h="80442">
                              <a:moveTo>
                                <a:pt x="42126" y="0"/>
                              </a:moveTo>
                              <a:cubicBezTo>
                                <a:pt x="50533" y="0"/>
                                <a:pt x="57988" y="2070"/>
                                <a:pt x="61875" y="3988"/>
                              </a:cubicBezTo>
                              <a:lnTo>
                                <a:pt x="58636" y="14808"/>
                              </a:lnTo>
                              <a:cubicBezTo>
                                <a:pt x="55232" y="12904"/>
                                <a:pt x="49898" y="11151"/>
                                <a:pt x="42126" y="11151"/>
                              </a:cubicBezTo>
                              <a:cubicBezTo>
                                <a:pt x="24143" y="11151"/>
                                <a:pt x="14415" y="24219"/>
                                <a:pt x="14415" y="40298"/>
                              </a:cubicBezTo>
                              <a:cubicBezTo>
                                <a:pt x="14415" y="58116"/>
                                <a:pt x="26073" y="69127"/>
                                <a:pt x="41630" y="69127"/>
                              </a:cubicBezTo>
                              <a:cubicBezTo>
                                <a:pt x="49733" y="69127"/>
                                <a:pt x="55080" y="67069"/>
                                <a:pt x="59118" y="65304"/>
                              </a:cubicBezTo>
                              <a:lnTo>
                                <a:pt x="61557" y="75819"/>
                              </a:lnTo>
                              <a:cubicBezTo>
                                <a:pt x="57810" y="77737"/>
                                <a:pt x="49556" y="80442"/>
                                <a:pt x="39040" y="80442"/>
                              </a:cubicBezTo>
                              <a:cubicBezTo>
                                <a:pt x="15392" y="80442"/>
                                <a:pt x="0" y="64504"/>
                                <a:pt x="0" y="40945"/>
                              </a:cubicBezTo>
                              <a:cubicBezTo>
                                <a:pt x="0" y="17209"/>
                                <a:pt x="16523" y="0"/>
                                <a:pt x="4212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4" name="Shape 81"/>
                      <wps:cNvSpPr/>
                      <wps:spPr>
                        <a:xfrm>
                          <a:off x="748161" y="516117"/>
                          <a:ext cx="73698" cy="112293"/>
                        </a:xfrm>
                        <a:custGeom>
                          <a:avLst/>
                          <a:gdLst/>
                          <a:ahLst/>
                          <a:cxnLst/>
                          <a:rect l="0" t="0" r="0" b="0"/>
                          <a:pathLst>
                            <a:path w="73698" h="112293">
                              <a:moveTo>
                                <a:pt x="0" y="0"/>
                              </a:moveTo>
                              <a:lnTo>
                                <a:pt x="15558" y="0"/>
                              </a:lnTo>
                              <a:lnTo>
                                <a:pt x="32715" y="45568"/>
                              </a:lnTo>
                              <a:cubicBezTo>
                                <a:pt x="34506" y="50635"/>
                                <a:pt x="36436" y="56693"/>
                                <a:pt x="37732" y="61316"/>
                              </a:cubicBezTo>
                              <a:lnTo>
                                <a:pt x="38062" y="61316"/>
                              </a:lnTo>
                              <a:cubicBezTo>
                                <a:pt x="39510" y="56693"/>
                                <a:pt x="41135" y="50812"/>
                                <a:pt x="43078" y="45224"/>
                              </a:cubicBezTo>
                              <a:lnTo>
                                <a:pt x="58636" y="0"/>
                              </a:lnTo>
                              <a:lnTo>
                                <a:pt x="73698" y="0"/>
                              </a:lnTo>
                              <a:lnTo>
                                <a:pt x="52324" y="54953"/>
                              </a:lnTo>
                              <a:cubicBezTo>
                                <a:pt x="42126" y="81394"/>
                                <a:pt x="35154" y="94920"/>
                                <a:pt x="25426" y="103213"/>
                              </a:cubicBezTo>
                              <a:cubicBezTo>
                                <a:pt x="18466" y="109258"/>
                                <a:pt x="11506" y="111658"/>
                                <a:pt x="7925" y="112293"/>
                              </a:cubicBezTo>
                              <a:lnTo>
                                <a:pt x="4369" y="100508"/>
                              </a:lnTo>
                              <a:cubicBezTo>
                                <a:pt x="7925" y="99364"/>
                                <a:pt x="12624" y="97155"/>
                                <a:pt x="16840" y="93650"/>
                              </a:cubicBezTo>
                              <a:cubicBezTo>
                                <a:pt x="20726" y="90627"/>
                                <a:pt x="25591" y="85217"/>
                                <a:pt x="28829" y="78029"/>
                              </a:cubicBezTo>
                              <a:cubicBezTo>
                                <a:pt x="29489" y="76619"/>
                                <a:pt x="29959" y="75514"/>
                                <a:pt x="29959" y="74702"/>
                              </a:cubicBezTo>
                              <a:cubicBezTo>
                                <a:pt x="29959" y="73914"/>
                                <a:pt x="29642" y="72784"/>
                                <a:pt x="28994" y="71018"/>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5" name="Shape 82"/>
                      <wps:cNvSpPr/>
                      <wps:spPr>
                        <a:xfrm>
                          <a:off x="869639" y="485056"/>
                          <a:ext cx="33611" cy="108153"/>
                        </a:xfrm>
                        <a:custGeom>
                          <a:avLst/>
                          <a:gdLst/>
                          <a:ahLst/>
                          <a:cxnLst/>
                          <a:rect l="0" t="0" r="0" b="0"/>
                          <a:pathLst>
                            <a:path w="33611" h="108153">
                              <a:moveTo>
                                <a:pt x="27064" y="0"/>
                              </a:moveTo>
                              <a:lnTo>
                                <a:pt x="33611" y="729"/>
                              </a:lnTo>
                              <a:lnTo>
                                <a:pt x="33611" y="12185"/>
                              </a:lnTo>
                              <a:lnTo>
                                <a:pt x="28016" y="10681"/>
                              </a:lnTo>
                              <a:cubicBezTo>
                                <a:pt x="21209" y="10681"/>
                                <a:pt x="16358" y="11303"/>
                                <a:pt x="14097" y="11938"/>
                              </a:cubicBezTo>
                              <a:lnTo>
                                <a:pt x="14097" y="51130"/>
                              </a:lnTo>
                              <a:lnTo>
                                <a:pt x="28511" y="51130"/>
                              </a:lnTo>
                              <a:lnTo>
                                <a:pt x="33611" y="49540"/>
                              </a:lnTo>
                              <a:lnTo>
                                <a:pt x="33611" y="63806"/>
                              </a:lnTo>
                              <a:lnTo>
                                <a:pt x="27368" y="61633"/>
                              </a:lnTo>
                              <a:lnTo>
                                <a:pt x="14097" y="61633"/>
                              </a:lnTo>
                              <a:lnTo>
                                <a:pt x="14097" y="108153"/>
                              </a:lnTo>
                              <a:lnTo>
                                <a:pt x="0" y="108153"/>
                              </a:lnTo>
                              <a:lnTo>
                                <a:pt x="0" y="2222"/>
                              </a:lnTo>
                              <a:cubicBezTo>
                                <a:pt x="7125" y="788"/>
                                <a:pt x="17335" y="0"/>
                                <a:pt x="2706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6" name="Shape 83"/>
                      <wps:cNvSpPr/>
                      <wps:spPr>
                        <a:xfrm>
                          <a:off x="903250" y="485786"/>
                          <a:ext cx="37497" cy="107424"/>
                        </a:xfrm>
                        <a:custGeom>
                          <a:avLst/>
                          <a:gdLst/>
                          <a:ahLst/>
                          <a:cxnLst/>
                          <a:rect l="0" t="0" r="0" b="0"/>
                          <a:pathLst>
                            <a:path w="37497" h="107424">
                              <a:moveTo>
                                <a:pt x="0" y="0"/>
                              </a:moveTo>
                              <a:lnTo>
                                <a:pt x="12328" y="1374"/>
                              </a:lnTo>
                              <a:cubicBezTo>
                                <a:pt x="17488" y="2804"/>
                                <a:pt x="21615" y="4992"/>
                                <a:pt x="25012" y="8020"/>
                              </a:cubicBezTo>
                              <a:cubicBezTo>
                                <a:pt x="30537" y="12796"/>
                                <a:pt x="33610" y="20137"/>
                                <a:pt x="33610" y="28404"/>
                              </a:cubicBezTo>
                              <a:cubicBezTo>
                                <a:pt x="33610" y="42603"/>
                                <a:pt x="24530" y="51988"/>
                                <a:pt x="13036" y="55798"/>
                              </a:cubicBezTo>
                              <a:lnTo>
                                <a:pt x="13036" y="56293"/>
                              </a:lnTo>
                              <a:cubicBezTo>
                                <a:pt x="21456" y="59164"/>
                                <a:pt x="26498" y="66797"/>
                                <a:pt x="29064" y="77960"/>
                              </a:cubicBezTo>
                              <a:cubicBezTo>
                                <a:pt x="32645" y="92920"/>
                                <a:pt x="35223" y="103270"/>
                                <a:pt x="37497" y="107424"/>
                              </a:cubicBezTo>
                              <a:lnTo>
                                <a:pt x="22917" y="107424"/>
                              </a:lnTo>
                              <a:cubicBezTo>
                                <a:pt x="21126" y="104236"/>
                                <a:pt x="18700" y="95168"/>
                                <a:pt x="15627" y="81769"/>
                              </a:cubicBezTo>
                              <a:cubicBezTo>
                                <a:pt x="14008" y="74359"/>
                                <a:pt x="11741" y="69263"/>
                                <a:pt x="8279" y="65960"/>
                              </a:cubicBezTo>
                              <a:lnTo>
                                <a:pt x="0" y="63077"/>
                              </a:lnTo>
                              <a:lnTo>
                                <a:pt x="0" y="48811"/>
                              </a:lnTo>
                              <a:lnTo>
                                <a:pt x="12855" y="44802"/>
                              </a:lnTo>
                              <a:cubicBezTo>
                                <a:pt x="17126" y="41235"/>
                                <a:pt x="19514" y="36133"/>
                                <a:pt x="19514" y="29992"/>
                              </a:cubicBezTo>
                              <a:cubicBezTo>
                                <a:pt x="19514" y="23070"/>
                                <a:pt x="16967" y="18095"/>
                                <a:pt x="12555" y="14832"/>
                              </a:cubicBezTo>
                              <a:lnTo>
                                <a:pt x="0" y="11456"/>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7" name="Shape 84"/>
                      <wps:cNvSpPr/>
                      <wps:spPr>
                        <a:xfrm>
                          <a:off x="951277" y="514831"/>
                          <a:ext cx="34585" cy="79431"/>
                        </a:xfrm>
                        <a:custGeom>
                          <a:avLst/>
                          <a:gdLst/>
                          <a:ahLst/>
                          <a:cxnLst/>
                          <a:rect l="0" t="0" r="0" b="0"/>
                          <a:pathLst>
                            <a:path w="34585" h="79431">
                              <a:moveTo>
                                <a:pt x="34585" y="0"/>
                              </a:moveTo>
                              <a:lnTo>
                                <a:pt x="34585" y="9808"/>
                              </a:lnTo>
                              <a:lnTo>
                                <a:pt x="26299" y="11754"/>
                              </a:lnTo>
                              <a:cubicBezTo>
                                <a:pt x="18389" y="15885"/>
                                <a:pt x="14624" y="25057"/>
                                <a:pt x="13767" y="32345"/>
                              </a:cubicBezTo>
                              <a:lnTo>
                                <a:pt x="34585" y="32345"/>
                              </a:lnTo>
                              <a:lnTo>
                                <a:pt x="34585" y="42377"/>
                              </a:lnTo>
                              <a:lnTo>
                                <a:pt x="13601" y="42377"/>
                              </a:lnTo>
                              <a:cubicBezTo>
                                <a:pt x="13767" y="51857"/>
                                <a:pt x="16926" y="58544"/>
                                <a:pt x="21826" y="62861"/>
                              </a:cubicBezTo>
                              <a:lnTo>
                                <a:pt x="34585" y="67140"/>
                              </a:lnTo>
                              <a:lnTo>
                                <a:pt x="34585" y="79431"/>
                              </a:lnTo>
                              <a:lnTo>
                                <a:pt x="22342"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8" name="Shape 85"/>
                      <wps:cNvSpPr/>
                      <wps:spPr>
                        <a:xfrm>
                          <a:off x="985862" y="579979"/>
                          <a:ext cx="30033" cy="14974"/>
                        </a:xfrm>
                        <a:custGeom>
                          <a:avLst/>
                          <a:gdLst/>
                          <a:ahLst/>
                          <a:cxnLst/>
                          <a:rect l="0" t="0" r="0" b="0"/>
                          <a:pathLst>
                            <a:path w="30033" h="14974">
                              <a:moveTo>
                                <a:pt x="27620" y="0"/>
                              </a:moveTo>
                              <a:lnTo>
                                <a:pt x="30033" y="10046"/>
                              </a:lnTo>
                              <a:cubicBezTo>
                                <a:pt x="25016" y="12281"/>
                                <a:pt x="16431" y="14974"/>
                                <a:pt x="3960" y="14974"/>
                              </a:cubicBezTo>
                              <a:lnTo>
                                <a:pt x="0" y="14283"/>
                              </a:lnTo>
                              <a:lnTo>
                                <a:pt x="0" y="1992"/>
                              </a:lnTo>
                              <a:lnTo>
                                <a:pt x="5916" y="3976"/>
                              </a:lnTo>
                              <a:cubicBezTo>
                                <a:pt x="16114"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9" name="Shape 86"/>
                      <wps:cNvSpPr/>
                      <wps:spPr>
                        <a:xfrm>
                          <a:off x="985862" y="514371"/>
                          <a:ext cx="34579" cy="42837"/>
                        </a:xfrm>
                        <a:custGeom>
                          <a:avLst/>
                          <a:gdLst/>
                          <a:ahLst/>
                          <a:cxnLst/>
                          <a:rect l="0" t="0" r="0" b="0"/>
                          <a:pathLst>
                            <a:path w="34579" h="42837">
                              <a:moveTo>
                                <a:pt x="2194" y="0"/>
                              </a:moveTo>
                              <a:cubicBezTo>
                                <a:pt x="27785" y="0"/>
                                <a:pt x="34579" y="22136"/>
                                <a:pt x="34579" y="36296"/>
                              </a:cubicBezTo>
                              <a:cubicBezTo>
                                <a:pt x="34579" y="39167"/>
                                <a:pt x="34249" y="41415"/>
                                <a:pt x="34097" y="42837"/>
                              </a:cubicBezTo>
                              <a:lnTo>
                                <a:pt x="0" y="42837"/>
                              </a:lnTo>
                              <a:lnTo>
                                <a:pt x="0" y="32804"/>
                              </a:lnTo>
                              <a:lnTo>
                                <a:pt x="20813" y="32804"/>
                              </a:lnTo>
                              <a:cubicBezTo>
                                <a:pt x="20978" y="23888"/>
                                <a:pt x="17079" y="10020"/>
                                <a:pt x="1051" y="10020"/>
                              </a:cubicBezTo>
                              <a:lnTo>
                                <a:pt x="0" y="10268"/>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0" name="Shape 87"/>
                      <wps:cNvSpPr/>
                      <wps:spPr>
                        <a:xfrm>
                          <a:off x="1032580" y="514373"/>
                          <a:ext cx="51346" cy="80582"/>
                        </a:xfrm>
                        <a:custGeom>
                          <a:avLst/>
                          <a:gdLst/>
                          <a:ahLst/>
                          <a:cxnLst/>
                          <a:rect l="0" t="0" r="0" b="0"/>
                          <a:pathLst>
                            <a:path w="51346" h="80582">
                              <a:moveTo>
                                <a:pt x="29324" y="0"/>
                              </a:moveTo>
                              <a:cubicBezTo>
                                <a:pt x="37262" y="0"/>
                                <a:pt x="44221" y="2210"/>
                                <a:pt x="48590" y="4763"/>
                              </a:cubicBezTo>
                              <a:lnTo>
                                <a:pt x="45034" y="14960"/>
                              </a:lnTo>
                              <a:cubicBezTo>
                                <a:pt x="41961" y="13056"/>
                                <a:pt x="36284" y="10503"/>
                                <a:pt x="28994" y="10503"/>
                              </a:cubicBezTo>
                              <a:cubicBezTo>
                                <a:pt x="20561" y="10503"/>
                                <a:pt x="15875" y="15278"/>
                                <a:pt x="15875" y="21019"/>
                              </a:cubicBezTo>
                              <a:cubicBezTo>
                                <a:pt x="15875" y="27394"/>
                                <a:pt x="20561" y="30252"/>
                                <a:pt x="30772" y="34074"/>
                              </a:cubicBezTo>
                              <a:cubicBezTo>
                                <a:pt x="44386" y="39167"/>
                                <a:pt x="51346" y="45860"/>
                                <a:pt x="51346" y="57328"/>
                              </a:cubicBezTo>
                              <a:cubicBezTo>
                                <a:pt x="51346" y="70879"/>
                                <a:pt x="40653" y="80582"/>
                                <a:pt x="22047" y="80582"/>
                              </a:cubicBezTo>
                              <a:cubicBezTo>
                                <a:pt x="13449" y="80582"/>
                                <a:pt x="5512" y="78372"/>
                                <a:pt x="0" y="75171"/>
                              </a:cubicBezTo>
                              <a:lnTo>
                                <a:pt x="3569" y="64503"/>
                              </a:lnTo>
                              <a:cubicBezTo>
                                <a:pt x="7772" y="67208"/>
                                <a:pt x="15227" y="70066"/>
                                <a:pt x="22352" y="70066"/>
                              </a:cubicBezTo>
                              <a:cubicBezTo>
                                <a:pt x="32728" y="70066"/>
                                <a:pt x="37567" y="64974"/>
                                <a:pt x="37567" y="58598"/>
                              </a:cubicBezTo>
                              <a:cubicBezTo>
                                <a:pt x="37567" y="51918"/>
                                <a:pt x="33528" y="48247"/>
                                <a:pt x="23000" y="44438"/>
                              </a:cubicBezTo>
                              <a:cubicBezTo>
                                <a:pt x="8915" y="39497"/>
                                <a:pt x="2273" y="31839"/>
                                <a:pt x="2273" y="22606"/>
                              </a:cubicBezTo>
                              <a:cubicBezTo>
                                <a:pt x="2273" y="10185"/>
                                <a:pt x="12484" y="0"/>
                                <a:pt x="2932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1" name="Shape 88"/>
                      <wps:cNvSpPr/>
                      <wps:spPr>
                        <a:xfrm>
                          <a:off x="1096570" y="514828"/>
                          <a:ext cx="34584" cy="79433"/>
                        </a:xfrm>
                        <a:custGeom>
                          <a:avLst/>
                          <a:gdLst/>
                          <a:ahLst/>
                          <a:cxnLst/>
                          <a:rect l="0" t="0" r="0" b="0"/>
                          <a:pathLst>
                            <a:path w="34584" h="79433">
                              <a:moveTo>
                                <a:pt x="34584" y="0"/>
                              </a:moveTo>
                              <a:lnTo>
                                <a:pt x="34584" y="9810"/>
                              </a:lnTo>
                              <a:lnTo>
                                <a:pt x="26293" y="11757"/>
                              </a:lnTo>
                              <a:cubicBezTo>
                                <a:pt x="18382" y="15887"/>
                                <a:pt x="14624" y="25060"/>
                                <a:pt x="13767" y="32347"/>
                              </a:cubicBezTo>
                              <a:lnTo>
                                <a:pt x="34584" y="32347"/>
                              </a:lnTo>
                              <a:lnTo>
                                <a:pt x="34584" y="42380"/>
                              </a:lnTo>
                              <a:lnTo>
                                <a:pt x="13602" y="42380"/>
                              </a:lnTo>
                              <a:cubicBezTo>
                                <a:pt x="13761" y="51860"/>
                                <a:pt x="16916" y="58547"/>
                                <a:pt x="21815" y="62863"/>
                              </a:cubicBezTo>
                              <a:lnTo>
                                <a:pt x="34584" y="67146"/>
                              </a:lnTo>
                              <a:lnTo>
                                <a:pt x="34584" y="79433"/>
                              </a:lnTo>
                              <a:lnTo>
                                <a:pt x="22342" y="77298"/>
                              </a:lnTo>
                              <a:cubicBezTo>
                                <a:pt x="8108" y="71775"/>
                                <a:pt x="0" y="58550"/>
                                <a:pt x="0" y="41110"/>
                              </a:cubicBezTo>
                              <a:cubicBezTo>
                                <a:pt x="0" y="23669"/>
                                <a:pt x="7830" y="9008"/>
                                <a:pt x="21383" y="2767"/>
                              </a:cubicBezTo>
                              <a:lnTo>
                                <a:pt x="345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2" name="Shape 89"/>
                      <wps:cNvSpPr/>
                      <wps:spPr>
                        <a:xfrm>
                          <a:off x="1131154" y="579979"/>
                          <a:ext cx="30033" cy="14974"/>
                        </a:xfrm>
                        <a:custGeom>
                          <a:avLst/>
                          <a:gdLst/>
                          <a:ahLst/>
                          <a:cxnLst/>
                          <a:rect l="0" t="0" r="0" b="0"/>
                          <a:pathLst>
                            <a:path w="30033" h="14974">
                              <a:moveTo>
                                <a:pt x="27620" y="0"/>
                              </a:moveTo>
                              <a:lnTo>
                                <a:pt x="30033" y="10046"/>
                              </a:lnTo>
                              <a:cubicBezTo>
                                <a:pt x="25004" y="12281"/>
                                <a:pt x="16432" y="14974"/>
                                <a:pt x="3960" y="14974"/>
                              </a:cubicBezTo>
                              <a:lnTo>
                                <a:pt x="0" y="14283"/>
                              </a:lnTo>
                              <a:lnTo>
                                <a:pt x="0" y="1996"/>
                              </a:lnTo>
                              <a:lnTo>
                                <a:pt x="5904" y="3976"/>
                              </a:lnTo>
                              <a:cubicBezTo>
                                <a:pt x="16114" y="3976"/>
                                <a:pt x="22248"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3" name="Shape 90"/>
                      <wps:cNvSpPr/>
                      <wps:spPr>
                        <a:xfrm>
                          <a:off x="1131154" y="514371"/>
                          <a:ext cx="34567" cy="42837"/>
                        </a:xfrm>
                        <a:custGeom>
                          <a:avLst/>
                          <a:gdLst/>
                          <a:ahLst/>
                          <a:cxnLst/>
                          <a:rect l="0" t="0" r="0" b="0"/>
                          <a:pathLst>
                            <a:path w="34567" h="42837">
                              <a:moveTo>
                                <a:pt x="2182" y="0"/>
                              </a:moveTo>
                              <a:cubicBezTo>
                                <a:pt x="27773" y="0"/>
                                <a:pt x="34567" y="22136"/>
                                <a:pt x="34567" y="36296"/>
                              </a:cubicBezTo>
                              <a:cubicBezTo>
                                <a:pt x="34567" y="39167"/>
                                <a:pt x="34250" y="41415"/>
                                <a:pt x="34085" y="42837"/>
                              </a:cubicBezTo>
                              <a:lnTo>
                                <a:pt x="0" y="42837"/>
                              </a:lnTo>
                              <a:lnTo>
                                <a:pt x="0" y="32804"/>
                              </a:lnTo>
                              <a:lnTo>
                                <a:pt x="20813" y="32804"/>
                              </a:lnTo>
                              <a:cubicBezTo>
                                <a:pt x="20966" y="23888"/>
                                <a:pt x="17080" y="10020"/>
                                <a:pt x="1052" y="10020"/>
                              </a:cubicBezTo>
                              <a:lnTo>
                                <a:pt x="0" y="1026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4" name="Shape 91"/>
                      <wps:cNvSpPr/>
                      <wps:spPr>
                        <a:xfrm>
                          <a:off x="1177233" y="545591"/>
                          <a:ext cx="30861" cy="49370"/>
                        </a:xfrm>
                        <a:custGeom>
                          <a:avLst/>
                          <a:gdLst/>
                          <a:ahLst/>
                          <a:cxnLst/>
                          <a:rect l="0" t="0" r="0" b="0"/>
                          <a:pathLst>
                            <a:path w="30861" h="49370">
                              <a:moveTo>
                                <a:pt x="30861" y="0"/>
                              </a:moveTo>
                              <a:lnTo>
                                <a:pt x="30861" y="10457"/>
                              </a:lnTo>
                              <a:lnTo>
                                <a:pt x="25032" y="11224"/>
                              </a:lnTo>
                              <a:cubicBezTo>
                                <a:pt x="18675" y="13734"/>
                                <a:pt x="14262" y="18153"/>
                                <a:pt x="14262" y="25634"/>
                              </a:cubicBezTo>
                              <a:cubicBezTo>
                                <a:pt x="14262" y="34714"/>
                                <a:pt x="20409" y="39019"/>
                                <a:pt x="27699" y="39019"/>
                              </a:cubicBezTo>
                              <a:lnTo>
                                <a:pt x="30861" y="38002"/>
                              </a:lnTo>
                              <a:lnTo>
                                <a:pt x="30861" y="47726"/>
                              </a:lnTo>
                              <a:lnTo>
                                <a:pt x="23965" y="49370"/>
                              </a:lnTo>
                              <a:cubicBezTo>
                                <a:pt x="8090" y="49370"/>
                                <a:pt x="0" y="38359"/>
                                <a:pt x="0" y="27222"/>
                              </a:cubicBezTo>
                              <a:cubicBezTo>
                                <a:pt x="0" y="13248"/>
                                <a:pt x="9472" y="4025"/>
                                <a:pt x="2698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5" name="Shape 92"/>
                      <wps:cNvSpPr/>
                      <wps:spPr>
                        <a:xfrm>
                          <a:off x="1182897" y="514515"/>
                          <a:ext cx="25197" cy="15942"/>
                        </a:xfrm>
                        <a:custGeom>
                          <a:avLst/>
                          <a:gdLst/>
                          <a:ahLst/>
                          <a:cxnLst/>
                          <a:rect l="0" t="0" r="0" b="0"/>
                          <a:pathLst>
                            <a:path w="25197" h="15942">
                              <a:moveTo>
                                <a:pt x="25197" y="0"/>
                              </a:moveTo>
                              <a:lnTo>
                                <a:pt x="25197" y="10522"/>
                              </a:lnTo>
                              <a:lnTo>
                                <a:pt x="23647" y="10215"/>
                              </a:lnTo>
                              <a:cubicBezTo>
                                <a:pt x="16358" y="10215"/>
                                <a:pt x="8738" y="12425"/>
                                <a:pt x="3252" y="15942"/>
                              </a:cubicBezTo>
                              <a:lnTo>
                                <a:pt x="0" y="6684"/>
                              </a:lnTo>
                              <a:lnTo>
                                <a:pt x="251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6" name="Shape 93"/>
                      <wps:cNvSpPr/>
                      <wps:spPr>
                        <a:xfrm>
                          <a:off x="1208094" y="514367"/>
                          <a:ext cx="31648" cy="78949"/>
                        </a:xfrm>
                        <a:custGeom>
                          <a:avLst/>
                          <a:gdLst/>
                          <a:ahLst/>
                          <a:cxnLst/>
                          <a:rect l="0" t="0" r="0" b="0"/>
                          <a:pathLst>
                            <a:path w="31648" h="78949">
                              <a:moveTo>
                                <a:pt x="559" y="0"/>
                              </a:moveTo>
                              <a:cubicBezTo>
                                <a:pt x="24524" y="0"/>
                                <a:pt x="30353" y="16090"/>
                                <a:pt x="30353" y="31534"/>
                              </a:cubicBezTo>
                              <a:lnTo>
                                <a:pt x="30353" y="60363"/>
                              </a:lnTo>
                              <a:cubicBezTo>
                                <a:pt x="30353" y="67056"/>
                                <a:pt x="30696" y="73596"/>
                                <a:pt x="31648" y="78841"/>
                              </a:cubicBezTo>
                              <a:lnTo>
                                <a:pt x="18694" y="78841"/>
                              </a:lnTo>
                              <a:lnTo>
                                <a:pt x="17564" y="69126"/>
                              </a:lnTo>
                              <a:lnTo>
                                <a:pt x="17069" y="69126"/>
                              </a:lnTo>
                              <a:cubicBezTo>
                                <a:pt x="14891" y="72148"/>
                                <a:pt x="11694" y="75016"/>
                                <a:pt x="7644" y="77126"/>
                              </a:cubicBezTo>
                              <a:lnTo>
                                <a:pt x="0" y="78949"/>
                              </a:lnTo>
                              <a:lnTo>
                                <a:pt x="0" y="69225"/>
                              </a:lnTo>
                              <a:lnTo>
                                <a:pt x="9278" y="66238"/>
                              </a:lnTo>
                              <a:cubicBezTo>
                                <a:pt x="12453" y="63827"/>
                                <a:pt x="14637" y="60598"/>
                                <a:pt x="15773" y="57328"/>
                              </a:cubicBezTo>
                              <a:cubicBezTo>
                                <a:pt x="16269" y="55905"/>
                                <a:pt x="16599" y="54305"/>
                                <a:pt x="16599" y="52870"/>
                              </a:cubicBezTo>
                              <a:lnTo>
                                <a:pt x="16599" y="39497"/>
                              </a:lnTo>
                              <a:lnTo>
                                <a:pt x="0" y="41680"/>
                              </a:lnTo>
                              <a:lnTo>
                                <a:pt x="0" y="31224"/>
                              </a:lnTo>
                              <a:lnTo>
                                <a:pt x="16269" y="29769"/>
                              </a:lnTo>
                              <a:lnTo>
                                <a:pt x="16269" y="28181"/>
                              </a:lnTo>
                              <a:cubicBezTo>
                                <a:pt x="16269" y="23419"/>
                                <a:pt x="15269" y="15777"/>
                                <a:pt x="8002" y="12254"/>
                              </a:cubicBezTo>
                              <a:lnTo>
                                <a:pt x="0" y="10670"/>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7" name="Shape 94"/>
                      <wps:cNvSpPr/>
                      <wps:spPr>
                        <a:xfrm>
                          <a:off x="1260811" y="514368"/>
                          <a:ext cx="39357" cy="78842"/>
                        </a:xfrm>
                        <a:custGeom>
                          <a:avLst/>
                          <a:gdLst/>
                          <a:ahLst/>
                          <a:cxnLst/>
                          <a:rect l="0" t="0" r="0" b="0"/>
                          <a:pathLst>
                            <a:path w="39357" h="78842">
                              <a:moveTo>
                                <a:pt x="35306" y="0"/>
                              </a:moveTo>
                              <a:cubicBezTo>
                                <a:pt x="36932" y="0"/>
                                <a:pt x="38075" y="153"/>
                                <a:pt x="39357" y="470"/>
                              </a:cubicBezTo>
                              <a:lnTo>
                                <a:pt x="39357" y="13691"/>
                              </a:lnTo>
                              <a:cubicBezTo>
                                <a:pt x="37897" y="13374"/>
                                <a:pt x="36437" y="13221"/>
                                <a:pt x="34493" y="13221"/>
                              </a:cubicBezTo>
                              <a:cubicBezTo>
                                <a:pt x="24448" y="13221"/>
                                <a:pt x="17323" y="20675"/>
                                <a:pt x="15393" y="31204"/>
                              </a:cubicBezTo>
                              <a:cubicBezTo>
                                <a:pt x="15063" y="33122"/>
                                <a:pt x="14732" y="35357"/>
                                <a:pt x="14732" y="37744"/>
                              </a:cubicBezTo>
                              <a:lnTo>
                                <a:pt x="14732" y="78842"/>
                              </a:lnTo>
                              <a:lnTo>
                                <a:pt x="648" y="78842"/>
                              </a:lnTo>
                              <a:lnTo>
                                <a:pt x="648" y="25794"/>
                              </a:lnTo>
                              <a:cubicBezTo>
                                <a:pt x="648" y="16726"/>
                                <a:pt x="483" y="8903"/>
                                <a:pt x="0" y="1753"/>
                              </a:cubicBezTo>
                              <a:lnTo>
                                <a:pt x="12472" y="1753"/>
                              </a:lnTo>
                              <a:lnTo>
                                <a:pt x="12954" y="16878"/>
                              </a:lnTo>
                              <a:lnTo>
                                <a:pt x="13602" y="16878"/>
                              </a:lnTo>
                              <a:cubicBezTo>
                                <a:pt x="17171"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8" name="Shape 95"/>
                      <wps:cNvSpPr/>
                      <wps:spPr>
                        <a:xfrm>
                          <a:off x="1307137" y="514517"/>
                          <a:ext cx="61862" cy="80442"/>
                        </a:xfrm>
                        <a:custGeom>
                          <a:avLst/>
                          <a:gdLst/>
                          <a:ahLst/>
                          <a:cxnLst/>
                          <a:rect l="0" t="0" r="0" b="0"/>
                          <a:pathLst>
                            <a:path w="61862" h="80442">
                              <a:moveTo>
                                <a:pt x="42101" y="0"/>
                              </a:moveTo>
                              <a:cubicBezTo>
                                <a:pt x="50533" y="0"/>
                                <a:pt x="57976" y="2070"/>
                                <a:pt x="61862" y="3988"/>
                              </a:cubicBezTo>
                              <a:lnTo>
                                <a:pt x="58624" y="14808"/>
                              </a:lnTo>
                              <a:cubicBezTo>
                                <a:pt x="55232" y="12904"/>
                                <a:pt x="49873" y="11151"/>
                                <a:pt x="42101" y="11151"/>
                              </a:cubicBezTo>
                              <a:cubicBezTo>
                                <a:pt x="24130" y="11151"/>
                                <a:pt x="14415" y="24219"/>
                                <a:pt x="14415" y="40298"/>
                              </a:cubicBezTo>
                              <a:cubicBezTo>
                                <a:pt x="14415" y="58116"/>
                                <a:pt x="26074" y="69127"/>
                                <a:pt x="41618" y="69127"/>
                              </a:cubicBezTo>
                              <a:cubicBezTo>
                                <a:pt x="49721" y="69127"/>
                                <a:pt x="55055" y="67069"/>
                                <a:pt x="59119" y="65304"/>
                              </a:cubicBezTo>
                              <a:lnTo>
                                <a:pt x="61544" y="75819"/>
                              </a:lnTo>
                              <a:cubicBezTo>
                                <a:pt x="57810" y="77737"/>
                                <a:pt x="49556" y="80442"/>
                                <a:pt x="39028" y="80442"/>
                              </a:cubicBezTo>
                              <a:cubicBezTo>
                                <a:pt x="15380" y="80442"/>
                                <a:pt x="0" y="64504"/>
                                <a:pt x="0" y="40945"/>
                              </a:cubicBezTo>
                              <a:cubicBezTo>
                                <a:pt x="0" y="17209"/>
                                <a:pt x="16523" y="0"/>
                                <a:pt x="4210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9" name="Shape 96"/>
                      <wps:cNvSpPr/>
                      <wps:spPr>
                        <a:xfrm>
                          <a:off x="1385364" y="480116"/>
                          <a:ext cx="66739" cy="113093"/>
                        </a:xfrm>
                        <a:custGeom>
                          <a:avLst/>
                          <a:gdLst/>
                          <a:ahLst/>
                          <a:cxnLst/>
                          <a:rect l="0" t="0" r="0" b="0"/>
                          <a:pathLst>
                            <a:path w="66739" h="113093">
                              <a:moveTo>
                                <a:pt x="0" y="0"/>
                              </a:moveTo>
                              <a:lnTo>
                                <a:pt x="14262" y="0"/>
                              </a:lnTo>
                              <a:lnTo>
                                <a:pt x="14262" y="48095"/>
                              </a:lnTo>
                              <a:lnTo>
                                <a:pt x="14580" y="48095"/>
                              </a:lnTo>
                              <a:cubicBezTo>
                                <a:pt x="16840" y="44120"/>
                                <a:pt x="20409" y="40601"/>
                                <a:pt x="24791" y="38226"/>
                              </a:cubicBezTo>
                              <a:cubicBezTo>
                                <a:pt x="28994" y="35839"/>
                                <a:pt x="34010" y="34251"/>
                                <a:pt x="39357" y="34251"/>
                              </a:cubicBezTo>
                              <a:cubicBezTo>
                                <a:pt x="49899" y="34251"/>
                                <a:pt x="66739" y="40601"/>
                                <a:pt x="66739" y="67208"/>
                              </a:cubicBezTo>
                              <a:lnTo>
                                <a:pt x="66739" y="113093"/>
                              </a:lnTo>
                              <a:lnTo>
                                <a:pt x="52489" y="113093"/>
                              </a:lnTo>
                              <a:lnTo>
                                <a:pt x="52489" y="68808"/>
                              </a:lnTo>
                              <a:cubicBezTo>
                                <a:pt x="52489" y="56387"/>
                                <a:pt x="47790" y="45859"/>
                                <a:pt x="34341" y="45859"/>
                              </a:cubicBezTo>
                              <a:cubicBezTo>
                                <a:pt x="25121" y="45859"/>
                                <a:pt x="17831" y="52235"/>
                                <a:pt x="15227" y="59892"/>
                              </a:cubicBezTo>
                              <a:cubicBezTo>
                                <a:pt x="14427" y="61810"/>
                                <a:pt x="14262" y="63881"/>
                                <a:pt x="14262" y="66573"/>
                              </a:cubicBezTo>
                              <a:lnTo>
                                <a:pt x="14262" y="113093"/>
                              </a:lnTo>
                              <a:lnTo>
                                <a:pt x="0" y="11309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0" name="Shape 97"/>
                      <wps:cNvSpPr/>
                      <wps:spPr>
                        <a:xfrm>
                          <a:off x="1503596" y="484091"/>
                          <a:ext cx="82944" cy="110858"/>
                        </a:xfrm>
                        <a:custGeom>
                          <a:avLst/>
                          <a:gdLst/>
                          <a:ahLst/>
                          <a:cxnLst/>
                          <a:rect l="0" t="0" r="0" b="0"/>
                          <a:pathLst>
                            <a:path w="82944" h="110858">
                              <a:moveTo>
                                <a:pt x="57036" y="0"/>
                              </a:moveTo>
                              <a:cubicBezTo>
                                <a:pt x="70624" y="0"/>
                                <a:pt x="79222" y="2883"/>
                                <a:pt x="82944" y="4776"/>
                              </a:cubicBezTo>
                              <a:lnTo>
                                <a:pt x="79540" y="16078"/>
                              </a:lnTo>
                              <a:cubicBezTo>
                                <a:pt x="74206" y="13551"/>
                                <a:pt x="66586" y="11646"/>
                                <a:pt x="57506" y="11646"/>
                              </a:cubicBezTo>
                              <a:cubicBezTo>
                                <a:pt x="31903" y="11646"/>
                                <a:pt x="14897" y="27724"/>
                                <a:pt x="14897" y="55918"/>
                              </a:cubicBezTo>
                              <a:cubicBezTo>
                                <a:pt x="14897" y="82194"/>
                                <a:pt x="30290" y="99085"/>
                                <a:pt x="56858" y="99085"/>
                              </a:cubicBezTo>
                              <a:cubicBezTo>
                                <a:pt x="65443" y="99085"/>
                                <a:pt x="74206" y="97333"/>
                                <a:pt x="79870" y="94615"/>
                              </a:cubicBezTo>
                              <a:lnTo>
                                <a:pt x="82779" y="105614"/>
                              </a:lnTo>
                              <a:cubicBezTo>
                                <a:pt x="77597" y="108166"/>
                                <a:pt x="67234" y="110858"/>
                                <a:pt x="53937" y="110858"/>
                              </a:cubicBezTo>
                              <a:cubicBezTo>
                                <a:pt x="23178" y="110858"/>
                                <a:pt x="0" y="91593"/>
                                <a:pt x="0" y="56388"/>
                              </a:cubicBezTo>
                              <a:cubicBezTo>
                                <a:pt x="0" y="22784"/>
                                <a:pt x="23178" y="0"/>
                                <a:pt x="5703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1" name="Shape 98"/>
                      <wps:cNvSpPr/>
                      <wps:spPr>
                        <a:xfrm>
                          <a:off x="1596094" y="514828"/>
                          <a:ext cx="34585" cy="79433"/>
                        </a:xfrm>
                        <a:custGeom>
                          <a:avLst/>
                          <a:gdLst/>
                          <a:ahLst/>
                          <a:cxnLst/>
                          <a:rect l="0" t="0" r="0" b="0"/>
                          <a:pathLst>
                            <a:path w="34585" h="79433">
                              <a:moveTo>
                                <a:pt x="34585" y="0"/>
                              </a:moveTo>
                              <a:lnTo>
                                <a:pt x="34585" y="9807"/>
                              </a:lnTo>
                              <a:lnTo>
                                <a:pt x="26287" y="11757"/>
                              </a:lnTo>
                              <a:cubicBezTo>
                                <a:pt x="18377" y="15887"/>
                                <a:pt x="14615" y="25060"/>
                                <a:pt x="13767" y="32347"/>
                              </a:cubicBezTo>
                              <a:lnTo>
                                <a:pt x="34585" y="32347"/>
                              </a:lnTo>
                              <a:lnTo>
                                <a:pt x="34585" y="42380"/>
                              </a:lnTo>
                              <a:lnTo>
                                <a:pt x="13615" y="42380"/>
                              </a:lnTo>
                              <a:cubicBezTo>
                                <a:pt x="13774" y="51860"/>
                                <a:pt x="16929" y="58547"/>
                                <a:pt x="21829" y="62863"/>
                              </a:cubicBezTo>
                              <a:lnTo>
                                <a:pt x="34585" y="67142"/>
                              </a:lnTo>
                              <a:lnTo>
                                <a:pt x="34585" y="79433"/>
                              </a:lnTo>
                              <a:lnTo>
                                <a:pt x="22342" y="77298"/>
                              </a:lnTo>
                              <a:cubicBezTo>
                                <a:pt x="8108" y="71775"/>
                                <a:pt x="0" y="58550"/>
                                <a:pt x="0" y="41110"/>
                              </a:cubicBezTo>
                              <a:cubicBezTo>
                                <a:pt x="0" y="23669"/>
                                <a:pt x="7837" y="9008"/>
                                <a:pt x="21389" y="2767"/>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2" name="Shape 99"/>
                      <wps:cNvSpPr/>
                      <wps:spPr>
                        <a:xfrm>
                          <a:off x="1630679" y="579979"/>
                          <a:ext cx="30046" cy="14974"/>
                        </a:xfrm>
                        <a:custGeom>
                          <a:avLst/>
                          <a:gdLst/>
                          <a:ahLst/>
                          <a:cxnLst/>
                          <a:rect l="0" t="0" r="0" b="0"/>
                          <a:pathLst>
                            <a:path w="30046" h="14974">
                              <a:moveTo>
                                <a:pt x="27620" y="0"/>
                              </a:moveTo>
                              <a:lnTo>
                                <a:pt x="30046" y="10046"/>
                              </a:lnTo>
                              <a:cubicBezTo>
                                <a:pt x="25029" y="12281"/>
                                <a:pt x="16432" y="14974"/>
                                <a:pt x="3960" y="14974"/>
                              </a:cubicBezTo>
                              <a:lnTo>
                                <a:pt x="0" y="14283"/>
                              </a:lnTo>
                              <a:lnTo>
                                <a:pt x="0" y="1991"/>
                              </a:lnTo>
                              <a:lnTo>
                                <a:pt x="5916" y="3976"/>
                              </a:lnTo>
                              <a:cubicBezTo>
                                <a:pt x="16114" y="3976"/>
                                <a:pt x="22261"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3" name="Shape 100"/>
                      <wps:cNvSpPr/>
                      <wps:spPr>
                        <a:xfrm>
                          <a:off x="1630679" y="514371"/>
                          <a:ext cx="34580" cy="42837"/>
                        </a:xfrm>
                        <a:custGeom>
                          <a:avLst/>
                          <a:gdLst/>
                          <a:ahLst/>
                          <a:cxnLst/>
                          <a:rect l="0" t="0" r="0" b="0"/>
                          <a:pathLst>
                            <a:path w="34580" h="42837">
                              <a:moveTo>
                                <a:pt x="2182" y="0"/>
                              </a:moveTo>
                              <a:cubicBezTo>
                                <a:pt x="27773" y="0"/>
                                <a:pt x="34580" y="22136"/>
                                <a:pt x="34580" y="36296"/>
                              </a:cubicBezTo>
                              <a:cubicBezTo>
                                <a:pt x="34580" y="39167"/>
                                <a:pt x="34250" y="41415"/>
                                <a:pt x="34097" y="42837"/>
                              </a:cubicBezTo>
                              <a:lnTo>
                                <a:pt x="0" y="42837"/>
                              </a:lnTo>
                              <a:lnTo>
                                <a:pt x="0" y="32804"/>
                              </a:lnTo>
                              <a:lnTo>
                                <a:pt x="20813" y="32804"/>
                              </a:lnTo>
                              <a:cubicBezTo>
                                <a:pt x="20978" y="23888"/>
                                <a:pt x="17079" y="10020"/>
                                <a:pt x="1039" y="10020"/>
                              </a:cubicBezTo>
                              <a:lnTo>
                                <a:pt x="0" y="10264"/>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4" name="Shape 101"/>
                      <wps:cNvSpPr/>
                      <wps:spPr>
                        <a:xfrm>
                          <a:off x="1682268" y="514368"/>
                          <a:ext cx="67374" cy="78842"/>
                        </a:xfrm>
                        <a:custGeom>
                          <a:avLst/>
                          <a:gdLst/>
                          <a:ahLst/>
                          <a:cxnLst/>
                          <a:rect l="0" t="0" r="0" b="0"/>
                          <a:pathLst>
                            <a:path w="67374" h="78842">
                              <a:moveTo>
                                <a:pt x="39688" y="0"/>
                              </a:moveTo>
                              <a:cubicBezTo>
                                <a:pt x="50533" y="0"/>
                                <a:pt x="67374" y="6350"/>
                                <a:pt x="67374" y="32804"/>
                              </a:cubicBezTo>
                              <a:lnTo>
                                <a:pt x="67374" y="78842"/>
                              </a:lnTo>
                              <a:lnTo>
                                <a:pt x="53125" y="78842"/>
                              </a:lnTo>
                              <a:lnTo>
                                <a:pt x="53125" y="34404"/>
                              </a:lnTo>
                              <a:cubicBezTo>
                                <a:pt x="53125" y="21971"/>
                                <a:pt x="48438" y="11608"/>
                                <a:pt x="34989" y="11608"/>
                              </a:cubicBezTo>
                              <a:cubicBezTo>
                                <a:pt x="25591" y="11608"/>
                                <a:pt x="18288" y="18161"/>
                                <a:pt x="15875" y="25959"/>
                              </a:cubicBezTo>
                              <a:cubicBezTo>
                                <a:pt x="15228" y="27711"/>
                                <a:pt x="14910" y="30099"/>
                                <a:pt x="14910" y="32486"/>
                              </a:cubicBezTo>
                              <a:lnTo>
                                <a:pt x="14910" y="78842"/>
                              </a:lnTo>
                              <a:lnTo>
                                <a:pt x="648" y="78842"/>
                              </a:lnTo>
                              <a:lnTo>
                                <a:pt x="648" y="22619"/>
                              </a:lnTo>
                              <a:cubicBezTo>
                                <a:pt x="648" y="14643"/>
                                <a:pt x="471" y="8128"/>
                                <a:pt x="0" y="1753"/>
                              </a:cubicBezTo>
                              <a:lnTo>
                                <a:pt x="12636" y="1753"/>
                              </a:lnTo>
                              <a:lnTo>
                                <a:pt x="13437" y="14478"/>
                              </a:lnTo>
                              <a:lnTo>
                                <a:pt x="13767" y="14478"/>
                              </a:lnTo>
                              <a:cubicBezTo>
                                <a:pt x="17653" y="7163"/>
                                <a:pt x="26708"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5" name="Shape 102"/>
                      <wps:cNvSpPr/>
                      <wps:spPr>
                        <a:xfrm>
                          <a:off x="1763244" y="497643"/>
                          <a:ext cx="46494" cy="97307"/>
                        </a:xfrm>
                        <a:custGeom>
                          <a:avLst/>
                          <a:gdLst/>
                          <a:ahLst/>
                          <a:cxnLst/>
                          <a:rect l="0" t="0" r="0" b="0"/>
                          <a:pathLst>
                            <a:path w="46494" h="97307">
                              <a:moveTo>
                                <a:pt x="26085" y="0"/>
                              </a:moveTo>
                              <a:lnTo>
                                <a:pt x="26085" y="18479"/>
                              </a:lnTo>
                              <a:lnTo>
                                <a:pt x="46494" y="18479"/>
                              </a:lnTo>
                              <a:lnTo>
                                <a:pt x="46494" y="29146"/>
                              </a:lnTo>
                              <a:lnTo>
                                <a:pt x="26085" y="29146"/>
                              </a:lnTo>
                              <a:lnTo>
                                <a:pt x="26085" y="70714"/>
                              </a:lnTo>
                              <a:cubicBezTo>
                                <a:pt x="26085" y="80276"/>
                                <a:pt x="28842" y="85687"/>
                                <a:pt x="36779" y="85687"/>
                              </a:cubicBezTo>
                              <a:cubicBezTo>
                                <a:pt x="40665" y="85687"/>
                                <a:pt x="42938" y="85369"/>
                                <a:pt x="45047" y="84734"/>
                              </a:cubicBezTo>
                              <a:lnTo>
                                <a:pt x="45682" y="95250"/>
                              </a:lnTo>
                              <a:cubicBezTo>
                                <a:pt x="42938" y="96355"/>
                                <a:pt x="38557" y="97307"/>
                                <a:pt x="33045" y="97307"/>
                              </a:cubicBezTo>
                              <a:cubicBezTo>
                                <a:pt x="26415" y="97307"/>
                                <a:pt x="21069" y="95098"/>
                                <a:pt x="17666" y="91249"/>
                              </a:cubicBezTo>
                              <a:cubicBezTo>
                                <a:pt x="13614" y="87122"/>
                                <a:pt x="12154" y="80276"/>
                                <a:pt x="12154" y="71184"/>
                              </a:cubicBezTo>
                              <a:lnTo>
                                <a:pt x="12154" y="29146"/>
                              </a:lnTo>
                              <a:lnTo>
                                <a:pt x="0" y="29146"/>
                              </a:lnTo>
                              <a:lnTo>
                                <a:pt x="0" y="18479"/>
                              </a:lnTo>
                              <a:lnTo>
                                <a:pt x="12154" y="18479"/>
                              </a:lnTo>
                              <a:lnTo>
                                <a:pt x="12154" y="4293"/>
                              </a:lnTo>
                              <a:lnTo>
                                <a:pt x="260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6" name="Shape 103"/>
                      <wps:cNvSpPr/>
                      <wps:spPr>
                        <a:xfrm>
                          <a:off x="1825130" y="514368"/>
                          <a:ext cx="39344" cy="78842"/>
                        </a:xfrm>
                        <a:custGeom>
                          <a:avLst/>
                          <a:gdLst/>
                          <a:ahLst/>
                          <a:cxnLst/>
                          <a:rect l="0" t="0" r="0" b="0"/>
                          <a:pathLst>
                            <a:path w="39344" h="78842">
                              <a:moveTo>
                                <a:pt x="35306" y="0"/>
                              </a:moveTo>
                              <a:cubicBezTo>
                                <a:pt x="36919" y="0"/>
                                <a:pt x="38062" y="153"/>
                                <a:pt x="39344" y="470"/>
                              </a:cubicBezTo>
                              <a:lnTo>
                                <a:pt x="39344" y="13691"/>
                              </a:lnTo>
                              <a:cubicBezTo>
                                <a:pt x="37897" y="13374"/>
                                <a:pt x="36449" y="13221"/>
                                <a:pt x="34493" y="13221"/>
                              </a:cubicBezTo>
                              <a:cubicBezTo>
                                <a:pt x="24460" y="13221"/>
                                <a:pt x="17335" y="20675"/>
                                <a:pt x="15380" y="31204"/>
                              </a:cubicBezTo>
                              <a:cubicBezTo>
                                <a:pt x="15062" y="33122"/>
                                <a:pt x="14732" y="35357"/>
                                <a:pt x="14732" y="37744"/>
                              </a:cubicBezTo>
                              <a:lnTo>
                                <a:pt x="14732" y="78842"/>
                              </a:lnTo>
                              <a:lnTo>
                                <a:pt x="635" y="78842"/>
                              </a:lnTo>
                              <a:lnTo>
                                <a:pt x="635" y="25794"/>
                              </a:lnTo>
                              <a:cubicBezTo>
                                <a:pt x="635" y="16726"/>
                                <a:pt x="482" y="8903"/>
                                <a:pt x="0" y="1753"/>
                              </a:cubicBezTo>
                              <a:lnTo>
                                <a:pt x="12471" y="1753"/>
                              </a:lnTo>
                              <a:lnTo>
                                <a:pt x="12953" y="16878"/>
                              </a:lnTo>
                              <a:lnTo>
                                <a:pt x="13601" y="16878"/>
                              </a:lnTo>
                              <a:cubicBezTo>
                                <a:pt x="17170"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7" name="Shape 104"/>
                      <wps:cNvSpPr/>
                      <wps:spPr>
                        <a:xfrm>
                          <a:off x="1871444" y="514831"/>
                          <a:ext cx="34585" cy="79429"/>
                        </a:xfrm>
                        <a:custGeom>
                          <a:avLst/>
                          <a:gdLst/>
                          <a:ahLst/>
                          <a:cxnLst/>
                          <a:rect l="0" t="0" r="0" b="0"/>
                          <a:pathLst>
                            <a:path w="34585" h="79429">
                              <a:moveTo>
                                <a:pt x="34585" y="0"/>
                              </a:moveTo>
                              <a:lnTo>
                                <a:pt x="34585" y="9805"/>
                              </a:lnTo>
                              <a:lnTo>
                                <a:pt x="26287" y="11754"/>
                              </a:lnTo>
                              <a:cubicBezTo>
                                <a:pt x="18377" y="15885"/>
                                <a:pt x="14615" y="25057"/>
                                <a:pt x="13767" y="32345"/>
                              </a:cubicBezTo>
                              <a:lnTo>
                                <a:pt x="34585" y="32345"/>
                              </a:lnTo>
                              <a:lnTo>
                                <a:pt x="34585" y="42377"/>
                              </a:lnTo>
                              <a:lnTo>
                                <a:pt x="13602" y="42377"/>
                              </a:lnTo>
                              <a:cubicBezTo>
                                <a:pt x="13767" y="51857"/>
                                <a:pt x="16927" y="58544"/>
                                <a:pt x="21827" y="62861"/>
                              </a:cubicBezTo>
                              <a:lnTo>
                                <a:pt x="34585" y="67139"/>
                              </a:lnTo>
                              <a:lnTo>
                                <a:pt x="34585" y="79429"/>
                              </a:lnTo>
                              <a:lnTo>
                                <a:pt x="22347"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8" name="Shape 105"/>
                      <wps:cNvSpPr/>
                      <wps:spPr>
                        <a:xfrm>
                          <a:off x="1906029" y="579979"/>
                          <a:ext cx="30046" cy="14974"/>
                        </a:xfrm>
                        <a:custGeom>
                          <a:avLst/>
                          <a:gdLst/>
                          <a:ahLst/>
                          <a:cxnLst/>
                          <a:rect l="0" t="0" r="0" b="0"/>
                          <a:pathLst>
                            <a:path w="30046" h="14974">
                              <a:moveTo>
                                <a:pt x="27620" y="0"/>
                              </a:moveTo>
                              <a:lnTo>
                                <a:pt x="30046" y="10046"/>
                              </a:lnTo>
                              <a:cubicBezTo>
                                <a:pt x="25029" y="12281"/>
                                <a:pt x="16432" y="14974"/>
                                <a:pt x="3973" y="14974"/>
                              </a:cubicBezTo>
                              <a:lnTo>
                                <a:pt x="0" y="14281"/>
                              </a:lnTo>
                              <a:lnTo>
                                <a:pt x="0" y="1991"/>
                              </a:lnTo>
                              <a:lnTo>
                                <a:pt x="5916" y="3976"/>
                              </a:lnTo>
                              <a:cubicBezTo>
                                <a:pt x="16127"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9" name="Shape 106"/>
                      <wps:cNvSpPr/>
                      <wps:spPr>
                        <a:xfrm>
                          <a:off x="1906029" y="514371"/>
                          <a:ext cx="34580" cy="42837"/>
                        </a:xfrm>
                        <a:custGeom>
                          <a:avLst/>
                          <a:gdLst/>
                          <a:ahLst/>
                          <a:cxnLst/>
                          <a:rect l="0" t="0" r="0" b="0"/>
                          <a:pathLst>
                            <a:path w="34580" h="42837">
                              <a:moveTo>
                                <a:pt x="2194" y="0"/>
                              </a:moveTo>
                              <a:cubicBezTo>
                                <a:pt x="27785" y="0"/>
                                <a:pt x="34580" y="22136"/>
                                <a:pt x="34580" y="36296"/>
                              </a:cubicBezTo>
                              <a:cubicBezTo>
                                <a:pt x="34580" y="39167"/>
                                <a:pt x="34262" y="41415"/>
                                <a:pt x="34097" y="42837"/>
                              </a:cubicBezTo>
                              <a:lnTo>
                                <a:pt x="0" y="42837"/>
                              </a:lnTo>
                              <a:lnTo>
                                <a:pt x="0" y="32804"/>
                              </a:lnTo>
                              <a:lnTo>
                                <a:pt x="20813" y="32804"/>
                              </a:lnTo>
                              <a:cubicBezTo>
                                <a:pt x="20978" y="23888"/>
                                <a:pt x="17092" y="10020"/>
                                <a:pt x="1039" y="10020"/>
                              </a:cubicBezTo>
                              <a:lnTo>
                                <a:pt x="0" y="10264"/>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0" name="Shape 107"/>
                      <wps:cNvSpPr/>
                      <wps:spPr>
                        <a:xfrm>
                          <a:off x="889" y="441325"/>
                          <a:ext cx="1943100" cy="0"/>
                        </a:xfrm>
                        <a:custGeom>
                          <a:avLst/>
                          <a:gdLst/>
                          <a:ahLst/>
                          <a:cxnLst/>
                          <a:rect l="0" t="0" r="0" b="0"/>
                          <a:pathLst>
                            <a:path w="1943100">
                              <a:moveTo>
                                <a:pt x="0" y="0"/>
                              </a:moveTo>
                              <a:lnTo>
                                <a:pt x="1943100" y="0"/>
                              </a:lnTo>
                            </a:path>
                          </a:pathLst>
                        </a:custGeom>
                        <a:ln w="9766"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6" o:spid="_x0000_s1026" alt="Title: SPRC Logo - Description: SPRC Logo" style="position:absolute;margin-left:389.55pt;margin-top:747.7pt;width:153.05pt;height:49.3pt;z-index:251661312;mso-position-horizontal-relative:page;mso-position-vertical-relative:page;mso-width-relative:margin;mso-height-relative:margin" coordsize="1943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">
              <v:shape id="Shape 14" o:spid="_x0000_s1027" style="position:absolute;left:61;width:2130;height:3937;visibility:visible;mso-wrap-style:square;v-text-anchor:top" coordsize="213004,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fvsMA&#10;AADaAAAADwAAAGRycy9kb3ducmV2LnhtbESPzWrDMBCE74G+g9hCb7HcFFLjRDbGUAj0kObnARZr&#10;Y7u1VsaSf5qnrwqFHoeZ+YbZ54vpxESDay0reI5iEMSV1S3XCq6Xt3UCwnlkjZ1lUvBNDvLsYbXH&#10;VNuZTzSdfS0ChF2KChrv+1RKVzVk0EW2Jw7ezQ4GfZBDLfWAc4CbTm7ieCsNthwWGuypbKj6Oo9G&#10;QbEtj115K934Mer3z1PhXu5xotTT41LsQHha/H/4r33QCl7h90q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fvsMAAADaAAAADwAAAAAAAAAAAAAAAACYAgAAZHJzL2Rv&#10;d25yZXYueG1sUEsFBgAAAAAEAAQA9QAAAIgDAAAAAA==&#10;" path="m174942,r12891,41186c150394,46533,59538,72212,59538,117145v,27813,43586,44933,69367,58306c175565,199517,213004,216636,213004,259969v,52426,-63843,109664,-181699,133731l15342,353581c75502,342888,152235,316141,152235,272809v,-26746,-19647,-40653,-63843,-61519c36208,186690,,164224,,126238,,69532,90843,16573,174942,xe" fillcolor="#211d1f" stroked="f" strokeweight="0">
                <v:stroke miterlimit="83231f" joinstyle="miter"/>
                <v:path arrowok="t" textboxrect="0,0,213004,393700"/>
              </v:shape>
              <v:shape id="Shape 15" o:spid="_x0000_s1028" style="position:absolute;left:3762;top:96;width:1237;height:3744;visibility:visible;mso-wrap-style:square;v-text-anchor:top" coordsize="123698,37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LZ8AA&#10;AADaAAAADwAAAGRycy9kb3ducmV2LnhtbERPz2vCMBS+D/wfwhO8yEwnKNIZRYU5D7phN/D6aJ5t&#10;NXmpTab1vzcHYceP7/d03lojrtT4yrGCt0ECgjh3uuJCwe/Px+sEhA/IGo1jUnAnD/NZ52WKqXY3&#10;3tM1C4WIIexTVFCGUKdS+rwki37gauLIHV1jMUTYFFI3eIvh1shhkoylxYpjQ4k1rUrKz9mfVbAd&#10;LU5m+xWWfaZdy+vvT3PBg1K9brt4BxGoDf/ip3ujFcSt8Uq8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mLZ8AAAADaAAAADwAAAAAAAAAAAAAAAACYAgAAZHJzL2Rvd25y&#10;ZXYueG1sUEsFBgAAAAAEAAQA9QAAAIUDAAAAAA==&#10;" path="m1232,c27013,,78575,1600,116637,6947r7061,1656l123698,48775,97856,42734c85703,40895,71977,39774,56477,39573r,185623c75812,221586,93883,216739,110112,210579r13586,-7175l123698,243901,56477,262648r,31560c56477,304902,56477,363207,57708,374447l,374447c1232,351434,3073,222529,3073,184544r,-58839c3073,113399,1232,8013,1232,xe" fillcolor="#211d1f" stroked="f" strokeweight="0">
                <v:stroke miterlimit="83231f" joinstyle="miter"/>
                <v:path arrowok="t" textboxrect="0,0,123698,374447"/>
              </v:shape>
              <v:shape id="Shape 16" o:spid="_x0000_s1029" style="position:absolute;left:4999;top:182;width:1267;height:2353;visibility:visible;mso-wrap-style:square;v-text-anchor:top" coordsize="126759,23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1DsEA&#10;AADbAAAADwAAAGRycy9kb3ducmV2LnhtbESPQYvCQAyF74L/YYjgRXS6LlukOhURFsSDsOoPCJ3Y&#10;lnYypTNq/ffmIOwt4b2892WzHVyrHtSH2rOBr0UCirjwtubSwPXyO1+BChHZYuuZDLwowDYfjzaY&#10;Wf/kP3qcY6kkhEOGBqoYu0zrUFTkMCx8RyzazfcOo6x9qW2PTwl3rV4mSaod1iwNFXa0r6hozndn&#10;oD74n6Ntjj6+eP89C3Q6pSkZM50MuzWoSEP8N3+uD1bwhV5+kQF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NtQ7BAAAA2wAAAA8AAAAAAAAAAAAAAAAAmAIAAGRycy9kb3du&#10;cmV2LnhtbFBLBQYAAAAABAAEAPUAAACGAwAAAAA=&#10;" path="m,l48551,11385v49204,17250,78208,47135,78208,89664c126759,156018,83253,203157,12294,231869l,235298,,194801,29004,179484c52946,161765,67221,138495,67221,109076,67221,97036,61349,60029,6099,41597l,40172,,xe" fillcolor="#211d1f" stroked="f" strokeweight="0">
                <v:stroke miterlimit="83231f" joinstyle="miter"/>
                <v:path arrowok="t" textboxrect="0,0,126759,235298"/>
              </v:shape>
              <v:shape id="Shape 17" o:spid="_x0000_s1030" style="position:absolute;left:7616;top:96;width:3125;height:3841;visibility:visible;mso-wrap-style:square;v-text-anchor:top" coordsize="312470,38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w28IA&#10;AADbAAAADwAAAGRycy9kb3ducmV2LnhtbESP3YrCMBCF7xd8hzCCd5r6u0vXKCIIIrii7gMMzdgW&#10;m0lJYq0+vREW9m6Gc+Z8Z+bL1lSiIedLywqGgwQEcWZ1ybmC3/Om/wXCB2SNlWVS8CAPy0XnY46p&#10;tnc+UnMKuYgh7FNUUIRQp1L6rCCDfmBr4qhdrDMY4upyqR3eY7ip5ChJZtJgyZFQYE3rgrLr6WYi&#10;l8/78DN+6t3zc9pcnM8PyWSlVK/brr5BBGrDv/nveqtj/SG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3DbwgAAANsAAAAPAAAAAAAAAAAAAAAAAJgCAABkcnMvZG93&#10;bnJldi54bWxQSwUGAAAAAAQABAD1AAAAhwMAAAAA&#10;" path="m,c28854,,80429,534,127698,5347v81014,8560,127064,38506,127064,83986c254762,134798,219773,170104,169430,197917v15355,18187,125845,137478,143040,153531l265811,384073c259067,376581,120942,218784,102527,196317v30696,-14440,92075,-47079,92075,-99504c194602,72746,174346,36906,58331,35840r,174917c58331,231077,60160,366421,61392,374447r-59538,c4305,361607,3073,192037,3073,180797r,-43865c3073,120892,1854,10161,,xe" fillcolor="#211d1f" stroked="f" strokeweight="0">
                <v:stroke miterlimit="83231f" joinstyle="miter"/>
                <v:path arrowok="t" textboxrect="0,0,312470,384073"/>
              </v:shape>
              <v:shape id="Shape 18" o:spid="_x0000_s1031" style="position:absolute;left:11434;top:10;width:3450;height:3916;visibility:visible;mso-wrap-style:square;v-text-anchor:top" coordsize="344996,3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jHcIA&#10;AADbAAAADwAAAGRycy9kb3ducmV2LnhtbERPTWvCQBC9F/wPywi9FLNRWpHoRqxS6E0aFcxtyI5J&#10;SHY2zW41/fduoeBtHu9zVuvBtOJKvastK5hGMQjiwuqaSwXHw8dkAcJ5ZI2tZVLwSw7W6ehphYm2&#10;N/6ia+ZLEULYJaig8r5LpHRFRQZdZDviwF1sb9AH2JdS93gL4aaVszieS4M1h4YKO9pWVDTZj1Hw&#10;9sLZd16eT3ba0fl11+w5f78o9TweNksQngb/EP+7P3WYP4O/X8I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KMdwgAAANsAAAAPAAAAAAAAAAAAAAAAAJgCAABkcnMvZG93&#10;bnJldi54bWxQSwUGAAAAAAQABAD1AAAAhwMAAAAA&#10;" path="m309385,r9220,44933c178029,58852,62001,132131,62001,224142v,65253,58928,126771,205639,126771c292202,350913,317983,347700,338849,343433r6147,42787c326580,389433,298336,391567,261506,391567,52185,391567,,282448,,233235,,145504,92697,33706,309385,xe" fillcolor="#211d1f" stroked="f" strokeweight="0">
                <v:stroke miterlimit="83231f" joinstyle="miter"/>
                <v:path arrowok="t" textboxrect="0,0,344996,391567"/>
              </v:shape>
              <v:shape id="Shape 19" o:spid="_x0000_s1032" style="position:absolute;top:4841;width:660;height:1108;visibility:visible;mso-wrap-style:square;v-text-anchor:top" coordsize="66093,11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38EA&#10;AADbAAAADwAAAGRycy9kb3ducmV2LnhtbERP22oCMRB9L/gPYYS+1exuW9HVKCK09EXq7QOGzbhZ&#10;3UzCJtX17xuh0Lc5nOvMl71txZW60DhWkI8yEMSV0w3XCo6Hj5cJiBCRNbaOScGdAiwXg6c5ltrd&#10;eEfXfaxFCuFQogIToy+lDJUhi2HkPHHiTq6zGBPsaqk7vKVw28oiy8bSYsOpwaCntaHqsv+xCt6n&#10;0l+au3EFnT+/38abfFv4XKnnYb+agYjUx3/xn/tLp/mv8PglHS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7f9/BAAAA2wAAAA8AAAAAAAAAAAAAAAAAmAIAAGRycy9kb3du&#10;cmV2LnhtbFBLBQYAAAAABAAEAPUAAACGAwAAAAA=&#10;" path="m37581,c48757,,56860,2540,61712,5245l57826,16549c54270,14643,46980,11456,37099,11456v-14910,,-20587,8762,-20587,16090c16512,37579,23167,42520,38229,48247v18466,7011,27864,15774,27864,31534c66093,96342,53622,110833,27853,110833v-5264,,-10769,-797,-15689,-2071l,103827r,-39l3558,92202v6312,3823,15558,6998,25273,6998c43246,99200,51679,91719,51679,80899v,-10033,-5842,-15774,-20574,-21348c13274,53340,2263,44259,2263,29134,2263,12421,16360,,37581,xe" fillcolor="#211d1f" stroked="f" strokeweight="0">
                <v:stroke miterlimit="83231f" joinstyle="miter"/>
                <v:path arrowok="t" textboxrect="0,0,66093,110833"/>
              </v:shape>
              <v:shape id="Shape 20" o:spid="_x0000_s1033" style="position:absolute;left:800;top:5145;width:382;height:804;visibility:visible;mso-wrap-style:square;v-text-anchor:top" coordsize="38227,8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78A&#10;AADbAAAADwAAAGRycy9kb3ducmV2LnhtbERPTWsCMRC9F/ofwhS81WwFpaxG0UqhR7WW4m3YjJvF&#10;zSQk0V3/vREEb/N4nzNb9LYVFwqxcazgY1iAIK6cbrhWsP/9fv8EEROyxtYxKbhShMX89WWGpXYd&#10;b+myS7XIIRxLVGBS8qWUsTJkMQ6dJ87c0QWLKcNQSx2wy+G2laOimEiLDecGg56+DFWn3dkqOIy6&#10;Tcf/7b4Ih3Xz54/GV3Gl1OCtX05BJOrTU/xw/+g8fwz3X/IBcn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48bvwAAANsAAAAPAAAAAAAAAAAAAAAAAJgCAABkcnMvZG93bnJl&#10;di54bWxQSwUGAAAAAAQABAD1AAAAhAM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21" o:spid="_x0000_s1034" style="position:absolute;left:1182;top:5143;width:384;height:805;visibility:visible;mso-wrap-style:square;v-text-anchor:top" coordsize="38392,8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yBL4A&#10;AADbAAAADwAAAGRycy9kb3ducmV2LnhtbERPTYvCMBC9L/gfwgje1lQPZa2mRQTBk6Du3sdmbIvN&#10;pCbRVn+9WVjY2zze56yKwbTiQc43lhXMpgkI4tLqhisF36ft5xcIH5A1tpZJwZM8FPnoY4WZtj0f&#10;6HEMlYgh7DNUUIfQZVL6siaDfmo74shdrDMYInSV1A77GG5aOU+SVBpsODbU2NGmpvJ6vBsFbniZ&#10;Rdc26c+pL/e4uOn0zEGpyXhYL0EEGsK/+M+903F+Cr+/xANk/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KMgS+AAAA2wAAAA8AAAAAAAAAAAAAAAAAmAIAAGRycy9kb3ducmV2&#10;LnhtbFBLBQYAAAAABAAEAPUAAACDAw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22" o:spid="_x0000_s1035" style="position:absolute;left:1689;top:5145;width:619;height:804;visibility:visible;mso-wrap-style:square;v-text-anchor:top" coordsize="61887,8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oYsIA&#10;AADbAAAADwAAAGRycy9kb3ducmV2LnhtbERP32vCMBB+F/wfwgl707QO56imsgkbc6AwN8HHozmb&#10;anMpTab1v18Ggm/38f28+aKztThT6yvHCtJRAoK4cLriUsHP99vwGYQPyBprx6TgSh4Web83x0y7&#10;C3/ReRtKEUPYZ6jAhNBkUvrCkEU/cg1x5A6utRgibEupW7zEcFvLcZI8SYsVxwaDDS0NFaftr1Xw&#10;epyYzyNb+1hPdqu9fg+7dLNW6mHQvcxABOrCXXxzf+g4fwr/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6hiwgAAANsAAAAPAAAAAAAAAAAAAAAAAJgCAABkcnMvZG93&#10;bnJldi54bWxQSwUGAAAAAAQABAD1AAAAhwMAAAAA&#10;" path="m42113,v8433,,15875,2070,19774,3988l58649,14821c55245,12903,49899,11150,42113,11150v-17983,,-27698,13056,-27698,29147c14415,58127,26073,69114,41631,69114v8102,,13449,-2058,17500,-3811l61557,75806v-3721,1918,-11989,4623,-22517,4623c15392,80429,,64503,,40932,,17208,16523,,42113,xe" fillcolor="#211d1f" stroked="f" strokeweight="0">
                <v:stroke miterlimit="83231f" joinstyle="miter"/>
                <v:path arrowok="t" textboxrect="0,0,61887,80429"/>
              </v:shape>
              <v:shape id="Shape 38234" o:spid="_x0000_s1036" style="position:absolute;left:2471;top:5161;width:143;height:771;visibility:visible;mso-wrap-style:square;v-text-anchor:top" coordsize="14250,7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DYsMA&#10;AADbAAAADwAAAGRycy9kb3ducmV2LnhtbESPQWsCMRCF70L/Q5hCL1KzrSCyNYoIlZ6CWul52IzZ&#10;xc1k2UR3++87h4K3Gd6b975ZbcbQqjv1qYls4G1WgCKuomvYGzh/f74uQaWM7LCNTAZ+KcFm/TRZ&#10;YeniwEe6n7JXEsKpRAN1zl2pdapqCphmsSMW7RL7gFnW3mvX4yDhodXvRbHQARuWhho72tVUXU+3&#10;YMBaP2+Hw96em+nOL6/Z/uiDNebledx+gMo05of5//rLCb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7DYsMAAADbAAAADwAAAAAAAAAAAAAAAACYAgAAZHJzL2Rv&#10;d25yZXYueG1sUEsFBgAAAAAEAAQA9QAAAIgDAAAAAA==&#10;" path="m,l14250,r,77076l,77076,,e" fillcolor="#211d1f" stroked="f" strokeweight="0">
                <v:stroke miterlimit="83231f" joinstyle="miter"/>
                <v:path arrowok="t" textboxrect="0,0,14250,77076"/>
              </v:shape>
              <v:shape id="Shape 24" o:spid="_x0000_s1037" style="position:absolute;left:2453;top:4857;width:179;height:173;visibility:visible;mso-wrap-style:square;v-text-anchor:top" coordsize="17818,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31cEA&#10;AADbAAAADwAAAGRycy9kb3ducmV2LnhtbERP3WrCMBS+F3yHcITd2dQNZHZGGQ5x3gymPsBZc2zK&#10;mpOaxLbz6ZfBwLvz8f2e5XqwjejIh9qxglmWgyAuna65UnA6bqfPIEJE1tg4JgU/FGC9Go+WWGjX&#10;8yd1h1iJFMKhQAUmxraQMpSGLIbMtcSJOztvMSboK6k99incNvIxz+fSYs2pwWBLG0Pl9+FqFXzs&#10;+5vv3szsWnGzuzzR17mbe6UeJsPrC4hIQ7yL/93vOs1fwN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d9XBAAAA2wAAAA8AAAAAAAAAAAAAAAAAmAIAAGRycy9kb3du&#10;cmV2LnhtbFBLBQYAAAAABAAEAPUAAACGAwAAAAA=&#10;" path="m8915,v5347,,8738,3810,8738,8750c17818,13526,14262,17348,8585,17348,3569,17348,,13526,,8750,,3810,3721,,8915,xe" fillcolor="#211d1f" stroked="f" strokeweight="0">
                <v:stroke miterlimit="83231f" joinstyle="miter"/>
                <v:path arrowok="t" textboxrect="0,0,17818,17348"/>
              </v:shape>
              <v:shape id="Shape 25" o:spid="_x0000_s1038" style="position:absolute;left:2789;top:5456;width:308;height:493;visibility:visible;mso-wrap-style:square;v-text-anchor:top" coordsize="30867,49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AicAA&#10;AADbAAAADwAAAGRycy9kb3ducmV2LnhtbERPy4rCMBTdD/gP4Q64G9NxIVKbFhlQBwYRH4tZXppr&#10;U2xuShNt9evNQnB5OO+sGGwjbtT52rGC70kCgrh0uuZKwem4+pqD8AFZY+OYFNzJQ5GPPjJMtet5&#10;T7dDqEQMYZ+iAhNCm0rpS0MW/cS1xJE7u85iiLCrpO6wj+G2kdMkmUmLNccGgy39GCovh6tVcN2e&#10;L3qzMfN+wOVqbXf/j/bPKTX+HJYLEIGG8Ba/3L9awTSuj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qAicAAAADbAAAADwAAAAAAAAAAAAAAAACYAgAAZHJzL2Rvd25y&#10;ZXYueG1sUEsFBgAAAAAEAAQA9QAAAIUDAAAAAA==&#10;" path="m30867,r,10439l25033,11205c18676,13713,14262,18132,14262,25619v,9081,6160,13373,13449,13373l30867,37979r,9724l23978,49343c8103,49343,,38357,,27207,,13234,9480,4011,26998,343l30867,xe" fillcolor="#211d1f" stroked="f" strokeweight="0">
                <v:stroke miterlimit="83231f" joinstyle="miter"/>
                <v:path arrowok="t" textboxrect="0,0,30867,49343"/>
              </v:shape>
              <v:shape id="Shape 26" o:spid="_x0000_s1039" style="position:absolute;left:2845;top:5145;width:252;height:159;visibility:visible;mso-wrap-style:square;v-text-anchor:top" coordsize="25190,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AUcAA&#10;AADbAAAADwAAAGRycy9kb3ducmV2LnhtbESPzarCMBSE94LvEI5wd5rWhUg1ioiCurjgD64PybGt&#10;Nie1idr79jeC4HKYmW+Y6by1lXhS40vHCtJBAoJYO1NyruB0XPfHIHxANlg5JgV/5GE+63ammBn3&#10;4j09DyEXEcI+QwVFCHUmpdcFWfQDVxNH7+IaiyHKJpemwVeE20oOk2QkLZYcFwqsaVmQvh0eVsH4&#10;XlpO9Xkrf/PVeZfsNV9ZK/XTaxcTEIHa8A1/2hujYJjC+0v8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FAUcAAAADbAAAADwAAAAAAAAAAAAAAAACYAgAAZHJzL2Rvd25y&#10;ZXYueG1sUEsFBgAAAAAEAAQA9QAAAIUDAAAAAA==&#10;" path="m25190,r,10518l23647,10213v-7289,,-14897,2222,-20409,5727l,6707,25190,xe" fillcolor="#211d1f" stroked="f" strokeweight="0">
                <v:stroke miterlimit="83231f" joinstyle="miter"/>
                <v:path arrowok="t" textboxrect="0,0,25190,15940"/>
              </v:shape>
              <v:shape id="Shape 27" o:spid="_x0000_s1040" style="position:absolute;left:3097;top:5143;width:317;height:790;visibility:visible;mso-wrap-style:square;v-text-anchor:top" coordsize="31667,7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PcQA&#10;AADbAAAADwAAAGRycy9kb3ducmV2LnhtbESP0WrCQBRE3wv+w3KFvtWNKQ0SXUWkBSm01OgHXLLX&#10;JCR7d82uSfr33UKhj8PMnGE2u8l0YqDeN5YVLBcJCOLS6oYrBZfz29MKhA/IGjvLpOCbPOy2s4cN&#10;5tqOfKKhCJWIEPY5KqhDcLmUvqzJoF9YRxy9q+0Nhij7Suoexwg3nUyTJJMGG44LNTo61FS2xd0o&#10;eP4gV5yz2zVt34fP8fLSZl/uVanH+bRfgwg0hf/wX/uoFaQ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kj3EAAAA2wAAAA8AAAAAAAAAAAAAAAAAmAIAAGRycy9k&#10;b3ducmV2LnhtbFBLBQYAAAAABAAEAPUAAACJAwAAAAA=&#10;" path="m565,c24543,,30372,16090,30372,31547r,28816c30372,67056,30702,73584,31667,78829r-12954,l17570,69126r-482,c14903,72149,11703,75012,7651,77121l,78942,,69217,9295,66233v3179,-2406,5367,-5629,6497,-8892c16275,55905,16605,54305,16605,52883r,-13386l,41677,,31238,16275,29794r,-1600c16275,23422,15275,15778,8008,12254l,10668,,150,565,xe" fillcolor="#211d1f" stroked="f" strokeweight="0">
                <v:stroke miterlimit="83231f" joinstyle="miter"/>
                <v:path arrowok="t" textboxrect="0,0,31667,78942"/>
              </v:shape>
              <v:shape id="Shape 38235" o:spid="_x0000_s1041" style="position:absolute;left:3631;top:4801;width:142;height:1131;visibility:visible;mso-wrap-style:square;v-text-anchor:top" coordsize="14250,11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oHMUA&#10;AADbAAAADwAAAGRycy9kb3ducmV2LnhtbESPzWrDMBCE74W+g9hCL6WWm1BjXCshCRRMbvmBpLfF&#10;2tom1sqxVNt5+6hQ6HGYmW+YfDmZVgzUu8aygrcoBkFcWt1wpeB4+HxNQTiPrLG1TApu5GC5eHzI&#10;MdN25B0Ne1+JAGGXoYLa+y6T0pU1GXSR7YiD9217gz7IvpK6xzHATStncZxIgw2HhRo72tRUXvY/&#10;RkHCl/fNmLxsrTxR+uWK7fq8vir1/DStPkB4mvx/+K9daAWzOfx+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gcxQAAANsAAAAPAAAAAAAAAAAAAAAAAJgCAABkcnMv&#10;ZG93bnJldi54bWxQSwUGAAAAAAQABAD1AAAAigMAAAAA&#10;" path="m,l14250,r,113068l,113068,,e" fillcolor="#211d1f" stroked="f" strokeweight="0">
                <v:stroke miterlimit="83231f" joinstyle="miter"/>
                <v:path arrowok="t" textboxrect="0,0,14250,113068"/>
              </v:shape>
              <v:shape id="Shape 29" o:spid="_x0000_s1042" style="position:absolute;left:4361;top:4850;width:337;height:1082;visibility:visible;mso-wrap-style:square;v-text-anchor:top" coordsize="33617,10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edMMA&#10;AADbAAAADwAAAGRycy9kb3ducmV2LnhtbESPQYvCMBSE78L+h/AW9iJrqohINYrsuiAIQlX2/Gie&#10;bbF5qUms9d8bQfA4zMw3zHzZmVq05HxlWcFwkIAgzq2uuFBwPPx9T0H4gKyxtkwK7uRhufjozTHV&#10;9sYZtftQiAhhn6KCMoQmldLnJRn0A9sQR+9kncEQpSukdniLcFPLUZJMpMGK40KJDf2UlJ/3V6Mg&#10;s7tifWn5ODz0t/fs300S+XtR6uuzW81ABOrCO/xqb7SC0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edMMAAADbAAAADwAAAAAAAAAAAAAAAACYAgAAZHJzL2Rv&#10;d25yZXYueG1sUEsFBgAAAAAEAAQA9QAAAIgDAAAAAA==&#10;" path="m27051,r6566,836l33617,12717,27381,10985v-6159,,-10858,483,-13284,1118l14097,53822v3073,788,6959,1118,11658,1118l33617,52623r,12183l25438,66078v-4216,,-8103,-153,-11341,-953l14097,108128,,108128,,2057c6807,952,15710,,27051,xe" fillcolor="#211d1f" stroked="f" strokeweight="0">
                <v:stroke miterlimit="83231f" joinstyle="miter"/>
                <v:path arrowok="t" textboxrect="0,0,33617,108128"/>
              </v:shape>
              <v:shape id="Shape 30" o:spid="_x0000_s1043" style="position:absolute;left:4698;top:4859;width:336;height:639;visibility:visible;mso-wrap-style:square;v-text-anchor:top" coordsize="33617,6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F70A&#10;AADbAAAADwAAAGRycy9kb3ducmV2LnhtbESPwQrCMBBE74L/EFbwpqkFRapRpFgQb1Y/YGnWtths&#10;ShNt/XsjCB6HmXnDbPeDacSLOldbVrCYRyCIC6trLhXcrtlsDcJ5ZI2NZVLwJgf73Xi0xUTbni/0&#10;yn0pAoRdggoq79tESldUZNDNbUscvLvtDPogu1LqDvsAN42Mo2glDdYcFipsKa2oeORPo0DeszQ+&#10;XpYBZM+3vhneZZanSk0nw2EDwtPg/+Ff+6QVxEv4fgk/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xPxF70AAADbAAAADwAAAAAAAAAAAAAAAACYAgAAZHJzL2Rvd25yZXYu&#10;eG1sUEsFBgAAAAAEAAQA9QAAAIIDAAAAAA==&#10;" path="m,l11539,1470v5104,1510,9276,3739,12515,6609c30048,13172,33617,20970,33617,30533v,9716,-2921,17361,-8433,22937c21463,57369,16564,60311,10874,62280l,63971,,51788,12211,48189v4718,-3883,7309,-9617,7309,-17021c19520,24081,16967,18827,12471,15344l,11881,,xe" fillcolor="#211d1f" stroked="f" strokeweight="0">
                <v:stroke miterlimit="83231f" joinstyle="miter"/>
                <v:path arrowok="t" textboxrect="0,0,33617,63971"/>
              </v:shape>
              <v:shape id="Shape 31" o:spid="_x0000_s1044" style="position:absolute;left:5123;top:5145;width:382;height:804;visibility:visible;mso-wrap-style:square;v-text-anchor:top" coordsize="38227,8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b0cEA&#10;AADbAAAADwAAAGRycy9kb3ducmV2LnhtbESPQWsCMRSE70L/Q3iF3jTrHkRWo6il0GOrluLtsXlu&#10;FjcvIUnd9d+bguBxmJlvmOV6sJ24UoitYwXTSQGCuHa65UbB8fAxnoOICVlj55gU3CjCevUyWmKl&#10;Xc/fdN2nRmQIxwoVmJR8JWWsDVmME+eJs3d2wWLKMjRSB+wz3HayLIqZtNhyXjDoaWeovuz/rIJT&#10;2X/1/Nsdi3B6b3/82fg6bpV6ex02CxCJhvQMP9qfWkE5g/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29HBAAAA2wAAAA8AAAAAAAAAAAAAAAAAmAIAAGRycy9kb3du&#10;cmV2LnhtbFBLBQYAAAAABAAEAPUAAACGAw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32" o:spid="_x0000_s1045" style="position:absolute;left:5505;top:5143;width:384;height:805;visibility:visible;mso-wrap-style:square;v-text-anchor:top" coordsize="38392,8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dIsIA&#10;AADbAAAADwAAAGRycy9kb3ducmV2LnhtbESPQWvCQBSE70L/w/IEb2ajh7SmWUUEwZPQpL2/Zl+T&#10;YPZturuatL++WxA8DjPzDVPsJtOLGznfWVawSlIQxLXVHTcK3qvj8gWED8gae8uk4Ic87LZPswJz&#10;bUd+o1sZGhEh7HNU0IYw5FL6uiWDPrEDcfS+rDMYonSN1A7HCDe9XKdpJg12HBdaHOjQUn0pr0aB&#10;m37NZui77KMa6zNuvnX2yUGpxXzav4IINIVH+N4+aQXrZ/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l0iwgAAANsAAAAPAAAAAAAAAAAAAAAAAJgCAABkcnMvZG93&#10;bnJldi54bWxQSwUGAAAAAAQABAD1AAAAhwM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35" o:spid="_x0000_s1046" style="position:absolute;left:6433;top:4857;width:178;height:173;visibility:visible;mso-wrap-style:square;v-text-anchor:top" coordsize="17818,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Y88AA&#10;AADbAAAADwAAAGRycy9kb3ducmV2LnhtbERP3WrCMBS+H/gO4QjezVQFGZ1pGZMxvRlMfYBjc2zK&#10;mpOaxLb69MvFYJcf3/+mHG0revKhcaxgMc9AEFdON1wrOB0/nl9AhIissXVMCu4UoCwmTxvMtRv4&#10;m/pDrEUK4ZCjAhNjl0sZKkMWw9x1xIm7OG8xJuhrqT0OKdy2cplla2mx4dRgsKN3Q9XP4WYVfO2H&#10;h++3ZnGruf28ruh86ddeqdl0fHsFEWmM/+I/904rWKax6Uv6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cY88AAAADbAAAADwAAAAAAAAAAAAAAAACYAgAAZHJzL2Rvd25y&#10;ZXYueG1sUEsFBgAAAAAEAAQA9QAAAIUDAAAAAA==&#10;" path="m8915,v5347,,8751,3810,8751,8750c17818,13526,14262,17348,8585,17348,3569,17348,,13526,,8750,,3810,3734,,8915,xe" fillcolor="#211d1f" stroked="f" strokeweight="0">
                <v:stroke miterlimit="83231f" joinstyle="miter"/>
                <v:path arrowok="t" textboxrect="0,0,17818,17348"/>
              </v:shape>
              <v:shape id="Shape 36" o:spid="_x0000_s1047" style="position:absolute;left:6773;top:5145;width:619;height:804;visibility:visible;mso-wrap-style:square;v-text-anchor:top" coordsize="61887,8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TNsQA&#10;AADbAAAADwAAAGRycy9kb3ducmV2LnhtbESP3WoCMRSE7wt9h3AK3tWsFkW3RrGFigoK/oGXh83p&#10;ZnVzsmyirm9vhEIvh5n5hhlNGluKK9W+cKyg005AEGdOF5wr2O9+3gcgfEDWWDomBXfyMBm/voww&#10;1e7GG7puQy4ihH2KCkwIVSqlzwxZ9G1XEUfv19UWQ5R1LnWNtwi3pewmSV9aLDguGKzo21B23l6s&#10;gq9TzyxPbO1H2TssjnoWDp31SqnWWzP9BBGoCf/hv/ZcK+gO4fkl/g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UzbEAAAA2wAAAA8AAAAAAAAAAAAAAAAAmAIAAGRycy9k&#10;b3ducmV2LnhtbFBLBQYAAAAABAAEAPUAAACJAwAAAAA=&#10;" path="m42113,v8433,,15875,2070,19774,3988l58648,14821c55245,12903,49898,11150,42113,11150v-17983,,-27699,13056,-27699,29147c14414,58127,26073,69114,41630,69114v8103,,13450,-2058,17501,-3811l61557,75806v-3721,1918,-11989,4623,-22518,4623c15392,80429,,64503,,40932,,17208,16523,,42113,xe" fillcolor="#211d1f" stroked="f" strokeweight="0">
                <v:stroke miterlimit="83231f" joinstyle="miter"/>
                <v:path arrowok="t" textboxrect="0,0,61887,80429"/>
              </v:shape>
              <v:shape id="Shape 37" o:spid="_x0000_s1048" style="position:absolute;left:7479;top:5161;width:738;height:1123;visibility:visible;mso-wrap-style:square;v-text-anchor:top" coordsize="73711,1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7d8IA&#10;AADbAAAADwAAAGRycy9kb3ducmV2LnhtbERPy2oCMRTdC/2HcAvuNNMKIlOjlIqiIkidUrq8TO48&#10;6uRmTKKOf28WgsvDeU/nnWnEhZyvLSt4GyYgiHOray4V/GTLwQSED8gaG8uk4EYe5rOX3hRTba/8&#10;TZdDKEUMYZ+igiqENpXS5xUZ9EPbEkeusM5giNCVUju8xnDTyPckGUuDNceGClv6qig/Hs5GwWJx&#10;TLanfLRbbf6Kpauz/33xmynVf+0+P0AE6sJT/HCvtYJRXB+/xB8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t3wgAAANsAAAAPAAAAAAAAAAAAAAAAAJgCAABkcnMvZG93&#10;bnJldi54bWxQSwUGAAAAAAQABAD1AAAAhwMAAAAA&#10;" path="m,l15545,,32715,45555v1791,5092,3734,11138,5029,15761l38062,61316v1460,-4623,3073,-10516,5029,-16092l58649,,73711,,52324,54940c42113,81382,35154,94907,25426,103200v-6960,6045,-13933,8433,-17488,9081l4369,100495v3569,-1117,8267,-3353,12471,-6858c20739,90615,25590,85204,28829,78029v647,-1423,1130,-2541,1130,-3341c29959,73901,29642,72784,28994,71031l,xe" fillcolor="#211d1f" stroked="f" strokeweight="0">
                <v:stroke miterlimit="83231f" joinstyle="miter"/>
                <v:path arrowok="t" textboxrect="0,0,73711,112281"/>
              </v:shape>
              <v:shape id="Shape 38" o:spid="_x0000_s1049" style="position:absolute;left:8694;top:4850;width:336;height:1082;visibility:visible;mso-wrap-style:square;v-text-anchor:top" coordsize="33617,10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rMcQA&#10;AADbAAAADwAAAGRycy9kb3ducmV2LnhtbESP3WrCQBSE7wu+w3IEb0rdxIKU1FXEHxAKQlR6fcie&#10;JqHZs3F3jfHtXUHwcpiZb5jZojeN6Mj52rKCdJyAIC6srrlUcDpuP75A+ICssbFMCm7kYTEfvM0w&#10;0/bKOXWHUIoIYZ+hgiqENpPSFxUZ9GPbEkfvzzqDIUpXSu3wGuGmkZMkmUqDNceFCltaVVT8Hy5G&#10;QW735ebc8Sk9vv/c8l83TeT6rNRo2C+/QQTqwyv8bO+0gs8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uqzHEAAAA2wAAAA8AAAAAAAAAAAAAAAAAmAIAAGRycy9k&#10;b3ducmV2LnhtbFBLBQYAAAAABAAEAPUAAACJAwAAAAA=&#10;" path="m27051,r6566,733l33617,12176,28029,10668v-6807,,-11671,635,-13932,1270l14097,51118r14414,l33617,49527r,14268l27381,61621r-13284,l14097,108128,,108128,,2223c7124,801,17335,,27051,xe" fillcolor="#211d1f" stroked="f" strokeweight="0">
                <v:stroke miterlimit="83231f" joinstyle="miter"/>
                <v:path arrowok="t" textboxrect="0,0,33617,108128"/>
              </v:shape>
              <v:shape id="Shape 39" o:spid="_x0000_s1050" style="position:absolute;left:9030;top:4858;width:375;height:1074;visibility:visible;mso-wrap-style:square;v-text-anchor:top" coordsize="37503,10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EycQA&#10;AADbAAAADwAAAGRycy9kb3ducmV2LnhtbESPQWvCQBSE74L/YXlCb7rRQpHoKqUgKLQVk4D09sg+&#10;s6HZtyG7xvTfdwXB4zAz3zDr7WAb0VPna8cK5rMEBHHpdM2VgiLfTZcgfEDW2DgmBX/kYbsZj9aY&#10;anfjE/VZqESEsE9RgQmhTaX0pSGLfuZa4uhdXGcxRNlVUnd4i3DbyEWSvEmLNccFgy19GCp/s6tV&#10;kBff5uuzl+ei2V/KrJ//uMPxoNTLZHhfgQg0hGf40d5rBa8L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xMnEAAAA2wAAAA8AAAAAAAAAAAAAAAAAmAIAAGRycy9k&#10;b3ducmV2LnhtbFBLBQYAAAAABAAEAPUAAACJAwAAAAA=&#10;" path="m,l12328,1377v5166,1433,9300,3623,12703,6653c30543,12792,33604,20120,33604,28414v,14160,-9068,23558,-20561,27381l13043,56277v8420,2858,13436,10516,16027,21654c32639,92904,35230,103255,37503,107395r-14580,c21132,104207,18707,95139,15621,81754,14008,74350,11741,69254,8279,65949l,63062,,48794,12855,44789v4274,-3564,6665,-8660,6665,-14788c19520,23074,16967,18095,12552,14829l,11443,,xe" fillcolor="#211d1f" stroked="f" strokeweight="0">
                <v:stroke miterlimit="83231f" joinstyle="miter"/>
                <v:path arrowok="t" textboxrect="0,0,37503,107395"/>
              </v:shape>
              <v:shape id="Shape 40" o:spid="_x0000_s1051" style="position:absolute;left:9511;top:5148;width:345;height:794;visibility:visible;mso-wrap-style:square;v-text-anchor:top" coordsize="34591,7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ZX8MA&#10;AADbAAAADwAAAGRycy9kb3ducmV2LnhtbESPT2sCMRTE7wW/Q3iCl1KzKoisRhHBP+2tqxSPj83r&#10;JnTzsmyi7n57Uyj0OMzMb5jVpnO1uFMbrGcFk3EGgrj02nKl4HLevy1AhIissfZMCnoKsFkPXlaY&#10;a//gT7oXsRIJwiFHBSbGJpcylIYchrFviJP37VuHMcm2krrFR4K7Wk6zbC4dWk4LBhvaGSp/iptT&#10;8MXNpP+Yk3W7PrxvX4/F4WqsUqNht12CiNTF//Bf+6QVzGbw+yX9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TZX8MAAADbAAAADwAAAAAAAAAAAAAAAACYAgAAZHJzL2Rv&#10;d25yZXYueG1sUEsFBgAAAAAEAAQA9QAAAIgDAAAAAA==&#10;" path="m34591,r,9820l26297,11766c18384,15894,14615,25059,13767,32345r20824,l34591,42378r-20976,c13774,51853,16932,58542,21833,62863r12758,4288l34591,79432,22353,77297c8115,71774,,58548,,41108,,23668,7837,9006,21394,2766l34591,xe" fillcolor="#211d1f" stroked="f" strokeweight="0">
                <v:stroke miterlimit="83231f" joinstyle="miter"/>
                <v:path arrowok="t" textboxrect="0,0,34591,79432"/>
              </v:shape>
              <v:shape id="Shape 41" o:spid="_x0000_s1052" style="position:absolute;left:9856;top:5799;width:301;height:150;visibility:visible;mso-wrap-style:square;v-text-anchor:top" coordsize="30052,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GsYA&#10;AADbAAAADwAAAGRycy9kb3ducmV2LnhtbESPT08CMRTE7yZ+h+aZeIOufzCwUghiUA4SwuKF28v2&#10;2W7Yvi7bCquf3pKQeJzMzG8y42nnanGkNlSeFdz1MxDEpdcVGwWf20VvCCJEZI21Z1LwQwGmk+ur&#10;Meban3hDxyIakSAcclRgY2xyKUNpyWHo+4Y4eV++dRiTbI3ULZ4S3NXyPsuepMOK04LFhuaWyn3x&#10;7RR86Jffwciu3xa7VXF4zRpjd+9GqdubbvYMIlIX/8OX9lIreHiE85f0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YqGsYAAADbAAAADwAAAAAAAAAAAAAAAACYAgAAZHJz&#10;L2Rvd25yZXYueG1sUEsFBgAAAAAEAAQA9QAAAIsDAAAAAA==&#10;" path="m27627,r2425,10033c25023,12268,16438,14974,3966,14974l,14282,,2001,5909,3987c16120,3987,22267,2235,27627,xe" fillcolor="#211d1f" stroked="f" strokeweight="0">
                <v:stroke miterlimit="83231f" joinstyle="miter"/>
                <v:path arrowok="t" textboxrect="0,0,30052,14974"/>
              </v:shape>
              <v:shape id="Shape 42" o:spid="_x0000_s1053" style="position:absolute;left:9856;top:5143;width:346;height:429;visibility:visible;mso-wrap-style:square;v-text-anchor:top" coordsize="34586,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UcMA&#10;AADbAAAADwAAAGRycy9kb3ducmV2LnhtbESP3YrCMBSE7xd8h3AE79ZUxUWqUUQUxEXQ+nd7aI5t&#10;sTkpTdT69hthwcthZr5hJrPGlOJBtSssK+h1IxDEqdUFZwqOh9X3CITzyBpLy6TgRQ5m09bXBGNt&#10;n7ynR+IzESDsYlSQe1/FUro0J4Ouayvi4F1tbdAHWWdS1/gMcFPKfhT9SIMFh4UcK1rklN6Su1Gw&#10;ydLX8jSsdqNk93uh8xbv8+VGqU67mY9BeGr8J/zfXmsFgyG8v4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yUcMAAADbAAAADwAAAAAAAAAAAAAAAACYAgAAZHJzL2Rv&#10;d25yZXYueG1sUEsFBgAAAAAEAAQA9QAAAIgDAAAAAA==&#10;" path="m2188,c27779,,34586,22136,34586,36309v,2871,-318,5093,-483,6528l,42837,,32804r20819,c20972,23888,17098,10033,1045,10033l,10278,,459,2188,xe" fillcolor="#211d1f" stroked="f" strokeweight="0">
                <v:stroke miterlimit="83231f" joinstyle="miter"/>
                <v:path arrowok="t" textboxrect="0,0,34586,42837"/>
              </v:shape>
              <v:shape id="Shape 43" o:spid="_x0000_s1054" style="position:absolute;left:10324;top:5143;width:513;height:806;visibility:visible;mso-wrap-style:square;v-text-anchor:top" coordsize="51359,8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08IA&#10;AADbAAAADwAAAGRycy9kb3ducmV2LnhtbESPQYvCMBSE7wv+h/AEL6KpCkWqUVQQ9LTY3Yu3R/Ns&#10;i81LbWKt/vqNIOxxmJlvmOW6M5VoqXGlZQWTcQSCOLO65FzB789+NAfhPLLGyjIpeJKD9ar3tcRE&#10;2wefqE19LgKEXYIKCu/rREqXFWTQjW1NHLyLbQz6IJtc6gYfAW4qOY2iWBosOSwUWNOuoOya3o2C&#10;Lh4Ot/ZVyvS42dU6bs+3bz4qNeh3mwUIT53/D3/aB61gFsP7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dXTwgAAANsAAAAPAAAAAAAAAAAAAAAAAJgCAABkcnMvZG93&#10;bnJldi54bWxQSwUGAAAAAAQABAD1AAAAhwMAAAAA&#10;" path="m29325,v7937,,14909,2222,19291,4775l45034,14974c41961,13056,36297,10503,29007,10503v-8433,,-13119,4775,-13119,10516c15888,27394,20574,30252,30785,34074v13601,5093,20574,11786,20574,23254c51359,70866,40665,80582,22047,80582,13450,80582,5512,78346,,75159l3569,64491v4216,2717,11671,5575,18796,5575c32728,70066,37592,64960,37592,58598v,-6680,-4051,-10351,-14579,-14174c8915,39484,2274,31852,2274,22606,2274,10185,12484,,29325,xe" fillcolor="#211d1f" stroked="f" strokeweight="0">
                <v:stroke miterlimit="83231f" joinstyle="miter"/>
                <v:path arrowok="t" textboxrect="0,0,51359,80582"/>
              </v:shape>
              <v:shape id="Shape 44" o:spid="_x0000_s1055" style="position:absolute;left:10963;top:5148;width:346;height:794;visibility:visible;mso-wrap-style:square;v-text-anchor:top" coordsize="34598,7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qccMA&#10;AADbAAAADwAAAGRycy9kb3ducmV2LnhtbESPT4vCMBTE74LfITxhb5qqqLvVKLJQ8eafeti9PZpn&#10;W21eShO1++03guBxmJnfMItVaypxp8aVlhUMBxEI4szqknMFpzTpf4JwHlljZZkU/JGD1bLbWWCs&#10;7YMPdD/6XAQIuxgVFN7XsZQuK8igG9iaOHhn2xj0QTa51A0+AtxUchRFU2mw5LBQYE3fBWXX480o&#10;iC5265PJ18/eJLv0d5xmt83QKfXRa9dzEJ5a/w6/2lutYDyD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qccMAAADbAAAADwAAAAAAAAAAAAAAAACYAgAAZHJzL2Rv&#10;d25yZXYueG1sUEsFBgAAAAAEAAQA9QAAAIgDAAAAAA==&#10;" path="m34598,r,9820l26310,11765c18397,15893,14627,25058,13780,32345r20818,l34598,42377r-20983,c13780,51852,16939,58541,21839,62862r12759,4287l34598,79432,22353,77296c8115,71773,,58548,,41108,,23668,7844,9006,21405,2765l34598,xe" fillcolor="#211d1f" stroked="f" strokeweight="0">
                <v:stroke miterlimit="83231f" joinstyle="miter"/>
                <v:path arrowok="t" textboxrect="0,0,34598,79432"/>
              </v:shape>
              <v:shape id="Shape 45" o:spid="_x0000_s1056" style="position:absolute;left:11309;top:5799;width:301;height:150;visibility:visible;mso-wrap-style:square;v-text-anchor:top" coordsize="30058,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FA8IA&#10;AADbAAAADwAAAGRycy9kb3ducmV2LnhtbERPyWrDMBC9F/IPYgK9hFhOCyU4VkIIdLmUNAvkOpEm&#10;tok1Mpbq5e+rQ6DHx9vzzWBr0VHrK8cKFkkKglg7U3Gh4Hx6ny9B+IBssHZMCkbysFlPnnLMjOv5&#10;QN0xFCKGsM9QQRlCk0npdUkWfeIa4sjdXGsxRNgW0rTYx3Bby5c0fZMWK44NJTa0K0nfj79Wwenz&#10;Y6EvZ9s1P+NBX8x19r2/z5R6ng7bFYhAQ/gXP9xfRsFrHBu/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MUDwgAAANsAAAAPAAAAAAAAAAAAAAAAAJgCAABkcnMvZG93&#10;bnJldi54bWxQSwUGAAAAAAQABAD1AAAAhwMAAAAA&#10;" path="m27620,r2438,10033c25029,12268,16444,14974,3959,14974l,14283,,2000,5915,3987c16113,3987,22273,2235,27620,xe" fillcolor="#211d1f" stroked="f" strokeweight="0">
                <v:stroke miterlimit="83231f" joinstyle="miter"/>
                <v:path arrowok="t" textboxrect="0,0,30058,14974"/>
              </v:shape>
              <v:shape id="Shape 46" o:spid="_x0000_s1057" style="position:absolute;left:11309;top:5143;width:346;height:429;visibility:visible;mso-wrap-style:square;v-text-anchor:top" coordsize="34579,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9K8MA&#10;AADbAAAADwAAAGRycy9kb3ducmV2LnhtbESPQWuDQBSE74H+h+UVekvWxpKkxjWUQMGrGmiPr+6L&#10;Sty34m7U/vtuodDjMDPfMOlpMb2YaHSdZQXPmwgEcW11x42CS/W+PoBwHlljb5kUfJODU/awSjHR&#10;duaCptI3IkDYJaig9X5IpHR1Swbdxg7Ewbva0aAPcmykHnEOcNPLbRTtpMGOw0KLA51bqm/l3Sh4&#10;iT++PqNDHu/2+6Kqima5x9dCqafH5e0IwtPi/8N/7VwriF/h90v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9K8MAAADbAAAADwAAAAAAAAAAAAAAAACYAgAAZHJzL2Rv&#10;d25yZXYueG1sUEsFBgAAAAAEAAQA9QAAAIgDAAAAAA==&#10;" path="m2194,c27785,,34579,22136,34579,36309v,2871,-318,5093,-483,6528l,42837,,32804r20812,c20977,23888,17091,10033,1051,10033l,10280,,460,2194,xe" fillcolor="#211d1f" stroked="f" strokeweight="0">
                <v:stroke miterlimit="83231f" joinstyle="miter"/>
                <v:path arrowok="t" textboxrect="0,0,34579,42837"/>
              </v:shape>
              <v:shape id="Shape 47" o:spid="_x0000_s1058" style="position:absolute;left:11770;top:5456;width:309;height:493;visibility:visible;mso-wrap-style:square;v-text-anchor:top" coordsize="30855,4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CvsIA&#10;AADbAAAADwAAAGRycy9kb3ducmV2LnhtbERP3WrCMBS+F/YO4Qx2p+lURKtRtoE/iCBaH+DQnLXd&#10;mpMuybT69OZC8PLj+58tWlOLMzlfWVbw3ktAEOdWV1woOGXL7hiED8gaa8uk4EoeFvOXzgxTbS98&#10;oPMxFCKGsE9RQRlCk0rp85IM+p5tiCP3bZ3BEKErpHZ4ieGmlv0kGUmDFceGEhv6Kin/Pf4bBbvR&#10;6udv4rbbveln6+ugujn9mSn19tp+TEEEasNT/HBvtIJhXB+/x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AK+wgAAANsAAAAPAAAAAAAAAAAAAAAAAJgCAABkcnMvZG93&#10;bnJldi54bWxQSwUGAAAAAAQABAD1AAAAhwMAAAAA&#10;" path="m30855,r,10438l25026,11204c18666,13712,14250,18131,14250,25619v,9080,6146,13372,13448,13372l30855,37978r,9725l23965,49342c8103,49342,,38357,,27206,,13233,9472,4011,26992,343l30855,xe" fillcolor="#211d1f" stroked="f" strokeweight="0">
                <v:stroke miterlimit="83231f" joinstyle="miter"/>
                <v:path arrowok="t" textboxrect="0,0,30855,49342"/>
              </v:shape>
              <v:shape id="Shape 48" o:spid="_x0000_s1059" style="position:absolute;left:11827;top:5145;width:252;height:159;visibility:visible;mso-wrap-style:square;v-text-anchor:top" coordsize="25191,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YlsMA&#10;AADbAAAADwAAAGRycy9kb3ducmV2LnhtbESPQWsCMRSE7wX/Q3iF3mrWVkRWoxRpi3hbldLjc/Pc&#10;rG5etknqrv/eCIUeh5n5hpkve9uIC/lQO1YwGmYgiEuna64U7Hcfz1MQISJrbByTgisFWC4GD3PM&#10;teu4oMs2ViJBOOSowMTY5lKG0pDFMHQtcfKOzluMSfpKao9dgttGvmTZRFqsOS0YbGllqDxvf62C&#10;ww8W5uvz7Pl1PaZT915sJt9GqafH/m0GIlIf/8N/7bVWMB7B/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DYlsMAAADbAAAADwAAAAAAAAAAAAAAAACYAgAAZHJzL2Rv&#10;d25yZXYueG1sUEsFBgAAAAAEAAQA9QAAAIgDAAAAAA==&#10;" path="m25191,r,10516l23661,10213v-7291,,-14910,2222,-20422,5727l,6707,25191,xe" fillcolor="#211d1f" stroked="f" strokeweight="0">
                <v:stroke miterlimit="83231f" joinstyle="miter"/>
                <v:path arrowok="t" textboxrect="0,0,25191,15940"/>
              </v:shape>
              <v:shape id="Shape 49" o:spid="_x0000_s1060" style="position:absolute;left:12079;top:5143;width:317;height:790;visibility:visible;mso-wrap-style:square;v-text-anchor:top" coordsize="31680,7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ChMMA&#10;AADbAAAADwAAAGRycy9kb3ducmV2LnhtbESPzWrDMBCE74W8g9hAb43UENrgRjFNqCH0UKjj3Bdr&#10;a5tYK2PJP3n7qFDocZiZb5hdOttWjNT7xrGG55UCQVw603CloThnT1sQPiAbbB2Thht5SPeLhx0m&#10;xk38TWMeKhEh7BPUUIfQJVL6siaLfuU64uj9uN5iiLKvpOlxinDbyrVSL9Jiw3Ghxo6ONZXXfLAa&#10;rjjy7ZIfhvD6Ib82WVd8KlVo/bic399ABJrDf/ivfTIaNmv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ChMMAAADbAAAADwAAAAAAAAAAAAAAAACYAgAAZHJzL2Rv&#10;d25yZXYueG1sUEsFBgAAAAAEAAQA9QAAAIgDAAAAAA==&#10;" path="m565,c24555,,30372,16090,30372,31547r,28816c30372,67056,30702,73584,31680,78829r-12966,l17583,69126r-495,c14904,72149,11703,75012,7651,77121l,78942,,69217,9295,66233v3179,-2406,5367,-5629,6497,-8892c16287,55905,16605,54305,16605,52883r,-13386l,41677,,31239,16287,29794r,-1600c16287,23422,15280,15778,8015,12254l,10666,,150,565,xe" fillcolor="#211d1f" stroked="f" strokeweight="0">
                <v:stroke miterlimit="83231f" joinstyle="miter"/>
                <v:path arrowok="t" textboxrect="0,0,31680,78942"/>
              </v:shape>
              <v:shape id="Shape 50" o:spid="_x0000_s1061" style="position:absolute;left:12606;top:5143;width:394;height:789;visibility:visible;mso-wrap-style:square;v-text-anchor:top" coordsize="39370,7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FAsMA&#10;AADbAAAADwAAAGRycy9kb3ducmV2LnhtbESPzYrCQBCE7wu+w9CCt3Xi6kaNjhJFYfewB38eoMm0&#10;STDTEzKzJr69Iwgei6qvilquO1OJGzWutKxgNIxAEGdWl5wrOJ/2nzMQziNrrCyTgjs5WK96H0tM&#10;tG35QLejz0UoYZeggsL7OpHSZQUZdENbEwfvYhuDPsgml7rBNpSbSn5FUSwNlhwWCqxpW1B2Pf4b&#10;BZPvv9k0jX9H82izme5amR40pUoN+l26AOGp8+/wi/7RgRv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RFAsMAAADbAAAADwAAAAAAAAAAAAAAAACYAgAAZHJzL2Rv&#10;d25yZXYueG1sUEsFBgAAAAAEAAQA9QAAAIgDAAAAAA==&#10;" path="m35319,v1613,,2756,165,4051,482l39370,13703v-1460,-318,-2908,-483,-4864,-483c24461,13220,17336,20713,15393,31217v-330,1917,-648,4140,-648,6540l14745,78829r-14097,l648,25806c648,16725,495,8915,,1753r12485,l12967,16878r635,c17171,6541,25756,,35319,xe" fillcolor="#211d1f" stroked="f" strokeweight="0">
                <v:stroke miterlimit="83231f" joinstyle="miter"/>
                <v:path arrowok="t" textboxrect="0,0,39370,78829"/>
              </v:shape>
              <v:shape id="Shape 51" o:spid="_x0000_s1062" style="position:absolute;left:13069;top:5145;width:619;height:804;visibility:visible;mso-wrap-style:square;v-text-anchor:top" coordsize="61875,8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acAA&#10;AADbAAAADwAAAGRycy9kb3ducmV2LnhtbESPwWrDMBBE74H+g9hCb4nc4obgRAmhUOi1bj5gI21s&#10;EWtlrK1j9+urQiHHYWbeMLvDFDo10pB8ZAPPqwIUsY3Oc2Pg9PW+3IBKguywi0wGZkpw2D8sdli5&#10;eONPGmtpVIZwqtBAK9JXWifbUsC0ij1x9i5xCChZDo12A94yPHT6pSjWOqDnvNBiT28t2Wv9HQwk&#10;+zOPtfXS47yWc+nta+g2xjw9TsctKKFJ7uH/9oczUJbw9yX/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tacAAAADbAAAADwAAAAAAAAAAAAAAAACYAgAAZHJzL2Rvd25y&#10;ZXYueG1sUEsFBgAAAAAEAAQA9QAAAIUDAAAAAA==&#10;" path="m42113,v8433,,15875,2070,19762,3988l58648,14821c55245,12903,49885,11150,42113,11150v-17983,,-27698,13056,-27698,29147c14415,58127,26073,69114,41631,69114v8089,,13436,-2058,17487,-3811l61557,75806v-3722,1918,-11989,4623,-22518,4623c15380,80429,,64503,,40932,,17208,16522,,42113,xe" fillcolor="#211d1f" stroked="f" strokeweight="0">
                <v:stroke miterlimit="83231f" joinstyle="miter"/>
                <v:path arrowok="t" textboxrect="0,0,61875,80429"/>
              </v:shape>
              <v:shape id="Shape 52" o:spid="_x0000_s1063" style="position:absolute;left:13851;top:4801;width:668;height:1131;visibility:visible;mso-wrap-style:square;v-text-anchor:top" coordsize="66739,11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I9MQA&#10;AADbAAAADwAAAGRycy9kb3ducmV2LnhtbESPT4vCMBTE78J+h/CEvYimLipajbJYCnv0zy5eH82z&#10;LTYvpYm17qc3guBxmJnfMKtNZyrRUuNKywrGowgEcWZ1ybmC32M6nINwHlljZZkU3MnBZv3RW2Gs&#10;7Y331B58LgKEXYwKCu/rWEqXFWTQjWxNHLyzbQz6IJtc6gZvAW4q+RVFM2mw5LBQYE3bgrLL4WoU&#10;/P3fk7lLyvaSLgbJKT1mu/HUKfXZ776XIDx1/h1+tX+0gsk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yPTEAAAA2wAAAA8AAAAAAAAAAAAAAAAAmAIAAGRycy9k&#10;b3ducmV2LnhtbFBLBQYAAAAABAAEAPUAAACJAwAAAAA=&#10;" path="m,l14262,r,48095l14580,48095v2273,-3988,5829,-7493,10211,-9881c29007,35826,34024,34239,39370,34239v10529,,27369,6363,27369,32957l66739,113068r-14250,l52489,68796v,-12420,-4699,-22936,-18135,-22936c25108,45860,17818,52235,15240,59881v-825,1904,-978,3975,-978,6680l14262,113068,,113068,,xe" fillcolor="#211d1f" stroked="f" strokeweight="0">
                <v:stroke miterlimit="83231f" joinstyle="miter"/>
                <v:path arrowok="t" textboxrect="0,0,66739,113068"/>
              </v:shape>
              <v:shape id="Shape 53" o:spid="_x0000_s1064" style="position:absolute;left:15034;top:4841;width:829;height:1108;visibility:visible;mso-wrap-style:square;v-text-anchor:top" coordsize="82944,11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msMQA&#10;AADbAAAADwAAAGRycy9kb3ducmV2LnhtbESPT2sCMRTE70K/Q3gFL1ITRbRsjVIKiifBP9B6e928&#10;bpZuXpZNXNdvbwTB4zAzv2Hmy85VoqUmlJ41jIYKBHHuTcmFhuNh9fYOIkRkg5Vn0nClAMvFS2+O&#10;mfEX3lG7j4VIEA4ZarAx1pmUIbfkMAx9TZy8P984jEk2hTQNXhLcVXKs1FQ6LDktWKzpy1L+vz87&#10;DWoUf1q7KtZ0+r6aVg1mp6371br/2n1+gIjUxWf40d4YDZMp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XprDEAAAA2wAAAA8AAAAAAAAAAAAAAAAAmAIAAGRycy9k&#10;b3ducmV2LnhtbFBLBQYAAAAABAAEAPUAAACJAwAAAAA=&#10;" path="m57035,c70638,,79222,2857,82944,4763l79553,16078c74206,13526,66598,11620,57531,11620v-25603,,-42621,16078,-42621,44273c14910,82169,30302,99047,56870,99047v8586,,17336,-1752,23013,-4457l82791,105575v-5194,2553,-15545,5258,-28829,5258c23177,110833,,91567,,56362,,22758,23177,,57035,xe" fillcolor="#211d1f" stroked="f" strokeweight="0">
                <v:stroke miterlimit="83231f" joinstyle="miter"/>
                <v:path arrowok="t" textboxrect="0,0,82944,110833"/>
              </v:shape>
              <v:shape id="Shape 54" o:spid="_x0000_s1065" style="position:absolute;left:15960;top:5148;width:346;height:794;visibility:visible;mso-wrap-style:square;v-text-anchor:top" coordsize="34597,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oNcUA&#10;AADbAAAADwAAAGRycy9kb3ducmV2LnhtbESPQWvCQBSE7wX/w/IEL0U3WqMSXaUUlB6aQ1M9eHtk&#10;n0kw+zZkV03+fbdQ8DjMzDfMZteZWtypdZVlBdNJBII4t7riQsHxZz9egXAeWWNtmRT05GC3Hbxs&#10;MNH2wd90z3whAoRdggpK75tESpeXZNBNbEMcvIttDfog20LqFh8Bbmo5i6KFNFhxWCixoY+S8mt2&#10;MwqW/XmeRvo1dpfTW3U4f9l4n1qlRsPufQ3CU+ef4f/2p1YwX8L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yg1xQAAANsAAAAPAAAAAAAAAAAAAAAAAJgCAABkcnMv&#10;ZG93bnJldi54bWxQSwUGAAAAAAQABAD1AAAAigMAAAAA&#10;" path="m34597,r,9820l26298,11767c18389,15895,14626,25060,13779,32347r20818,l34597,42380r-20983,c13779,51854,16938,58544,21837,62864r12760,4290l34597,79434,22352,77298c8115,71775,,58550,,41110,,23670,7844,9008,21399,2767l34597,xe" fillcolor="#211d1f" stroked="f" strokeweight="0">
                <v:stroke miterlimit="83231f" joinstyle="miter"/>
                <v:path arrowok="t" textboxrect="0,0,34597,79434"/>
              </v:shape>
              <v:shape id="Shape 55" o:spid="_x0000_s1066" style="position:absolute;left:16306;top:5799;width:301;height:150;visibility:visible;mso-wrap-style:square;v-text-anchor:top" coordsize="30045,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LZ8EA&#10;AADbAAAADwAAAGRycy9kb3ducmV2LnhtbERPTWvCQBC9F/oflhF6qxtFpKSuUgtCETRt2t6H3WkS&#10;zc6m2anGf+8ehB4f73uxGnyrTtTHJrCByTgDRWyDa7gy8PW5eXwCFQXZYRuYDFwowmp5f7fA3IUz&#10;f9CplEqlEI45GqhFulzraGvyGMehI07cT+g9SoJ9pV2P5xTuWz3Nsrn22HBqqLGj15rssfzzBt7X&#10;VuxasmL3q7eH/fdQHMpJYczDaHh5BiU0yL/45n5zBmZpbPqSfoB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Ni2fBAAAA2wAAAA8AAAAAAAAAAAAAAAAAmAIAAGRycy9kb3du&#10;cmV2LnhtbFBLBQYAAAAABAAEAPUAAACGAwAAAAA=&#10;" path="m27620,r2425,10033c25029,12268,16432,14974,3959,14974l,14283,,2003,5903,3987c16114,3987,22273,2235,27620,xe" fillcolor="#211d1f" stroked="f" strokeweight="0">
                <v:stroke miterlimit="83231f" joinstyle="miter"/>
                <v:path arrowok="t" textboxrect="0,0,30045,14974"/>
              </v:shape>
              <v:shape id="Shape 56" o:spid="_x0000_s1067" style="position:absolute;left:16306;top:5143;width:346;height:429;visibility:visible;mso-wrap-style:square;v-text-anchor:top" coordsize="34579,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OVsEA&#10;AADbAAAADwAAAGRycy9kb3ducmV2LnhtbESPzarCMBSE9xd8h3AEd9fUW/GnGkUuCG5rBV0em2Nb&#10;bE5KE7W+vREEl8PMN8Ms152pxZ1aV1lWMBpGIIhzqysuFByy7e8MhPPIGmvLpOBJDtar3s8SE20f&#10;nNJ97wsRStglqKD0vkmkdHlJBt3QNsTBu9jWoA+yLaRu8RHKTS3/omgiDVYcFkps6L+k/Lq/GQXj&#10;+Hg+RbNdPJlO0yxLi+4WX1KlBv1uswDhqfPf8Ife6cDN4f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BzlbBAAAA2wAAAA8AAAAAAAAAAAAAAAAAmAIAAGRycy9kb3du&#10;cmV2LnhtbFBLBQYAAAAABAAEAPUAAACGAwAAAAA=&#10;" path="m2182,c27785,,34579,22136,34579,36309v,2871,-330,5093,-482,6528l,42837,,32804r20813,c20978,23888,17079,10033,1039,10033l,10278,,457,2182,xe" fillcolor="#211d1f" stroked="f" strokeweight="0">
                <v:stroke miterlimit="83231f" joinstyle="miter"/>
                <v:path arrowok="t" textboxrect="0,0,34579,42837"/>
              </v:shape>
              <v:shape id="Shape 57" o:spid="_x0000_s1068" style="position:absolute;left:16822;top:5143;width:674;height:789;visibility:visible;mso-wrap-style:square;v-text-anchor:top" coordsize="67387,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A8IA&#10;AADbAAAADwAAAGRycy9kb3ducmV2LnhtbERPTYvCMBC9C/6HMAteRFMFRapRFkXwoKB2YfU2NGPb&#10;3WZSmmi7++vNQfD4eN+LVWtK8aDaFZYVjIYRCOLU6oIzBV/JdjAD4TyyxtIyKfgjB6tlt7PAWNuG&#10;T/Q4+0yEEHYxKsi9r2IpXZqTQTe0FXHgbrY26AOsM6lrbEK4KeU4iqbSYMGhIceK1jmlv+e7UbA/&#10;4uk7+Zn2nT9e/jeZuxyujVWq99F+zkF4av1b/HLvtIJJWB++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PIDwgAAANsAAAAPAAAAAAAAAAAAAAAAAJgCAABkcnMvZG93&#10;bnJldi54bWxQSwUGAAAAAAQABAD1AAAAhwMAAAAA&#10;" path="m39688,c50547,,67387,6376,67387,32817r,46025l53137,78842r,-44438c53137,21984,48438,11633,34989,11633v-9398,,-16688,6528,-19114,14326c15228,27711,14898,30099,14898,32500r,46342l648,78842r,-56223c648,14656,483,8128,,1753r12636,l13437,14504r330,c17653,7176,26721,,39688,xe" fillcolor="#211d1f" stroked="f" strokeweight="0">
                <v:stroke miterlimit="83231f" joinstyle="miter"/>
                <v:path arrowok="t" textboxrect="0,0,67387,78842"/>
              </v:shape>
              <v:shape id="Shape 58" o:spid="_x0000_s1069" style="position:absolute;left:17633;top:4976;width:466;height:973;visibility:visible;mso-wrap-style:square;v-text-anchor:top" coordsize="46507,9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ktMQA&#10;AADbAAAADwAAAGRycy9kb3ducmV2LnhtbESP0WrCQBRE3wv+w3IF3+omglaiq6hQKFgKpn7ANXvN&#10;RrN3Q3bVxK/vFgp9HGbmDLNcd7YWd2p95VhBOk5AEBdOV1wqOH6/v85B+ICssXZMCnrysF4NXpaY&#10;affgA93zUIoIYZ+hAhNCk0npC0MW/dg1xNE7u9ZiiLItpW7xEeG2lpMkmUmLFccFgw3tDBXX/GYV&#10;zC+YHE7PfH+aUf/1eXsz/TbdKjUadpsFiEBd+A//tT+0gmk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ZLTEAAAA2wAAAA8AAAAAAAAAAAAAAAAAmAIAAGRycy9k&#10;b3ducmV2LnhtbFBLBQYAAAAABAAEAPUAAACJAwAAAAA=&#10;" path="m26086,r,18466l46507,18466r,10668l26086,29134r,41567c26086,80264,28829,85674,36779,85674v3887,,6160,-317,8255,-952l45682,95238v-2743,1117,-7125,2069,-12624,2069c26404,97307,21057,95072,17666,91249,13615,87109,12154,80264,12154,71183r,-42049l,29134,,18466r12154,l12154,4293,26086,xe" fillcolor="#211d1f" stroked="f" strokeweight="0">
                <v:stroke miterlimit="83231f" joinstyle="miter"/>
                <v:path arrowok="t" textboxrect="0,0,46507,97307"/>
              </v:shape>
              <v:shape id="Shape 59" o:spid="_x0000_s1070" style="position:absolute;left:18252;top:5143;width:394;height:789;visibility:visible;mso-wrap-style:square;v-text-anchor:top" coordsize="39357,7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0csQA&#10;AADbAAAADwAAAGRycy9kb3ducmV2LnhtbESPQWvCQBSE70L/w/IKvemm1orErFIChVK8GEU8PrIv&#10;2WD2bciuJvXXu4VCj8PMfMNk29G24ka9bxwreJ0lIIhLpxuuFRwPn9MVCB+QNbaOScEPedhuniYZ&#10;ptoNvKdbEWoRIexTVGBC6FIpfWnIop+5jjh6lesthij7Wuoehwi3rZwnyVJabDguGOwoN1ReiqtV&#10;wNVuPH2XxTXPj/c3g8MiOezPSr08jx9rEIHG8B/+a39pBe9z+P0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VtHLEAAAA2wAAAA8AAAAAAAAAAAAAAAAAmAIAAGRycy9k&#10;b3ducmV2LnhtbFBLBQYAAAAABAAEAPUAAACJAwAAAAA=&#10;" path="m35319,v1613,,2756,165,4038,482l39357,13703v-1447,-318,-2908,-483,-4864,-483c24461,13220,17336,20713,15380,31217v-317,1917,-635,4140,-635,6540l14745,78829r-14097,l648,25806c648,16725,483,8915,,1753r12472,l12954,16878r648,c17171,6541,25743,,35319,xe" fillcolor="#211d1f" stroked="f" strokeweight="0">
                <v:stroke miterlimit="83231f" joinstyle="miter"/>
                <v:path arrowok="t" textboxrect="0,0,39357,78829"/>
              </v:shape>
              <v:shape id="Shape 60" o:spid="_x0000_s1071" style="position:absolute;left:18717;top:5148;width:346;height:794;visibility:visible;mso-wrap-style:square;v-text-anchor:top" coordsize="34596,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TgMMA&#10;AADbAAAADwAAAGRycy9kb3ducmV2LnhtbESPQWvCQBSE70L/w/IEL1I3Vlpq6ipaCHjxUCueH9ln&#10;kpp9m2afGv31bqHgcZiZb5jZonO1OlMbKs8GxqMEFHHubcWFgd139vwOKgiyxdozGbhSgMX8qTfD&#10;1PoLf9F5K4WKEA4pGihFmlTrkJfkMIx8Qxy9g28dSpRtoW2Llwh3tX5JkjftsOK4UGJDnyXlx+3J&#10;GdijG0+Hkm1W2e/k9EOdzW9ajBn0u+UHKKFOHuH/9toaeJ3A3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PTgMMAAADbAAAADwAAAAAAAAAAAAAAAACYAgAAZHJzL2Rv&#10;d25yZXYueG1sUEsFBgAAAAAEAAQA9QAAAIgDAAAAAA==&#10;" path="m34596,r,9820l26297,11767c18384,15895,14618,25060,13779,32347r20817,l34596,42380r-20982,c13779,51854,16939,58544,21837,62864r12759,4290l34596,79434,22352,77298c8115,71775,,58550,,41110,,23670,7844,9008,21399,2767l34596,xe" fillcolor="#211d1f" stroked="f" strokeweight="0">
                <v:stroke miterlimit="83231f" joinstyle="miter"/>
                <v:path arrowok="t" textboxrect="0,0,34596,79434"/>
              </v:shape>
              <v:shape id="Shape 61" o:spid="_x0000_s1072" style="position:absolute;left:19063;top:5799;width:300;height:150;visibility:visible;mso-wrap-style:square;v-text-anchor:top" coordsize="30046,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OEMMA&#10;AADbAAAADwAAAGRycy9kb3ducmV2LnhtbESP0WrCQBRE34X+w3ILfdONYkqNriJCoCoIpn7AJXtN&#10;gtm7YXerqV/vCkIfh5k5wyxWvWnFlZxvLCsYjxIQxKXVDVcKTj/58AuED8gaW8uk4I88rJZvgwVm&#10;2t74SNciVCJC2GeooA6hy6T0ZU0G/ch2xNE7W2cwROkqqR3eIty0cpIkn9Jgw3Ghxo42NZWX4tco&#10;yPPZuD/ct7xLD9N0c5fF3l0apT7e+/UcRKA+/Idf7W+tIJ3C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OEMMAAADbAAAADwAAAAAAAAAAAAAAAACYAgAAZHJzL2Rv&#10;d25yZXYueG1sUEsFBgAAAAAEAAQA9QAAAIgDAAAAAA==&#10;" path="m27621,r2425,10033c25029,12268,16432,14974,3960,14974l,14283,,2003,5904,3987c16115,3987,22261,2235,27621,xe" fillcolor="#211d1f" stroked="f" strokeweight="0">
                <v:stroke miterlimit="83231f" joinstyle="miter"/>
                <v:path arrowok="t" textboxrect="0,0,30046,14974"/>
              </v:shape>
              <v:shape id="Shape 62" o:spid="_x0000_s1073" style="position:absolute;left:19063;top:5143;width:346;height:429;visibility:visible;mso-wrap-style:square;v-text-anchor:top" coordsize="34580,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zbMMA&#10;AADbAAAADwAAAGRycy9kb3ducmV2LnhtbESP0YrCMBRE34X9h3AXfNNUUZGuUWRXQcQXqx9wae42&#10;rc1NaaLW/fqNIPg4zMwZZrHqbC1u1PrSsYLRMAFBnDtdcqHgfNoO5iB8QNZYOyYFD/KwWn70Fphq&#10;d+cj3bJQiAhhn6ICE0KTSulzQxb90DXE0ft1rcUQZVtI3eI9wm0tx0kykxZLjgsGG/o2lF+yq1Ww&#10;r36aSz7bVxusjg9zrU6HYvKnVP+zW3+BCNSFd/jV3mkF0yk8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zbMMAAADbAAAADwAAAAAAAAAAAAAAAACYAgAAZHJzL2Rv&#10;d25yZXYueG1sUEsFBgAAAAAEAAQA9QAAAIgDAAAAAA==&#10;" path="m2183,c27786,,34580,22136,34580,36309v,2871,-330,5093,-482,6528l,42837,,32804r20813,c20966,23888,17080,10033,1039,10033l,10278,,457,2183,xe" fillcolor="#211d1f" stroked="f" strokeweight="0">
                <v:stroke miterlimit="83231f" joinstyle="miter"/>
                <v:path arrowok="t" textboxrect="0,0,34580,42837"/>
              </v:shape>
              <v:shape id="Shape 63" o:spid="_x0000_s1074" style="position:absolute;top:4840;width:660;height:1109;visibility:visible;mso-wrap-style:square;v-text-anchor:top" coordsize="66089,11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POcQA&#10;AADbAAAADwAAAGRycy9kb3ducmV2LnhtbESPT2vCQBTE70K/w/IK3nTTqqGkrtL6h3qSNi2eH9ln&#10;Nph9G7Krxn56VxA8DjPzG2Y672wtTtT6yrGCl2ECgrhwuuJSwd/vevAGwgdkjbVjUnAhD/PZU2+K&#10;mXZn/qFTHkoRIewzVGBCaDIpfWHIoh+6hjh6e9daDFG2pdQtniPc1vI1SVJpseK4YLChhaHikB+t&#10;gvHWbL5Xyf9oFz7JL7/SfLxbXpTqP3cf7yACdeERvrc3WsEkhdu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DznEAAAA2wAAAA8AAAAAAAAAAAAAAAAAmAIAAGRycy9k&#10;b3ducmV2LnhtbFBLBQYAAAAABAAEAPUAAACJAwAAAAA=&#10;" path="m37590,c48754,,56856,2566,61720,5271l57822,16573c54266,14669,46976,11481,37095,11481v-14897,,-20561,8763,-20561,16079c16534,37605,23163,42545,38238,48260v18466,7010,27851,15799,27851,31547c66089,96380,53618,110872,27862,110872v-5264,,-10772,-797,-15694,-2071l,103874r,-5l3567,92228v6325,3835,15545,7010,25260,7010c43255,99238,51675,91758,51675,80925v,-10033,-5830,-15761,-20574,-21349c13270,53378,2284,44310,2284,29159,2284,12421,16356,,37590,xe" fillcolor="#211d1f" stroked="f" strokeweight="0">
                <v:stroke miterlimit="83231f" joinstyle="miter"/>
                <v:path arrowok="t" textboxrect="0,0,66089,110872"/>
              </v:shape>
              <v:shape id="Shape 64" o:spid="_x0000_s1075" style="position:absolute;left:801;top:5144;width:383;height:805;visibility:visible;mso-wrap-style:square;v-text-anchor:top" coordsize="38227,8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tK8UA&#10;AADbAAAADwAAAGRycy9kb3ducmV2LnhtbESPT2vCQBTE7wW/w/IEb7pR8E9TV9GA6Mm2WijeHtln&#10;Esy+Ddk1Rj99VxB6HGbmN8x82ZpSNFS7wrKC4SACQZxaXXCm4Oe46c9AOI+ssbRMCu7kYLnovM0x&#10;1vbG39QcfCYChF2MCnLvq1hKl+Zk0A1sRRy8s60N+iDrTOoabwFuSjmKook0WHBYyLGiJKf0crga&#10;BV/r6+dv2VTJabQ5DZPHe7H1+0SpXrddfYDw1Pr/8Ku90wrGU3h+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y0rxQAAANsAAAAPAAAAAAAAAAAAAAAAAJgCAABkcnMv&#10;ZG93bnJldi54bWxQSwUGAAAAAAQABAD1AAAAigMAAAAA&#10;" path="m38227,r,10462l27665,13004c18508,17991,14415,29340,14415,40332v,16878,9880,29616,23812,29616l38227,80355r-648,109c16358,80464,,65186,,40815,,21469,9658,8117,23644,2650l38227,xe" fillcolor="#211d1f" stroked="f" strokeweight="0">
                <v:stroke miterlimit="83231f" joinstyle="miter"/>
                <v:path arrowok="t" textboxrect="0,0,38227,80464"/>
              </v:shape>
              <v:shape id="Shape 65" o:spid="_x0000_s1076" style="position:absolute;left:1184;top:5143;width:383;height:805;visibility:visible;mso-wrap-style:square;v-text-anchor:top" coordsize="38379,8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i9b8A&#10;AADbAAAADwAAAGRycy9kb3ducmV2LnhtbERPTWvCQBC9F/oflin0VjcW2kp0FQkIXmukeByzY3Yx&#10;OxuzW5P++86h0OPjfa82U+jUnYbkIxuYzwpQxE20nlsDx3r3sgCVMrLFLjIZ+KEEm/XjwwpLG0f+&#10;pPsht0pCOJVowOXcl1qnxlHANIs9sXCXOATMAodW2wFHCQ+dfi2Kdx3QszQ47Kly1FwP38HAW3Wu&#10;t6cPbx3vx6/jNfvTra6MeX6atktQmab8L/5z7634ZKx8kR+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C2L1vwAAANsAAAAPAAAAAAAAAAAAAAAAAJgCAABkcnMvZG93bnJl&#10;di54bWxQSwUGAAAAAAQABAD1AAAAhAMAAAAA&#10;" path="m648,c23152,,38379,16091,38379,39650v,21392,-11294,33721,-24935,38548l,80473,,70066v13601,,23813,-12573,23813,-29947c23813,27063,17183,10503,317,10503l,10580,,118,648,xe" fillcolor="#211d1f" stroked="f" strokeweight="0">
                <v:stroke miterlimit="83231f" joinstyle="miter"/>
                <v:path arrowok="t" textboxrect="0,0,38379,80473"/>
              </v:shape>
              <v:shape id="Shape 66" o:spid="_x0000_s1077" style="position:absolute;left:1691;top:5145;width:618;height:804;visibility:visible;mso-wrap-style:square;v-text-anchor:top" coordsize="61862,8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0cMA&#10;AADbAAAADwAAAGRycy9kb3ducmV2LnhtbESPQYvCMBSE74L/ITxhb5oqq6zVKCIK60Wxu6zXR/Ns&#10;is1LaaJ2/70RBI/DzHzDzJetrcSNGl86VjAcJCCIc6dLLhT8/mz7XyB8QNZYOSYF/+Rhueh25phq&#10;d+cj3bJQiAhhn6ICE0KdSulzQxb9wNXE0Tu7xmKIsimkbvAe4baSoySZSIslxwWDNa0N5ZfsahXs&#10;zgetzf76Ny02u2E4bi+nz0Oi1EevXc1ABGrDO/xqf2sF4y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g0cMAAADbAAAADwAAAAAAAAAAAAAAAACYAgAAZHJzL2Rv&#10;d25yZXYueG1sUEsFBgAAAAAEAAQA9QAAAIgDAAAAAA==&#10;" path="m42113,v8420,,15863,2070,19749,3988l58636,14808c55245,12904,49886,11151,42113,11151v-17970,,-27698,13068,-27698,29147c14415,58116,26073,69127,41630,69127v8091,,13424,-2058,17488,-3823l61557,75819v-3747,1918,-12001,4623,-22530,4623c15392,80442,,64504,,40945,,17209,16523,,42113,xe" fillcolor="#211d1f" stroked="f" strokeweight="0">
                <v:stroke miterlimit="83231f" joinstyle="miter"/>
                <v:path arrowok="t" textboxrect="0,0,61862,80442"/>
              </v:shape>
              <v:shape id="Shape 38236" o:spid="_x0000_s1078" style="position:absolute;left:2473;top:5161;width:142;height:771;visibility:visible;mso-wrap-style:square;v-text-anchor:top" coordsize="14262,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tc8IA&#10;AADbAAAADwAAAGRycy9kb3ducmV2LnhtbERPTUsDMRC9C/6HMII3m61I0W3TUkSpByl0W+l12Ex3&#10;l00mSxLb1V/vHAoeH+97sRq9U2eKqQtsYDopQBHXwXbcGDjs3x+eQaWMbNEFJgM/lGC1vL1ZYGnD&#10;hXd0rnKjJIRTiQbanIdS61S35DFNwkAs3ClEj1lgbLSNeJFw7/RjUcy0x46locWBXluq++rbS0nv&#10;imFz/N29neLh6XPz4rZ9/2XM/d24noPKNOZ/8dX9YQ3MZL18kR+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1zwgAAANsAAAAPAAAAAAAAAAAAAAAAAJgCAABkcnMvZG93&#10;bnJldi54bWxQSwUGAAAAAAQABAD1AAAAhwMAAAAA&#10;" path="m,l14262,r,77088l,77088,,e" fillcolor="#211d1f" stroked="f" strokeweight="0">
                <v:stroke miterlimit="83231f" joinstyle="miter"/>
                <v:path arrowok="t" textboxrect="0,0,14262,77088"/>
              </v:shape>
              <v:shape id="Shape 68" o:spid="_x0000_s1079" style="position:absolute;left:2455;top:4856;width:178;height:174;visibility:visible;mso-wrap-style:square;v-text-anchor:top" coordsize="17818,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YTMMA&#10;AADbAAAADwAAAGRycy9kb3ducmV2LnhtbESPT4vCMBTE78J+h/CEvYim7kGkGkWE9c9J1GXPj+bZ&#10;lDYvJYla/fRmYcHjMDO/YebLzjbiRj5UjhWMRxkI4sLpiksFP+fv4RREiMgaG8ek4EEBlouP3hxz&#10;7e58pNspliJBOOSowMTY5lKGwpDFMHItcfIuzluMSfpSao/3BLeN/MqyibRYcVow2NLaUFGfrlZB&#10;NGW23tQDud0fn+fa/8rLozso9dnvVjMQkbr4Dv+3d1rBZAx/X9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VYTMMAAADbAAAADwAAAAAAAAAAAAAAAACYAgAAZHJzL2Rv&#10;d25yZXYueG1sUEsFBgAAAAAEAAQA9QAAAIgDAAAAAA==&#10;" path="m8915,v5347,,8738,3811,8738,8764c17818,13551,14262,17361,8585,17361,3556,17361,,13551,,8764,,3811,3721,,8915,xe" fillcolor="#211d1f" stroked="f" strokeweight="0">
                <v:stroke miterlimit="83231f" joinstyle="miter"/>
                <v:path arrowok="t" textboxrect="0,0,17818,17361"/>
              </v:shape>
              <v:shape id="Shape 69" o:spid="_x0000_s1080" style="position:absolute;left:2790;top:5455;width:309;height:494;visibility:visible;mso-wrap-style:square;v-text-anchor:top" coordsize="30861,4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zS8IA&#10;AADbAAAADwAAAGRycy9kb3ducmV2LnhtbESPQWvCQBSE70L/w/IKXqRuohhC6ipiEb02Ss+P7Guy&#10;bfZtzG41/ntXKHgcZuYbZrkebCsu1HvjWEE6TUAQV04brhWcjru3HIQPyBpbx6TgRh7Wq5fREgvt&#10;rvxJlzLUIkLYF6igCaErpPRVQxb91HXE0ft2vcUQZV9L3eM1wm0rZ0mSSYuG40KDHW0bqn7LP6ug&#10;zMzHV851djbmtv2Z79L9YpIqNX4dNu8gAg3hGf5vH7SCbAa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zNLwgAAANsAAAAPAAAAAAAAAAAAAAAAAJgCAABkcnMvZG93&#10;bnJldi54bWxQSwUGAAAAAAQABAD1AAAAhwMAAAAA&#10;" path="m30861,r,10456l25027,11223c18666,13733,14250,18152,14250,25633v,9080,6172,13386,13449,13386l30861,38002r,9724l23965,49369c8103,49369,,38358,,27221,,13247,9480,4025,26998,346l30861,xe" fillcolor="#211d1f" stroked="f" strokeweight="0">
                <v:stroke miterlimit="83231f" joinstyle="miter"/>
                <v:path arrowok="t" textboxrect="0,0,30861,49369"/>
              </v:shape>
              <v:shape id="Shape 70" o:spid="_x0000_s1081" style="position:absolute;left:2847;top:5145;width:252;height:159;visibility:visible;mso-wrap-style:square;v-text-anchor:top" coordsize="25184,1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RcMA&#10;AADbAAAADwAAAGRycy9kb3ducmV2LnhtbESPQWvCQBSE7wX/w/IEb3VjLGKjq4RAwFtpKoi3R/Y1&#10;CWbfhuy6xn/fLRR6HGbmG2Z/nEwvAo2us6xgtUxAENdWd9woOH+Vr1sQziNr7C2Tgic5OB5mL3vM&#10;tH3wJ4XKNyJC2GWooPV+yKR0dUsG3dIOxNH7tqNBH+XYSD3iI8JNL9Mk2UiDHceFFgcqWqpv1d0o&#10;+PBNfrl0RVq921K/9euwuoag1GI+5TsQnib/H/5rn7SCzRp+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FRcMAAADbAAAADwAAAAAAAAAAAAAAAACYAgAAZHJzL2Rv&#10;d25yZXYueG1sUEsFBgAAAAAEAAQA9QAAAIgDAAAAAA==&#10;" path="m25184,r,10516l23660,10215v-7302,,-14923,2210,-20421,5727l,6684,25184,xe" fillcolor="#211d1f" stroked="f" strokeweight="0">
                <v:stroke miterlimit="83231f" joinstyle="miter"/>
                <v:path arrowok="t" textboxrect="0,0,25184,15942"/>
              </v:shape>
              <v:shape id="Shape 71" o:spid="_x0000_s1082" style="position:absolute;left:3099;top:5143;width:317;height:790;visibility:visible;mso-wrap-style:square;v-text-anchor:top" coordsize="31674,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xUcMA&#10;AADbAAAADwAAAGRycy9kb3ducmV2LnhtbESPQYvCMBSE7wv+h/AEb2taEdFqFBEED3pYu7B4ezTP&#10;tti8lCTa6q83Cwt7HGbmG2a16U0jHuR8bVlBOk5AEBdW11wq+M73n3MQPiBrbCyTgid52KwHHyvM&#10;tO34ix7nUIoIYZ+hgiqENpPSFxUZ9GPbEkfvap3BEKUrpXbYRbhp5CRJZtJgzXGhwpZ2FRW3890o&#10;6PLFNH3+eDpNDvd5etm98OhypUbDfrsEEagP/+G/9kErmE3h90v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4xUcMAAADbAAAADwAAAAAAAAAAAAAAAACYAgAAZHJzL2Rv&#10;d25yZXYueG1sUEsFBgAAAAAEAAQA9QAAAIgDAAAAAA==&#10;" path="m559,c24536,,30366,16090,30366,31534r,28829c30366,67056,30683,73596,31674,78841r-12979,l17577,69126r-483,c14904,72148,11703,75016,7652,77126l,78950,,69226,9294,66238v3178,-2411,5362,-5640,6492,-8910c16282,55905,16612,54305,16612,52870r,-13373l,41680,,31224,16282,29769r,-1588c16282,23419,15282,15777,8020,12254l,10664,,148,559,xe" fillcolor="#211d1f" stroked="f" strokeweight="0">
                <v:stroke miterlimit="83231f" joinstyle="miter"/>
                <v:path arrowok="t" textboxrect="0,0,31674,78950"/>
              </v:shape>
              <v:shape id="Shape 38237" o:spid="_x0000_s1083" style="position:absolute;left:3633;top:4801;width:142;height:1131;visibility:visible;mso-wrap-style:square;v-text-anchor:top" coordsize="14250,1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8hMQA&#10;AADbAAAADwAAAGRycy9kb3ducmV2LnhtbESPUWvCMBSF3wf+h3AHvoyZTphIbZThsAjDB7v9gLvm&#10;tqk2N6WJGv/9Mhjs8XDO+Q6n2ETbiyuNvnOs4GWWgSCune64VfD1uXtegvABWWPvmBTcycNmPXko&#10;MNfuxke6VqEVCcI+RwUmhCGX0teGLPqZG4iT17jRYkhybKUe8ZbgtpfzLFtIix2nBYMDbQ3V5+pi&#10;FSzNU/w+vbcHPDblwVZlGU8fpVLTx/i2AhEohv/wX3uvFSx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nvITEAAAA2wAAAA8AAAAAAAAAAAAAAAAAmAIAAGRycy9k&#10;b3ducmV2LnhtbFBLBQYAAAAABAAEAPUAAACJAwAAAAA=&#10;" path="m,l14250,r,113094l,113094,,e" fillcolor="#211d1f" stroked="f" strokeweight="0">
                <v:stroke miterlimit="83231f" joinstyle="miter"/>
                <v:path arrowok="t" textboxrect="0,0,14250,113094"/>
              </v:shape>
              <v:shape id="Shape 73" o:spid="_x0000_s1084" style="position:absolute;left:4363;top:4850;width:336;height:1082;visibility:visible;mso-wrap-style:square;v-text-anchor:top" coordsize="33604,1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ehsMA&#10;AADbAAAADwAAAGRycy9kb3ducmV2LnhtbESPS2vDMBCE74X8B7GB3hq5D4zjRgkhJNDSXOKEnBdr&#10;Y5lYK2Opfvz7qlDocZiZb5jVZrSN6KnztWMFz4sEBHHpdM2Vgsv58JSB8AFZY+OYFEzkYbOePaww&#10;127gE/VFqESEsM9RgQmhzaX0pSGLfuFa4ujdXGcxRNlVUnc4RLht5EuSpNJizXHBYEs7Q+W9+LYK&#10;svF4e12S+dofPt/oPkz745UTpR7n4/YdRKAx/If/2h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SehsMAAADbAAAADwAAAAAAAAAAAAAAAACYAgAAZHJzL2Rv&#10;d25yZXYueG1sUEsFBgAAAAAEAAQA9QAAAIgDAAAAAA==&#10;" path="m27051,r6553,836l33604,12717,27368,10985v-6146,,-10833,470,-13284,1131l14084,53835v3086,800,6972,1117,11672,1117l33604,52639r,12181l25438,66091v-4216,,-8103,-140,-11354,-966l14084,108153,,108153,,2083c6820,953,15723,,27051,xe" fillcolor="#211d1f" stroked="f" strokeweight="0">
                <v:stroke miterlimit="83231f" joinstyle="miter"/>
                <v:path arrowok="t" textboxrect="0,0,33604,108153"/>
              </v:shape>
              <v:shape id="Shape 74" o:spid="_x0000_s1085" style="position:absolute;left:4699;top:4858;width:336;height:640;visibility:visible;mso-wrap-style:square;v-text-anchor:top" coordsize="33617,6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RvsMA&#10;AADbAAAADwAAAGRycy9kb3ducmV2LnhtbESPQWvCQBSE74X+h+UVvNVdc7AldRUJCCJaWhXPj+xr&#10;ErL7NmQ3Gvvru4VCj8PMfMMsVqOz4kp9aDxrmE0VCOLSm4YrDefT5vkVRIjIBq1n0nCnAKvl48MC&#10;c+Nv/EnXY6xEgnDIUUMdY5dLGcqaHIap74iT9+V7hzHJvpKmx1uCOyszpebSYcNpocaOiprK9jg4&#10;DeoyFrvh/H3YZ4Y/LO7fVWtJ68nTuH4DEWmM/+G/9tZomL/A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RvsMAAADbAAAADwAAAAAAAAAAAAAAAACYAgAAZHJzL2Rv&#10;d25yZXYueG1sUEsFBgAAAAAEAAQA9QAAAIgDAAAAAA==&#10;" path="m,l11546,1474v5101,1512,9269,3741,12508,6605c30048,13184,33617,20982,33617,30545v,9703,-2921,17348,-8420,22924c21476,57374,16573,60320,10882,62291l,63984,,51802,12213,48202v4716,-3884,7307,-9618,7307,-17022c19520,24087,16971,18830,12476,15345l,11881,,xe" fillcolor="#211d1f" stroked="f" strokeweight="0">
                <v:stroke miterlimit="83231f" joinstyle="miter"/>
                <v:path arrowok="t" textboxrect="0,0,33617,63984"/>
              </v:shape>
              <v:shape id="Shape 75" o:spid="_x0000_s1086" style="position:absolute;left:5123;top:5144;width:382;height:805;visibility:visible;mso-wrap-style:square;v-text-anchor:top" coordsize="38227,8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z5MIA&#10;AADbAAAADwAAAGRycy9kb3ducmV2LnhtbERPy2rCQBTdC/2H4Ra604lZhBodpQ2Irlq1BXF3yVyT&#10;YOZOyEwe7dc7C8Hl4bxXm9HUoqfWVZYVzGcRCOLc6ooLBb8/2+k7COeRNdaWScEfOdisXyYrTLUd&#10;+Ej9yRcihLBLUUHpfZNK6fKSDLqZbYgDd7WtQR9gW0jd4hDCTS3jKEqkwYpDQ4kNZSXlt1NnFBw+&#10;u+9z3TfZJd5e5tn/otr5r0ypt9fxYwnC0+if4od7rxUkYWz4En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HPkwgAAANsAAAAPAAAAAAAAAAAAAAAAAJgCAABkcnMvZG93&#10;bnJldi54bWxQSwUGAAAAAAQABAD1AAAAhwMAAAAA&#10;" path="m38227,r,10462l27672,13004c18521,17991,14427,29340,14427,40332v,16878,9868,29616,23800,29616l38227,80355r-648,109c16358,80464,,65186,,40815,,21469,9658,8117,23644,2650l38227,xe" fillcolor="#211d1f" stroked="f" strokeweight="0">
                <v:stroke miterlimit="83231f" joinstyle="miter"/>
                <v:path arrowok="t" textboxrect="0,0,38227,80464"/>
              </v:shape>
              <v:shape id="Shape 76" o:spid="_x0000_s1087" style="position:absolute;left:5505;top:5143;width:384;height:805;visibility:visible;mso-wrap-style:square;v-text-anchor:top" coordsize="38379,8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N08IA&#10;AADbAAAADwAAAGRycy9kb3ducmV2LnhtbESPQWsCMRSE74L/IbxCb5ptQWtXo8iC4FVXxOPr5rkJ&#10;bl7WTepu/70pFHocZuYbZrUZXCMe1AXrWcHbNANBXHltuVZwKneTBYgQkTU2nknBDwXYrMejFeba&#10;93ygxzHWIkE45KjAxNjmUobKkMMw9S1x8q6+cxiT7GqpO+wT3DXyPcvm0qHltGCwpcJQdTt+OwWz&#10;4qvcXj6sNrzvz6dbtJd7WSj1+jJslyAiDfE//NfeawXzT/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w3TwgAAANsAAAAPAAAAAAAAAAAAAAAAAJgCAABkcnMvZG93&#10;bnJldi54bWxQSwUGAAAAAAQABAD1AAAAhwMAAAAA&#10;" path="m648,c23165,,38379,16091,38379,39650v,21392,-11294,33721,-24935,38548l,80473,,70066v13601,,23800,-12573,23800,-29947c23800,27063,17170,10503,317,10503l,10580,,118,648,xe" fillcolor="#211d1f" stroked="f" strokeweight="0">
                <v:stroke miterlimit="83231f" joinstyle="miter"/>
                <v:path arrowok="t" textboxrect="0,0,38379,80473"/>
              </v:shape>
              <v:shape id="Shape 38238" o:spid="_x0000_s1088" style="position:absolute;left:6069;top:4801;width:142;height:1131;visibility:visible;mso-wrap-style:square;v-text-anchor:top" coordsize="14250,1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JwcEA&#10;AADbAAAADwAAAGRycy9kb3ducmV2LnhtbERP3WrCMBS+F3yHcARvZKbzYpPOVMRhGYgXdnuAs+a0&#10;qWtOShM1e3tzMdjlx/e/2UbbixuNvnOs4HmZgSCune64VfD1eXhag/ABWWPvmBT8kodtMZ1sMNfu&#10;zme6VaEVKYR9jgpMCEMupa8NWfRLNxAnrnGjxZDg2Eo94j2F216usuxFWuw4NRgcaG+o/qmuVsHa&#10;LOL35b094bkpT7Yqy3g5lkrNZ3H3BiJQDP/iP/eHVvCa1qcv6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JicHBAAAA2wAAAA8AAAAAAAAAAAAAAAAAmAIAAGRycy9kb3du&#10;cmV2LnhtbFBLBQYAAAAABAAEAPUAAACGAwAAAAA=&#10;" path="m,l14250,r,113094l,113094,,e" fillcolor="#211d1f" stroked="f" strokeweight="0">
                <v:stroke miterlimit="83231f" joinstyle="miter"/>
                <v:path arrowok="t" textboxrect="0,0,14250,113094"/>
              </v:shape>
              <v:shape id="Shape 38239" o:spid="_x0000_s1089" style="position:absolute;left:6451;top:5161;width:143;height:771;visibility:visible;mso-wrap-style:square;v-text-anchor:top" coordsize="14262,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eNcQA&#10;AADbAAAADwAAAGRycy9kb3ducmV2LnhtbESPS2sCMRSF94L/IVyhO80opbWjUUqx2IUIPorby+Q6&#10;M0xyMySpTvvrjVBweTiPjzNfdtaIC/lQO1YwHmUgiAunay4VHA+fwymIEJE1Gsek4JcCLBf93hxz&#10;7a68o8s+liKNcMhRQRVjm0sZiooshpFriZN3dt5iTNKXUnu8pnFr5CTLXqTFmhOhwpY+Kiqa/Y9N&#10;kMZk7fr0t1ud/fF5s34z26b5Vupp0L3PQETq4iP83/7SCl7H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3jXEAAAA2wAAAA8AAAAAAAAAAAAAAAAAmAIAAGRycy9k&#10;b3ducmV2LnhtbFBLBQYAAAAABAAEAPUAAACJAwAAAAA=&#10;" path="m,l14262,r,77088l,77088,,e" fillcolor="#211d1f" stroked="f" strokeweight="0">
                <v:stroke miterlimit="83231f" joinstyle="miter"/>
                <v:path arrowok="t" textboxrect="0,0,14262,77088"/>
              </v:shape>
              <v:shape id="Shape 79" o:spid="_x0000_s1090" style="position:absolute;left:6433;top:4856;width:178;height:174;visibility:visible;mso-wrap-style:square;v-text-anchor:top" coordsize="17818,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Q5sMA&#10;AADbAAAADwAAAGRycy9kb3ducmV2LnhtbESPQWsCMRSE7wX/Q3iCl6JZPdSyGkUEtZ6KWjw/Ns/N&#10;spuXJYm69tebQsHjMDPfMPNlZxtxIx8qxwrGowwEceF0xaWCn9Nm+AkiRGSNjWNS8KAAy0XvbY65&#10;dnc+0O0YS5EgHHJUYGJscylDYchiGLmWOHkX5y3GJH0ptcd7gttGTrLsQ1qsOC0YbGltqKiPV6sg&#10;mjJbb+t3udsffk+1P8vLo/tWatDvVjMQkbr4Cv+3v7SC6QT+vq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5Q5sMAAADbAAAADwAAAAAAAAAAAAAAAACYAgAAZHJzL2Rv&#10;d25yZXYueG1sUEsFBgAAAAAEAAQA9QAAAIgDAAAAAA==&#10;" path="m8915,v5360,,8751,3811,8751,8764c17818,13551,14275,17361,8598,17361,3569,17361,,13551,,8764,,3811,3734,,8915,xe" fillcolor="#211d1f" stroked="f" strokeweight="0">
                <v:stroke miterlimit="83231f" joinstyle="miter"/>
                <v:path arrowok="t" textboxrect="0,0,17818,17361"/>
              </v:shape>
              <v:shape id="Shape 80" o:spid="_x0000_s1091" style="position:absolute;left:6773;top:5145;width:619;height:804;visibility:visible;mso-wrap-style:square;v-text-anchor:top" coordsize="61875,8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228UA&#10;AADbAAAADwAAAGRycy9kb3ducmV2LnhtbESPQWsCMRSE74X+h/AKXkrN6kJbVqNUQVDw0q0UvD02&#10;z92lm5eQRF399UYQehxm5htmOu9NJ07kQ2tZwWiYgSCurG65VrD7Wb19gggRWWNnmRRcKMB89vw0&#10;xULbM3/TqYy1SBAOBSpoYnSFlKFqyGAYWkecvIP1BmOSvpba4znBTSfHWfYuDbacFhp0tGyo+iuP&#10;RsG13aDz+232OsoXebnbX9zvolRq8NJ/TUBE6uN/+NFeawUfOdy/p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3bbxQAAANsAAAAPAAAAAAAAAAAAAAAAAJgCAABkcnMv&#10;ZG93bnJldi54bWxQSwUGAAAAAAQABAD1AAAAigMAAAAA&#10;" path="m42126,v8407,,15862,2070,19749,3988l58636,14808c55232,12904,49898,11151,42126,11151v-17983,,-27711,13068,-27711,29147c14415,58116,26073,69127,41630,69127v8103,,13450,-2058,17488,-3823l61557,75819v-3747,1918,-12001,4623,-22517,4623c15392,80442,,64504,,40945,,17209,16523,,42126,xe" fillcolor="#211d1f" stroked="f" strokeweight="0">
                <v:stroke miterlimit="83231f" joinstyle="miter"/>
                <v:path arrowok="t" textboxrect="0,0,61875,80442"/>
              </v:shape>
              <v:shape id="Shape 81" o:spid="_x0000_s1092" style="position:absolute;left:7481;top:5161;width:737;height:1123;visibility:visible;mso-wrap-style:square;v-text-anchor:top" coordsize="73698,1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g3FcUA&#10;AADbAAAADwAAAGRycy9kb3ducmV2LnhtbESPwW7CMBBE70j8g7VIvRGHCloIGIQqAu2xtAe4LfGS&#10;BOJ1FLsk7dfjSpV6HM3MG81i1ZlK3KhxpWUFoygGQZxZXXKu4PMjHU5BOI+ssbJMCr7JwWrZ7y0w&#10;0bbld7rtfS4ChF2CCgrv60RKlxVk0EW2Jg7e2TYGfZBNLnWDbYCbSj7G8ZM0WHJYKLCml4Ky6/7L&#10;KJi67fFntz3MLulu8kanUbppT5VSD4NuPQfhqfP/4b/2q1bwPI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DcVxQAAANsAAAAPAAAAAAAAAAAAAAAAAJgCAABkcnMv&#10;ZG93bnJldi54bWxQSwUGAAAAAAQABAD1AAAAigMAAAAA&#10;" path="m,l15558,,32715,45568v1791,5067,3721,11125,5017,15748l38062,61316v1448,-4623,3073,-10504,5016,-16092l58636,,73698,,52324,54953c42126,81394,35154,94920,25426,103213v-6960,6045,-13920,8445,-17501,9080l4369,100508v3556,-1144,8255,-3353,12471,-6858c20726,90627,25591,85217,28829,78029v660,-1410,1130,-2515,1130,-3327c29959,73914,29642,72784,28994,71018l,xe" fillcolor="#211d1f" stroked="f" strokeweight="0">
                <v:stroke miterlimit="83231f" joinstyle="miter"/>
                <v:path arrowok="t" textboxrect="0,0,73698,112293"/>
              </v:shape>
              <v:shape id="Shape 82" o:spid="_x0000_s1093" style="position:absolute;left:8696;top:4850;width:336;height:1082;visibility:visible;mso-wrap-style:square;v-text-anchor:top" coordsize="33611,1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PMYA&#10;AADbAAAADwAAAGRycy9kb3ducmV2LnhtbESPQWvCQBSE70L/w/KEXqRuVDQlzUaKYJuToJbS42v2&#10;NYlm34bsVlN/vVsQPA4z8w2TLnvTiBN1rrasYDKOQBAXVtdcKvjYr5+eQTiPrLGxTAr+yMEyexik&#10;mGh75i2ddr4UAcIuQQWV920ipSsqMujGtiUO3o/tDPogu1LqDs8Bbho5jaKFNFhzWKiwpVVFxXH3&#10;axTgiD9n+WFz+a7j4/xttvjCy3uu1OOwf30B4an39/CtnWsF8Rz+v4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D+PMYAAADbAAAADwAAAAAAAAAAAAAAAACYAgAAZHJz&#10;L2Rvd25yZXYueG1sUEsFBgAAAAAEAAQA9QAAAIsDAAAAAA==&#10;" path="m27064,r6547,729l33611,12185,28016,10681v-6807,,-11658,622,-13919,1257l14097,51130r14414,l33611,49540r,14266l27368,61633r-13271,l14097,108153,,108153,,2222c7125,788,17335,,27064,xe" fillcolor="#211d1f" stroked="f" strokeweight="0">
                <v:stroke miterlimit="83231f" joinstyle="miter"/>
                <v:path arrowok="t" textboxrect="0,0,33611,108153"/>
              </v:shape>
              <v:shape id="Shape 83" o:spid="_x0000_s1094" style="position:absolute;left:9032;top:4857;width:375;height:1075;visibility:visible;mso-wrap-style:square;v-text-anchor:top" coordsize="37497,10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2z8QA&#10;AADbAAAADwAAAGRycy9kb3ducmV2LnhtbESPwW7CMBBE70j8g7VIvYEDBygpTlQhKvUAok37Aat4&#10;G6eN1yF2k/D3uFIljqOZeaPZ5aNtRE+drx0rWC4SEMSl0zVXCj4/XuaPIHxA1tg4JgVX8pBn08kO&#10;U+0Gfqe+CJWIEPYpKjAhtKmUvjRk0S9cSxy9L9dZDFF2ldQdDhFuG7lKkrW0WHNcMNjS3lD5U/xa&#10;Bd8XIw91P4zn41ZetlYP1QnflHqYjc9PIAKN4R7+b79qBZs1/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s/EAAAA2wAAAA8AAAAAAAAAAAAAAAAAmAIAAGRycy9k&#10;b3ducmV2LnhtbFBLBQYAAAAABAAEAPUAAACJAwAAAAA=&#10;" path="m,l12328,1374v5160,1430,9287,3618,12684,6646c30537,12796,33610,20137,33610,28404v,14199,-9080,23584,-20574,27394l13036,56293v8420,2871,13462,10504,16028,21667c32645,92920,35223,103270,37497,107424r-14580,c21126,104236,18700,95168,15627,81769,14008,74359,11741,69263,8279,65960l,63077,,48811,12855,44802v4271,-3567,6659,-8669,6659,-14810c19514,23070,16967,18095,12555,14832l,11456,,xe" fillcolor="#211d1f" stroked="f" strokeweight="0">
                <v:stroke miterlimit="83231f" joinstyle="miter"/>
                <v:path arrowok="t" textboxrect="0,0,37497,107424"/>
              </v:shape>
              <v:shape id="Shape 84" o:spid="_x0000_s1095" style="position:absolute;left:9512;top:5148;width:346;height:794;visibility:visible;mso-wrap-style:square;v-text-anchor:top" coordsize="34585,7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5vsEA&#10;AADbAAAADwAAAGRycy9kb3ducmV2LnhtbESPQYvCMBSE74L/ITzBm03dg0o1ioiiICysCl4fzbMt&#10;Ji+1yWr895uFhT0OM/MNs1hFa8STOt84VjDOchDEpdMNVwou591oBsIHZI3GMSl4k4fVst9bYKHd&#10;i7/oeQqVSBD2BSqoQ2gLKX1Zk0WfuZY4eTfXWQxJdpXUHb4S3Br5kecTabHhtFBjS5uayvvp2yq4&#10;NQH3NDui2U4+r8YeYl49olLDQVzPQQSK4T/81z5oBdMp/H5JP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ceb7BAAAA2wAAAA8AAAAAAAAAAAAAAAAAmAIAAGRycy9kb3du&#10;cmV2LnhtbFBLBQYAAAAABAAEAPUAAACGAwAAAAA=&#10;" path="m34585,r,9808l26299,11754c18389,15885,14624,25057,13767,32345r20818,l34585,42377r-20984,c13767,51857,16926,58544,21826,62861r12759,4279l34585,79431,22342,77295c8108,71773,,58548,,41108,,23667,7837,9006,21394,2765l34585,xe" fillcolor="#211d1f" stroked="f" strokeweight="0">
                <v:stroke miterlimit="83231f" joinstyle="miter"/>
                <v:path arrowok="t" textboxrect="0,0,34585,79431"/>
              </v:shape>
              <v:shape id="Shape 85" o:spid="_x0000_s1096" style="position:absolute;left:9858;top:5799;width:300;height:150;visibility:visible;mso-wrap-style:square;v-text-anchor:top" coordsize="30033,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e6sEA&#10;AADbAAAADwAAAGRycy9kb3ducmV2LnhtbERP3WrCMBS+F3yHcAa7EZu6oZPOWIpDEIYX1j3AITlr&#10;y5qTkkTbvb25GOzy4/vflZPtxZ186BwrWGU5CGLtTMeNgq/rcbkFESKywd4xKfilAOV+PtthYdzI&#10;F7rXsREphEOBCtoYh0LKoFuyGDI3ECfu23mLMUHfSONxTOG2ly95vpEWO04NLQ50aEn/1DerQI/r&#10;z4/zcPbVqtmcxkALu3i9KfX8NFXvICJN8V/85z4ZBW9pbPqSfo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XurBAAAA2wAAAA8AAAAAAAAAAAAAAAAAmAIAAGRycy9kb3du&#10;cmV2LnhtbFBLBQYAAAAABAAEAPUAAACGAwAAAAA=&#10;" path="m27620,r2413,10046c25016,12281,16431,14974,3960,14974l,14283,,1992,5916,3976c16114,3976,22273,2236,27620,xe" fillcolor="#211d1f" stroked="f" strokeweight="0">
                <v:stroke miterlimit="83231f" joinstyle="miter"/>
                <v:path arrowok="t" textboxrect="0,0,30033,14974"/>
              </v:shape>
              <v:shape id="Shape 86" o:spid="_x0000_s1097" style="position:absolute;left:9858;top:5143;width:346;height:429;visibility:visible;mso-wrap-style:square;v-text-anchor:top" coordsize="34579,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E68IA&#10;AADbAAAADwAAAGRycy9kb3ducmV2LnhtbESPQYvCMBSE74L/ITzBm6ZuxWo1iiwIXmsFPT6bZ1ts&#10;XkoTtfvvN8LCHoeZ+YbZ7HrTiBd1rrasYDaNQBAXVtdcKjjnh8kShPPIGhvLpOCHHOy2w8EGU23f&#10;nNHr5EsRIOxSVFB536ZSuqIig25qW+Lg3W1n0AfZlVJ3+A5w08ivKFpIgzWHhQpb+q6oeJyeRsE8&#10;vtyu0fIYL5Iky/Os7J/xPVNqPOr3axCeev8f/msftYJkBZ8v4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QTrwgAAANsAAAAPAAAAAAAAAAAAAAAAAJgCAABkcnMvZG93&#10;bnJldi54bWxQSwUGAAAAAAQABAD1AAAAhwMAAAAA&#10;" path="m2194,c27785,,34579,22136,34579,36296v,2871,-330,5119,-482,6541l,42837,,32804r20813,c20978,23888,17079,10020,1051,10020l,10268,,460,2194,xe" fillcolor="#211d1f" stroked="f" strokeweight="0">
                <v:stroke miterlimit="83231f" joinstyle="miter"/>
                <v:path arrowok="t" textboxrect="0,0,34579,42837"/>
              </v:shape>
              <v:shape id="Shape 87" o:spid="_x0000_s1098" style="position:absolute;left:10325;top:5143;width:514;height:806;visibility:visible;mso-wrap-style:square;v-text-anchor:top" coordsize="51346,8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ZMEA&#10;AADbAAAADwAAAGRycy9kb3ducmV2LnhtbERPTWvCQBC9C/6HZYTemo1tKRJdpRHFXKsG2tuYnSbB&#10;7GyaXZP477uHgsfH+15tRtOInjpXW1Ywj2IQxIXVNZcKzqf98wKE88gaG8uk4E4ONuvpZIWJtgN/&#10;Un/0pQgh7BJUUHnfJlK6oiKDLrItceB+bGfQB9iVUnc4hHDTyJc4fpcGaw4NFba0rai4Hm9GgUl/&#10;c/4+DF+XV3wr0l0f3/PsqtTTbPxYgvA0+of4351pBYuwPnw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mTBAAAA2wAAAA8AAAAAAAAAAAAAAAAAmAIAAGRycy9kb3du&#10;cmV2LnhtbFBLBQYAAAAABAAEAPUAAACGAwAAAAA=&#10;" path="m29324,v7938,,14897,2210,19266,4763l45034,14960c41961,13056,36284,10503,28994,10503v-8433,,-13119,4775,-13119,10516c15875,27394,20561,30252,30772,34074v13614,5093,20574,11786,20574,23254c51346,70879,40653,80582,22047,80582,13449,80582,5512,78372,,75171l3569,64503v4203,2705,11658,5563,18783,5563c32728,70066,37567,64974,37567,58598v,-6680,-4039,-10351,-14567,-14160c8915,39497,2273,31839,2273,22606,2273,10185,12484,,29324,xe" fillcolor="#211d1f" stroked="f" strokeweight="0">
                <v:stroke miterlimit="83231f" joinstyle="miter"/>
                <v:path arrowok="t" textboxrect="0,0,51346,80582"/>
              </v:shape>
              <v:shape id="Shape 88" o:spid="_x0000_s1099" style="position:absolute;left:10965;top:5148;width:346;height:794;visibility:visible;mso-wrap-style:square;v-text-anchor:top" coordsize="34584,79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TfcQA&#10;AADbAAAADwAAAGRycy9kb3ducmV2LnhtbESPT2vCQBTE70K/w/KE3nSjhyJpVinFgiet1hRye2af&#10;STD7NmTX/Pn2XUHocZiZ3zDJZjC16Kh1lWUFi3kEgji3uuJCwfnna7YC4TyyxtoyKRjJwWb9Mkkw&#10;1rbnI3UnX4gAYRejgtL7JpbS5SUZdHPbEAfvaluDPsi2kLrFPsBNLZdR9CYNVhwWSmzos6T8drob&#10;Bdt9dFn+7nv9Le9p2h+O2a0YM6Vep8PHOwhPg/8PP9s7rWC1gM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U33EAAAA2wAAAA8AAAAAAAAAAAAAAAAAmAIAAGRycy9k&#10;b3ducmV2LnhtbFBLBQYAAAAABAAEAPUAAACJAwAAAAA=&#10;" path="m34584,r,9810l26293,11757c18382,15887,14624,25060,13767,32347r20817,l34584,42380r-20982,c13761,51860,16916,58547,21815,62863r12769,4283l34584,79433,22342,77298c8108,71775,,58550,,41110,,23669,7830,9008,21383,2767l34584,xe" fillcolor="#211d1f" stroked="f" strokeweight="0">
                <v:stroke miterlimit="83231f" joinstyle="miter"/>
                <v:path arrowok="t" textboxrect="0,0,34584,79433"/>
              </v:shape>
              <v:shape id="Shape 89" o:spid="_x0000_s1100" style="position:absolute;left:11311;top:5799;width:300;height:150;visibility:visible;mso-wrap-style:square;v-text-anchor:top" coordsize="30033,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ZJ8EA&#10;AADbAAAADwAAAGRycy9kb3ducmV2LnhtbESP0YrCMBRE3wX/IVzBF9FUF0WqUUQRBPFhqx9waa5t&#10;sbkpSbT1742wsI/DzJxh1tvO1OJFzleWFUwnCQji3OqKCwW363G8BOEDssbaMil4k4ftpt9bY6pt&#10;y7/0ykIhIoR9igrKEJpUSp+XZNBPbEMcvbt1BkOUrpDaYRvhppazJFlIgxXHhRIb2peUP7KnUZC3&#10;8/Ph0lzcblosTq2nkRn9PJUaDrrdCkSgLvyH/9onrWA5g++X+AP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0GSfBAAAA2wAAAA8AAAAAAAAAAAAAAAAAmAIAAGRycy9kb3du&#10;cmV2LnhtbFBLBQYAAAAABAAEAPUAAACGAwAAAAA=&#10;" path="m27620,r2413,10046c25004,12281,16432,14974,3960,14974l,14283,,1996,5904,3976c16114,3976,22248,2236,27620,xe" fillcolor="#211d1f" stroked="f" strokeweight="0">
                <v:stroke miterlimit="83231f" joinstyle="miter"/>
                <v:path arrowok="t" textboxrect="0,0,30033,14974"/>
              </v:shape>
              <v:shape id="Shape 90" o:spid="_x0000_s1101" style="position:absolute;left:11311;top:5143;width:346;height:429;visibility:visible;mso-wrap-style:square;v-text-anchor:top" coordsize="34567,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1MMMA&#10;AADbAAAADwAAAGRycy9kb3ducmV2LnhtbESPzarCMBSE9xd8h3AENxdNvRaRahQRRFeCP6DLQ3Ns&#10;i81JaXJt9emNILgcZuYbZrZoTSnuVLvCsoLhIAJBnFpdcKbgdFz3JyCcR9ZYWiYFD3KwmHd+Zpho&#10;2/Ce7gefiQBhl6CC3PsqkdKlORl0A1sRB+9qa4M+yDqTusYmwE0p/6JoLA0WHBZyrGiVU3o7/BsF&#10;q+EufrrN+RLL4jgym7j5XaeZUr1uu5yC8NT6b/jT3moFkx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P1MMMAAADbAAAADwAAAAAAAAAAAAAAAACYAgAAZHJzL2Rv&#10;d25yZXYueG1sUEsFBgAAAAAEAAQA9QAAAIgDAAAAAA==&#10;" path="m2182,c27773,,34567,22136,34567,36296v,2871,-317,5119,-482,6541l,42837,,32804r20813,c20966,23888,17080,10020,1052,10020l,10268,,457,2182,xe" fillcolor="#211d1f" stroked="f" strokeweight="0">
                <v:stroke miterlimit="83231f" joinstyle="miter"/>
                <v:path arrowok="t" textboxrect="0,0,34567,42837"/>
              </v:shape>
              <v:shape id="Shape 91" o:spid="_x0000_s1102" style="position:absolute;left:11772;top:5455;width:308;height:494;visibility:visible;mso-wrap-style:square;v-text-anchor:top" coordsize="30861,4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s3sMA&#10;AADbAAAADwAAAGRycy9kb3ducmV2LnhtbESPW4vCMBSE3wX/QziCb5oq7iK1UUQQZRFcr8+H5vSC&#10;zUltonb//UZY2MdhZr5hkkVrKvGkxpWWFYyGEQji1OqScwXn03owBeE8ssbKMin4IQeLebeTYKzt&#10;iw/0PPpcBAi7GBUU3texlC4tyKAb2po4eJltDPogm1zqBl8Bbio5jqJPabDksFBgTauC0tvxYRR8&#10;bdx1c3H4Xd6zw8dtd7q0u/1aqX6vXc5AeGr9f/ivvdUKphN4fw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3s3sMAAADbAAAADwAAAAAAAAAAAAAAAACYAgAAZHJzL2Rv&#10;d25yZXYueG1sUEsFBgAAAAAEAAQA9QAAAIgDAAAAAA==&#10;" path="m30861,r,10457l25032,11224c18675,13734,14262,18153,14262,25634v,9080,6147,13385,13437,13385l30861,38002r,9724l23965,49370c8090,49370,,38359,,27222,,13248,9472,4025,26988,346l30861,xe" fillcolor="#211d1f" stroked="f" strokeweight="0">
                <v:stroke miterlimit="83231f" joinstyle="miter"/>
                <v:path arrowok="t" textboxrect="0,0,30861,49370"/>
              </v:shape>
              <v:shape id="Shape 92" o:spid="_x0000_s1103" style="position:absolute;left:11828;top:5145;width:252;height:159;visibility:visible;mso-wrap-style:square;v-text-anchor:top" coordsize="25197,1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W38EA&#10;AADbAAAADwAAAGRycy9kb3ducmV2LnhtbESPQYvCMBSE7wv+h/AEb2vqgiLVKCos6FF31eujeTbV&#10;5qU2UWt//UYQ9jjMzDfMdN7YUtyp9oVjBYN+AoI4c7rgXMHvz/fnGIQPyBpLx6TgSR7ms87HFFPt&#10;Hryl+y7kIkLYp6jAhFClUvrMkEXfdxVx9E6uthiirHOpa3xEuC3lV5KMpMWC44LBilaGssvuZhXI&#10;qkAO10O+P21Wy3ZwbsujaZXqdZvFBESgJvyH3+21VjAewutL/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dFt/BAAAA2wAAAA8AAAAAAAAAAAAAAAAAmAIAAGRycy9kb3du&#10;cmV2LnhtbFBLBQYAAAAABAAEAPUAAACGAwAAAAA=&#10;" path="m25197,r,10522l23647,10215v-7289,,-14909,2210,-20395,5727l,6684,25197,xe" fillcolor="#211d1f" stroked="f" strokeweight="0">
                <v:stroke miterlimit="83231f" joinstyle="miter"/>
                <v:path arrowok="t" textboxrect="0,0,25197,15942"/>
              </v:shape>
              <v:shape id="Shape 93" o:spid="_x0000_s1104" style="position:absolute;left:12080;top:5143;width:317;height:790;visibility:visible;mso-wrap-style:square;v-text-anchor:top" coordsize="31648,78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MMA&#10;AADbAAAADwAAAGRycy9kb3ducmV2LnhtbESPQWvCQBCF7wX/wzJCb3WTHtIQXUUEwUOFGoN4HLJj&#10;EszOht1tTP99t1Dw+HjzvjdvtZlML0ZyvrOsIF0kIIhrqztuFFTn/VsOwgdkjb1lUvBDHjbr2csK&#10;C20ffKKxDI2IEPYFKmhDGAopfd2SQb+wA3H0btYZDFG6RmqHjwg3vXxPkkwa7Dg2tDjQrqX6Xn6b&#10;+IZOLh6v9s4fp6PbHsvP6ivNlXqdT9sliEBTeB7/pw9aQZ7B35YI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8MMAAADbAAAADwAAAAAAAAAAAAAAAACYAgAAZHJzL2Rv&#10;d25yZXYueG1sUEsFBgAAAAAEAAQA9QAAAIgDAAAAAA==&#10;" path="m559,c24524,,30353,16090,30353,31534r,28829c30353,67056,30696,73596,31648,78841r-12954,l17564,69126r-495,c14891,72148,11694,75016,7644,77126l,78949,,69225,9278,66238v3175,-2411,5359,-5640,6495,-8910c16269,55905,16599,54305,16599,52870r,-13373l,41680,,31224,16269,29769r,-1588c16269,23419,15269,15777,8002,12254l,10670,,148,559,xe" fillcolor="#211d1f" stroked="f" strokeweight="0">
                <v:stroke miterlimit="83231f" joinstyle="miter"/>
                <v:path arrowok="t" textboxrect="0,0,31648,78949"/>
              </v:shape>
              <v:shape id="Shape 94" o:spid="_x0000_s1105" style="position:absolute;left:12608;top:5143;width:393;height:789;visibility:visible;mso-wrap-style:square;v-text-anchor:top" coordsize="39357,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zL8UA&#10;AADbAAAADwAAAGRycy9kb3ducmV2LnhtbESP3WrCQBSE7wXfYTmCN6IblTaSuoooqULbC38e4JA9&#10;TYLZsyG71ejTuwXBy2FmvmHmy9ZU4kKNKy0rGI8iEMSZ1SXnCk7HdDgD4TyyxsoyKbiRg+Wi25lj&#10;ou2V93Q5+FwECLsEFRTe14mULivIoBvZmjh4v7Yx6INscqkbvAa4qeQkit6lwZLDQoE1rQvKzoc/&#10;o2DwFd/Tn2p69p+TuPzejF26fXNK9Xvt6gOEp9a/ws/2TiuYxfD/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nMvxQAAANsAAAAPAAAAAAAAAAAAAAAAAJgCAABkcnMv&#10;ZG93bnJldi54bWxQSwUGAAAAAAQABAD1AAAAigMAAAAA&#10;" path="m35306,v1626,,2769,153,4051,470l39357,13691v-1460,-317,-2920,-470,-4864,-470c24448,13221,17323,20675,15393,31204v-330,1918,-661,4153,-661,6540l14732,78842r-14084,l648,25794c648,16726,483,8903,,1753r12472,l12954,16878r648,c17171,6528,25756,,35306,xe" fillcolor="#211d1f" stroked="f" strokeweight="0">
                <v:stroke miterlimit="83231f" joinstyle="miter"/>
                <v:path arrowok="t" textboxrect="0,0,39357,78842"/>
              </v:shape>
              <v:shape id="Shape 95" o:spid="_x0000_s1106" style="position:absolute;left:13071;top:5145;width:618;height:804;visibility:visible;mso-wrap-style:square;v-text-anchor:top" coordsize="61862,8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pDcIA&#10;AADbAAAADwAAAGRycy9kb3ducmV2LnhtbERPyWrDMBC9B/oPYgq9xXJKKYljxYTSQH1pyEJ7HayJ&#10;ZWyNjKXEzt9Hh0KPj7fnxWQ7caPBN44VLJIUBHHldMO1gvNpN1+C8AFZY+eYFNzJQ7F5muWYaTfy&#10;gW7HUIsYwj5DBSaEPpPSV4Ys+sT1xJG7uMFiiHCopR5wjOG2k69p+i4tNhwbDPb0Yahqj1eroLzs&#10;tTbf159V/VkuwmHX/r7tU6VenqftGkSgKfyL/9xfWsEyjo1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kNwgAAANsAAAAPAAAAAAAAAAAAAAAAAJgCAABkcnMvZG93&#10;bnJldi54bWxQSwUGAAAAAAQABAD1AAAAhwMAAAAA&#10;" path="m42101,v8432,,15875,2070,19761,3988l58624,14808c55232,12904,49873,11151,42101,11151v-17971,,-27686,13068,-27686,29147c14415,58116,26074,69127,41618,69127v8103,,13437,-2058,17501,-3823l61544,75819v-3734,1918,-11988,4623,-22516,4623c15380,80442,,64504,,40945,,17209,16523,,42101,xe" fillcolor="#211d1f" stroked="f" strokeweight="0">
                <v:stroke miterlimit="83231f" joinstyle="miter"/>
                <v:path arrowok="t" textboxrect="0,0,61862,80442"/>
              </v:shape>
              <v:shape id="Shape 96" o:spid="_x0000_s1107" style="position:absolute;left:13853;top:4801;width:668;height:1131;visibility:visible;mso-wrap-style:square;v-text-anchor:top" coordsize="66739,11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shsQA&#10;AADbAAAADwAAAGRycy9kb3ducmV2LnhtbESPQWvCQBSE74X+h+UVeil1oweN0U0oguClh6iU9vbI&#10;PpPQ7Nu4u8b033cFweMwM98w62I0nRjI+daygukkAUFcWd1yreB42L6nIHxA1thZJgV/5KHIn5/W&#10;mGl75ZKGfahFhLDPUEETQp9J6auGDPqJ7Ymjd7LOYIjS1VI7vEa46eQsSebSYMtxocGeNg1Vv/uL&#10;UfBWDT/ltEvT8stR/c3n5YI+g1KvL+PHCkSgMTzC9/ZOK0iXcPs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1LIbEAAAA2wAAAA8AAAAAAAAAAAAAAAAAmAIAAGRycy9k&#10;b3ducmV2LnhtbFBLBQYAAAAABAAEAPUAAACJAwAAAAA=&#10;" path="m,l14262,r,48095l14580,48095v2260,-3975,5829,-7494,10211,-9869c28994,35839,34010,34251,39357,34251v10542,,27382,6350,27382,32957l66739,113093r-14250,l52489,68808v,-12421,-4699,-22949,-18148,-22949c25121,45859,17831,52235,15227,59892v-800,1918,-965,3989,-965,6681l14262,113093,,113093,,xe" fillcolor="#211d1f" stroked="f" strokeweight="0">
                <v:stroke miterlimit="83231f" joinstyle="miter"/>
                <v:path arrowok="t" textboxrect="0,0,66739,113093"/>
              </v:shape>
              <v:shape id="Shape 97" o:spid="_x0000_s1108" style="position:absolute;left:15035;top:4840;width:830;height:1109;visibility:visible;mso-wrap-style:square;v-text-anchor:top" coordsize="82944,11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vKsAA&#10;AADbAAAADwAAAGRycy9kb3ducmV2LnhtbERPTYvCMBC9L/gfwgheFk1VWLQaRQouCi7squB1aMa0&#10;2ExKk63135uD4PHxvpfrzlaipcaXjhWMRwkI4tzpko2C82k7nIHwAVlj5ZgUPMjDetX7WGKq3Z3/&#10;qD0GI2II+xQVFCHUqZQ+L8iiH7maOHJX11gMETZG6gbvMdxWcpIkX9JiybGhwJqygvLb8d8qOGTZ&#10;Jb/S52Zrpoefln6/z2Y/UWrQ7zYLEIG68Ba/3DutYB7Xx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ovKsAAAADbAAAADwAAAAAAAAAAAAAAAACYAgAAZHJzL2Rvd25y&#10;ZXYueG1sUEsFBgAAAAAEAAQA9QAAAIUDAAAAAA==&#10;" path="m57036,c70624,,79222,2883,82944,4776l79540,16078c74206,13551,66586,11646,57506,11646v-25603,,-42609,16078,-42609,44272c14897,82194,30290,99085,56858,99085v8585,,17348,-1752,23012,-4470l82779,105614v-5182,2552,-15545,5244,-28842,5244c23178,110858,,91593,,56388,,22784,23178,,57036,xe" fillcolor="#211d1f" stroked="f" strokeweight="0">
                <v:stroke miterlimit="83231f" joinstyle="miter"/>
                <v:path arrowok="t" textboxrect="0,0,82944,110858"/>
              </v:shape>
              <v:shape id="Shape 98" o:spid="_x0000_s1109" style="position:absolute;left:15960;top:5148;width:346;height:794;visibility:visible;mso-wrap-style:square;v-text-anchor:top" coordsize="34585,79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AQcIA&#10;AADbAAAADwAAAGRycy9kb3ducmV2LnhtbESPQYvCMBSE74L/ITxhb5rqYdVqFBEE3T3IVi/eHs2z&#10;LW1eYhO1++83grDHYWa+YZbrzjTiQa2vLCsYjxIQxLnVFRcKzqfdcAbCB2SNjWVS8Ese1qt+b4mp&#10;tk/+oUcWChEh7FNUUIbgUil9XpJBP7KOOHpX2xoMUbaF1C0+I9w0cpIkn9JgxXGhREfbkvI6uxsF&#10;x9NlugvuuyasDzfLE2dmXxelPgbdZgEiUBf+w+/2XiuYj+H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ABBwgAAANsAAAAPAAAAAAAAAAAAAAAAAJgCAABkcnMvZG93&#10;bnJldi54bWxQSwUGAAAAAAQABAD1AAAAhwMAAAAA&#10;" path="m34585,r,9807l26287,11757c18377,15887,14615,25060,13767,32347r20818,l34585,42380r-20970,c13774,51860,16929,58547,21829,62863r12756,4279l34585,79433,22342,77298c8108,71775,,58550,,41110,,23669,7837,9008,21389,2767l34585,xe" fillcolor="#211d1f" stroked="f" strokeweight="0">
                <v:stroke miterlimit="83231f" joinstyle="miter"/>
                <v:path arrowok="t" textboxrect="0,0,34585,79433"/>
              </v:shape>
              <v:shape id="Shape 99" o:spid="_x0000_s1110" style="position:absolute;left:16306;top:5799;width:301;height:150;visibility:visible;mso-wrap-style:square;v-text-anchor:top" coordsize="30046,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JZcQA&#10;AADbAAAADwAAAGRycy9kb3ducmV2LnhtbESP0WrCQBRE3wv+w3KFvtVNQi01dRURArUFodEPuGRv&#10;k2D2bthdTZqvdwuFPg4zc4ZZb0fTiRs531pWkC4SEMSV1S3XCs6n4ukVhA/IGjvLpOCHPGw3s4c1&#10;5toO/EW3MtQiQtjnqKAJoc+l9FVDBv3C9sTR+7bOYIjS1VI7HCLcdDJLkhdpsOW40GBP+4aqS3k1&#10;CopilY7H6cAfy+Pzcj/J8tNdWqUe5+PuDUSgMfyH/9rvWsEq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CWXEAAAA2wAAAA8AAAAAAAAAAAAAAAAAmAIAAGRycy9k&#10;b3ducmV2LnhtbFBLBQYAAAAABAAEAPUAAACJAwAAAAA=&#10;" path="m27620,r2426,10046c25029,12281,16432,14974,3960,14974l,14283,,1991,5916,3976c16114,3976,22261,2236,27620,xe" fillcolor="#211d1f" stroked="f" strokeweight="0">
                <v:stroke miterlimit="83231f" joinstyle="miter"/>
                <v:path arrowok="t" textboxrect="0,0,30046,14974"/>
              </v:shape>
              <v:shape id="Shape 100" o:spid="_x0000_s1111" style="position:absolute;left:16306;top:5143;width:346;height:429;visibility:visible;mso-wrap-style:square;v-text-anchor:top" coordsize="34580,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0GcMA&#10;AADbAAAADwAAAGRycy9kb3ducmV2LnhtbESP3YrCMBSE74V9h3CEvdNUV0SrURZ3BRFv/HmAQ3Ns&#10;WpuT0kStPv1mQfBymJlvmPmytZW4UeMLxwoG/QQEceZ0wbmC03Hdm4DwAVlj5ZgUPMjDcvHRmWOq&#10;3Z33dDuEXEQI+xQVmBDqVEqfGbLo+64mjt7ZNRZDlE0udYP3CLeVHCbJWFosOC4YrGllKLscrlbB&#10;tvypL9l4W/5iuX+Ya3nc5aOnUp/d9nsGIlAb3uFXe6MVTL/g/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c0GcMAAADbAAAADwAAAAAAAAAAAAAAAACYAgAAZHJzL2Rv&#10;d25yZXYueG1sUEsFBgAAAAAEAAQA9QAAAIgDAAAAAA==&#10;" path="m2182,c27773,,34580,22136,34580,36296v,2871,-330,5119,-483,6541l,42837,,32804r20813,c20978,23888,17079,10020,1039,10020l,10264,,457,2182,xe" fillcolor="#211d1f" stroked="f" strokeweight="0">
                <v:stroke miterlimit="83231f" joinstyle="miter"/>
                <v:path arrowok="t" textboxrect="0,0,34580,42837"/>
              </v:shape>
              <v:shape id="Shape 101" o:spid="_x0000_s1112" style="position:absolute;left:16822;top:5143;width:674;height:789;visibility:visible;mso-wrap-style:square;v-text-anchor:top" coordsize="67374,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72sYA&#10;AADbAAAADwAAAGRycy9kb3ducmV2LnhtbESPT2vCQBTE74V+h+UVeim6sRSr0VWqpaDeagX19sg+&#10;k9Ds25jd/NFP3xWEHoeZ+Q0znXemEA1VLresYNCPQBAnVuecKtj9fPVGIJxH1lhYJgUXcjCfPT5M&#10;Mda25W9qtj4VAcIuRgWZ92UspUsyMuj6tiQO3slWBn2QVSp1hW2Am0K+RtFQGsw5LGRY0jKj5Hdb&#10;GwWHz2NzqF9OG8S1u74v9ud2Xw+Ven7qPiYgPHX+P3xvr7SC8Rv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S72sYAAADbAAAADwAAAAAAAAAAAAAAAACYAgAAZHJz&#10;L2Rvd25yZXYueG1sUEsFBgAAAAAEAAQA9QAAAIsDAAAAAA==&#10;" path="m39688,c50533,,67374,6350,67374,32804r,46038l53125,78842r,-44438c53125,21971,48438,11608,34989,11608v-9398,,-16701,6553,-19114,14351c15228,27711,14910,30099,14910,32486r,46356l648,78842r,-56223c648,14643,471,8128,,1753r12636,l13437,14478r330,c17653,7163,26708,,39688,xe" fillcolor="#211d1f" stroked="f" strokeweight="0">
                <v:stroke miterlimit="83231f" joinstyle="miter"/>
                <v:path arrowok="t" textboxrect="0,0,67374,78842"/>
              </v:shape>
              <v:shape id="Shape 102" o:spid="_x0000_s1113" style="position:absolute;left:17632;top:4976;width:465;height:973;visibility:visible;mso-wrap-style:square;v-text-anchor:top" coordsize="46494,9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mEMYA&#10;AADbAAAADwAAAGRycy9kb3ducmV2LnhtbESPT2vCQBTE74V+h+UJvTWb2CqauooIQm0t/uvB4yP7&#10;TEKzb0N2q+u3dwtCj8PM/IaZzIJpxJk6V1tWkCUpCOLC6ppLBd+H5fMIhPPIGhvLpOBKDmbTx4cJ&#10;5tpeeEfnvS9FhLDLUUHlfZtL6YqKDLrEtsTRO9nOoI+yK6Xu8BLhppH9NB1KgzXHhQpbWlRU/Ox/&#10;jYLNhz2uPkMxXJl12L4cv7LX+TJT6qkX5m8gPAX/H76337WC8QD+vs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amEMYAAADbAAAADwAAAAAAAAAAAAAAAACYAgAAZHJz&#10;L2Rvd25yZXYueG1sUEsFBgAAAAAEAAQA9QAAAIsDAAAAAA==&#10;" path="m26085,r,18479l46494,18479r,10667l26085,29146r,41568c26085,80276,28842,85687,36779,85687v3886,,6159,-318,8268,-953l45682,95250v-2744,1105,-7125,2057,-12637,2057c26415,97307,21069,95098,17666,91249,13614,87122,12154,80276,12154,71184r,-42038l,29146,,18479r12154,l12154,4293,26085,xe" fillcolor="#211d1f" stroked="f" strokeweight="0">
                <v:stroke miterlimit="83231f" joinstyle="miter"/>
                <v:path arrowok="t" textboxrect="0,0,46494,97307"/>
              </v:shape>
              <v:shape id="Shape 103" o:spid="_x0000_s1114" style="position:absolute;left:18251;top:5143;width:393;height:789;visibility:visible;mso-wrap-style:square;v-text-anchor:top" coordsize="39344,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LjsMA&#10;AADbAAAADwAAAGRycy9kb3ducmV2LnhtbESPQYvCMBSE78L+h/AWvIimK9jVahRZWBDxoq54fTbP&#10;tmzzUpq01n9vBMHjMDPfMItVZ0rRUu0Kywq+RhEI4tTqgjMFf8ff4RSE88gaS8uk4E4OVsuP3gIT&#10;bW+8p/bgMxEg7BJUkHtfJVK6NCeDbmQr4uBdbW3QB1lnUtd4C3BTynEUxdJgwWEhx4p+ckr/D41R&#10;sN2M2+tgd57E69MFzaRp/OyblOp/dus5CE+df4df7Y1WMIv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qLjsMAAADbAAAADwAAAAAAAAAAAAAAAACYAgAAZHJzL2Rv&#10;d25yZXYueG1sUEsFBgAAAAAEAAQA9QAAAIgDAAAAAA==&#10;" path="m35306,v1613,,2756,153,4038,470l39344,13691v-1447,-317,-2895,-470,-4851,-470c24460,13221,17335,20675,15380,31204v-318,1918,-648,4153,-648,6540l14732,78842r-14097,l635,25794c635,16726,482,8903,,1753r12471,l12953,16878r648,c17170,6528,25756,,35306,xe" fillcolor="#211d1f" stroked="f" strokeweight="0">
                <v:stroke miterlimit="83231f" joinstyle="miter"/>
                <v:path arrowok="t" textboxrect="0,0,39344,78842"/>
              </v:shape>
              <v:shape id="Shape 104" o:spid="_x0000_s1115" style="position:absolute;left:18714;top:5148;width:346;height:794;visibility:visible;mso-wrap-style:square;v-text-anchor:top" coordsize="34585,79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VssUA&#10;AADbAAAADwAAAGRycy9kb3ducmV2LnhtbESPQWvCQBSE74L/YXlCb81GD41NXUWlpfaUNrH3R/Y1&#10;CWbfhuxqUn99Vyh4HGbmG2a1GU0rLtS7xrKCeRSDIC6tbrhScCzeHpcgnEfW2FomBb/kYLOeTlaY&#10;ajvwF11yX4kAYZeigtr7LpXSlTUZdJHtiIP3Y3uDPsi+krrHIcBNKxdx/CQNNhwWauxoX1N5ys9G&#10;wXbhPnbz4bvMPovr8fy+z16TTir1MBu3LyA8jf4e/m8ftILnBG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pWyxQAAANsAAAAPAAAAAAAAAAAAAAAAAJgCAABkcnMv&#10;ZG93bnJldi54bWxQSwUGAAAAAAQABAD1AAAAigMAAAAA&#10;" path="m34585,r,9805l26287,11754c18377,15885,14615,25057,13767,32345r20818,l34585,42377r-20983,c13767,51857,16927,58544,21827,62861r12758,4278l34585,79429,22347,77295c8108,71773,,58548,,41108,,23667,7837,9006,21394,2765l34585,xe" fillcolor="#211d1f" stroked="f" strokeweight="0">
                <v:stroke miterlimit="83231f" joinstyle="miter"/>
                <v:path arrowok="t" textboxrect="0,0,34585,79429"/>
              </v:shape>
              <v:shape id="Shape 105" o:spid="_x0000_s1116" style="position:absolute;left:19060;top:5799;width:300;height:150;visibility:visible;mso-wrap-style:square;v-text-anchor:top" coordsize="30046,1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8EA&#10;AADbAAAADwAAAGRycy9kb3ducmV2LnhtbERP3WrCMBS+H/gO4QjezbSiY62NRYTCfkBY9QEOzbEt&#10;NiclybTz6ZeLwS4/vv+inMwgbuR8b1lBukxAEDdW99wqOJ+q51cQPiBrHCyTgh/yUO5mTwXm2t75&#10;i251aEUMYZ+jgi6EMZfSNx0Z9Es7EkfuYp3BEKFrpXZ4j+FmkKskeZEGe44NHY506Ki51t9GQVVl&#10;6XR8vPPH5rjeHB6y/nTXXqnFfNpvQQSawr/4z/2mFWR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9Po/BAAAA2wAAAA8AAAAAAAAAAAAAAAAAmAIAAGRycy9kb3du&#10;cmV2LnhtbFBLBQYAAAAABAAEAPUAAACGAwAAAAA=&#10;" path="m27620,r2426,10046c25029,12281,16432,14974,3973,14974l,14281,,1991,5916,3976c16127,3976,22273,2236,27620,xe" fillcolor="#211d1f" stroked="f" strokeweight="0">
                <v:stroke miterlimit="83231f" joinstyle="miter"/>
                <v:path arrowok="t" textboxrect="0,0,30046,14974"/>
              </v:shape>
              <v:shape id="Shape 106" o:spid="_x0000_s1117" style="position:absolute;left:19060;top:5143;width:346;height:429;visibility:visible;mso-wrap-style:square;v-text-anchor:top" coordsize="34580,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D88QA&#10;AADbAAAADwAAAGRycy9kb3ducmV2LnhtbESP0WrCQBRE3wv+w3KFvtWNpUiTugaxLYj4oukHXLLX&#10;bGL2bshuNPr13YLQx2FmzjDLfLStuFDva8cK5rMEBHHpdM2Vgp/i++UdhA/IGlvHpOBGHvLV5GmJ&#10;mXZXPtDlGCoRIewzVGBC6DIpfWnIop+5jjh6J9dbDFH2ldQ9XiPctvI1SRbSYs1xwWBHG0Pl+ThY&#10;BbvmszuXi13zhc3hZoam2Fdvd6Wep+P6A0SgMfyHH+2tVp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A/PEAAAA2wAAAA8AAAAAAAAAAAAAAAAAmAIAAGRycy9k&#10;b3ducmV2LnhtbFBLBQYAAAAABAAEAPUAAACJAwAAAAA=&#10;" path="m2194,c27785,,34580,22136,34580,36296v,2871,-318,5119,-483,6541l,42837,,32804r20813,c20978,23888,17092,10020,1039,10020l,10264,,460,2194,xe" fillcolor="#211d1f" stroked="f" strokeweight="0">
                <v:stroke miterlimit="83231f" joinstyle="miter"/>
                <v:path arrowok="t" textboxrect="0,0,34580,42837"/>
              </v:shape>
              <v:shape id="Shape 107" o:spid="_x0000_s1118" style="position:absolute;left:8;top:4413;width:19431;height:0;visibility:visible;mso-wrap-style:square;v-text-anchor:top" coordsize="1943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oSccA&#10;AADcAAAADwAAAGRycy9kb3ducmV2LnhtbESPzW7CQAyE75V4h5WRuFSwKaiIpiwIIX56qFRBeQAr&#10;6yaBrDfNLiS8PT5U6s3WjGc+z5edq9SNmlB6NvAySkARZ96WnBs4fW+HM1AhIlusPJOBOwVYLnpP&#10;c0ytb/lAt2PMlYRwSNFAEWOdah2yghyGka+JRfvxjcMoa5Nr22Ar4a7S4ySZaoclS0OBNa0Lyi7H&#10;qzPw+TWZtr/ueX84x02dn1537u2yM2bQ71bvoCJ18d/8d/1hBT8RfHlGJ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bKEnHAAAA3AAAAA8AAAAAAAAAAAAAAAAAmAIAAGRy&#10;cy9kb3ducmV2LnhtbFBLBQYAAAAABAAEAPUAAACMAwAAAAA=&#10;" path="m,l1943100,e" filled="f" strokeweight=".27128mm">
                <v:stroke miterlimit="1" joinstyle="miter"/>
                <v:path arrowok="t" textboxrect="0,0,1943100,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rsidP="00E4134D">
    <w:pPr>
      <w:pStyle w:val="Footer"/>
      <w:tabs>
        <w:tab w:val="right" w:pos="8222"/>
      </w:tabs>
      <w:spacing w:after="0"/>
      <w:rPr>
        <w:rFonts w:cs="Arial"/>
        <w:sz w:val="18"/>
        <w:szCs w:val="18"/>
      </w:rPr>
    </w:pPr>
  </w:p>
  <w:p w:rsidR="00EF5DE6" w:rsidRDefault="00EF5DE6" w:rsidP="00E4134D">
    <w:pPr>
      <w:pStyle w:val="Footer"/>
      <w:tabs>
        <w:tab w:val="right" w:pos="8222"/>
      </w:tabs>
      <w:spacing w:after="0"/>
      <w:rPr>
        <w:rFonts w:cs="Arial"/>
        <w:sz w:val="18"/>
        <w:szCs w:val="18"/>
      </w:rPr>
    </w:pPr>
  </w:p>
  <w:p w:rsidR="00EF5DE6" w:rsidRPr="00E4134D" w:rsidRDefault="00EF5DE6" w:rsidP="00E4134D">
    <w:pPr>
      <w:pStyle w:val="Footer"/>
      <w:tabs>
        <w:tab w:val="right" w:pos="8222"/>
      </w:tabs>
      <w:spacing w:after="0"/>
      <w:rPr>
        <w:rFonts w:cs="Arial"/>
        <w:sz w:val="18"/>
        <w:szCs w:val="18"/>
      </w:rPr>
    </w:pPr>
    <w:r w:rsidRPr="00E4134D">
      <w:rPr>
        <w:rFonts w:cs="Arial"/>
        <w:sz w:val="18"/>
        <w:szCs w:val="18"/>
      </w:rPr>
      <w:t>Social Policy Research Centre 2016</w:t>
    </w:r>
  </w:p>
  <w:p w:rsidR="00EF5DE6" w:rsidRPr="00E4134D" w:rsidRDefault="002D52AF" w:rsidP="00E4134D">
    <w:pPr>
      <w:pStyle w:val="Footer"/>
      <w:tabs>
        <w:tab w:val="right" w:pos="8222"/>
      </w:tabs>
      <w:spacing w:after="0"/>
      <w:rPr>
        <w:rFonts w:cs="Arial"/>
        <w:noProof/>
        <w:sz w:val="18"/>
        <w:szCs w:val="18"/>
      </w:rPr>
    </w:pPr>
    <w:r>
      <w:rPr>
        <w:rFonts w:cs="Arial"/>
        <w:sz w:val="18"/>
        <w:szCs w:val="18"/>
      </w:rPr>
      <w:t>Direct Funding Trial</w:t>
    </w:r>
    <w:r w:rsidR="00EF5DE6" w:rsidRPr="00E4134D">
      <w:rPr>
        <w:rFonts w:cs="Arial"/>
        <w:sz w:val="18"/>
        <w:szCs w:val="18"/>
      </w:rPr>
      <w:t xml:space="preserve">: Final </w:t>
    </w:r>
    <w:r>
      <w:rPr>
        <w:rFonts w:cs="Arial"/>
        <w:sz w:val="18"/>
        <w:szCs w:val="18"/>
      </w:rPr>
      <w:t>evaluation r</w:t>
    </w:r>
    <w:r w:rsidR="00EF5DE6" w:rsidRPr="00E4134D">
      <w:rPr>
        <w:rFonts w:cs="Arial"/>
        <w:sz w:val="18"/>
        <w:szCs w:val="18"/>
      </w:rPr>
      <w:t>eport</w:t>
    </w:r>
    <w:r w:rsidR="00EF5DE6" w:rsidRPr="00E4134D">
      <w:rPr>
        <w:rFonts w:cs="Arial"/>
        <w:sz w:val="18"/>
        <w:szCs w:val="18"/>
      </w:rPr>
      <w:tab/>
    </w:r>
    <w:r w:rsidR="00EF5DE6" w:rsidRPr="00E4134D">
      <w:rPr>
        <w:rFonts w:cs="Arial"/>
        <w:sz w:val="18"/>
        <w:szCs w:val="18"/>
      </w:rPr>
      <w:tab/>
    </w:r>
    <w:r w:rsidR="00EF5DE6">
      <w:rPr>
        <w:rFonts w:cs="Arial"/>
        <w:sz w:val="18"/>
        <w:szCs w:val="18"/>
      </w:rPr>
      <w:tab/>
    </w:r>
    <w:r w:rsidR="00EF5DE6">
      <w:rPr>
        <w:rFonts w:cs="Arial"/>
        <w:sz w:val="18"/>
        <w:szCs w:val="18"/>
      </w:rPr>
      <w:tab/>
    </w:r>
    <w:r w:rsidR="00EF5DE6">
      <w:rPr>
        <w:rFonts w:cs="Arial"/>
        <w:sz w:val="18"/>
        <w:szCs w:val="18"/>
      </w:rPr>
      <w:tab/>
    </w:r>
    <w:r w:rsidR="00EF5DE6" w:rsidRPr="00E4134D">
      <w:rPr>
        <w:rFonts w:cs="Arial"/>
        <w:sz w:val="18"/>
        <w:szCs w:val="18"/>
      </w:rPr>
      <w:fldChar w:fldCharType="begin"/>
    </w:r>
    <w:r w:rsidR="00EF5DE6" w:rsidRPr="00E4134D">
      <w:rPr>
        <w:rFonts w:cs="Arial"/>
        <w:sz w:val="18"/>
        <w:szCs w:val="18"/>
      </w:rPr>
      <w:instrText xml:space="preserve"> PAGE   \* MERGEFORMAT </w:instrText>
    </w:r>
    <w:r w:rsidR="00EF5DE6" w:rsidRPr="00E4134D">
      <w:rPr>
        <w:rFonts w:cs="Arial"/>
        <w:sz w:val="18"/>
        <w:szCs w:val="18"/>
      </w:rPr>
      <w:fldChar w:fldCharType="separate"/>
    </w:r>
    <w:r w:rsidR="00E31452">
      <w:rPr>
        <w:rFonts w:cs="Arial"/>
        <w:noProof/>
        <w:sz w:val="18"/>
        <w:szCs w:val="18"/>
      </w:rPr>
      <w:t>i</w:t>
    </w:r>
    <w:r w:rsidR="00EF5DE6" w:rsidRPr="00E4134D">
      <w:rPr>
        <w:rFonts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rsidP="00215530">
    <w:pPr>
      <w:pStyle w:val="Footer"/>
      <w:pBdr>
        <w:bottom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rsidP="00EF782F">
    <w:pPr>
      <w:pStyle w:val="Footer"/>
      <w:tabs>
        <w:tab w:val="right" w:pos="8222"/>
      </w:tabs>
      <w:spacing w:after="0"/>
      <w:rPr>
        <w:rFonts w:cs="Arial"/>
        <w:sz w:val="18"/>
        <w:szCs w:val="18"/>
      </w:rPr>
    </w:pPr>
  </w:p>
  <w:p w:rsidR="00EF5DE6" w:rsidRDefault="00EF5DE6" w:rsidP="00EF782F">
    <w:pPr>
      <w:pStyle w:val="Footer"/>
      <w:tabs>
        <w:tab w:val="right" w:pos="8222"/>
      </w:tabs>
      <w:spacing w:after="0"/>
      <w:rPr>
        <w:rFonts w:cs="Arial"/>
        <w:sz w:val="18"/>
        <w:szCs w:val="18"/>
      </w:rPr>
    </w:pPr>
  </w:p>
  <w:p w:rsidR="00EF5DE6" w:rsidRPr="00EF782F" w:rsidRDefault="00EF5DE6" w:rsidP="00EF782F">
    <w:pPr>
      <w:pStyle w:val="Footer"/>
      <w:tabs>
        <w:tab w:val="right" w:pos="8222"/>
      </w:tabs>
      <w:spacing w:after="0"/>
      <w:rPr>
        <w:rFonts w:cs="Arial"/>
        <w:sz w:val="18"/>
        <w:szCs w:val="18"/>
      </w:rPr>
    </w:pPr>
    <w:r w:rsidRPr="00EF782F">
      <w:rPr>
        <w:rFonts w:cs="Arial"/>
        <w:sz w:val="18"/>
        <w:szCs w:val="18"/>
      </w:rPr>
      <w:t>Social Policy Research Centre 2016</w:t>
    </w:r>
  </w:p>
  <w:p w:rsidR="00EF5DE6" w:rsidRPr="00EF782F" w:rsidRDefault="002D52AF" w:rsidP="000268C7">
    <w:pPr>
      <w:pStyle w:val="Footer"/>
      <w:tabs>
        <w:tab w:val="left" w:pos="8174"/>
      </w:tabs>
      <w:spacing w:after="0"/>
      <w:ind w:right="-285"/>
      <w:rPr>
        <w:rFonts w:cs="Arial"/>
        <w:sz w:val="18"/>
        <w:szCs w:val="18"/>
      </w:rPr>
    </w:pPr>
    <w:r>
      <w:rPr>
        <w:rFonts w:cs="Arial"/>
        <w:sz w:val="18"/>
        <w:szCs w:val="18"/>
      </w:rPr>
      <w:t>Direct Funding Trial</w:t>
    </w:r>
    <w:r w:rsidRPr="00E4134D">
      <w:rPr>
        <w:rFonts w:cs="Arial"/>
        <w:sz w:val="18"/>
        <w:szCs w:val="18"/>
      </w:rPr>
      <w:t xml:space="preserve">: Final </w:t>
    </w:r>
    <w:r>
      <w:rPr>
        <w:rFonts w:cs="Arial"/>
        <w:sz w:val="18"/>
        <w:szCs w:val="18"/>
      </w:rPr>
      <w:t>evaluation r</w:t>
    </w:r>
    <w:r w:rsidRPr="00E4134D">
      <w:rPr>
        <w:rFonts w:cs="Arial"/>
        <w:sz w:val="18"/>
        <w:szCs w:val="18"/>
      </w:rPr>
      <w:t>eport</w:t>
    </w:r>
    <w:r w:rsidRPr="00E4134D">
      <w:rPr>
        <w:rFonts w:cs="Arial"/>
        <w:sz w:val="18"/>
        <w:szCs w:val="18"/>
      </w:rPr>
      <w:tab/>
    </w:r>
    <w:r w:rsidR="00EF5DE6" w:rsidRPr="00EF782F">
      <w:rPr>
        <w:rFonts w:cs="Arial"/>
        <w:sz w:val="18"/>
        <w:szCs w:val="18"/>
      </w:rPr>
      <w:tab/>
    </w:r>
    <w:r w:rsidR="00EF5DE6" w:rsidRPr="00EF782F">
      <w:rPr>
        <w:rFonts w:cs="Arial"/>
        <w:sz w:val="18"/>
        <w:szCs w:val="18"/>
      </w:rPr>
      <w:tab/>
    </w:r>
    <w:r w:rsidR="00EF5DE6" w:rsidRPr="00EF782F">
      <w:rPr>
        <w:rFonts w:cs="Arial"/>
        <w:sz w:val="18"/>
        <w:szCs w:val="18"/>
      </w:rPr>
      <w:tab/>
    </w:r>
    <w:r w:rsidR="00EF5DE6">
      <w:rPr>
        <w:rFonts w:cs="Arial"/>
        <w:sz w:val="18"/>
        <w:szCs w:val="18"/>
      </w:rPr>
      <w:tab/>
    </w:r>
    <w:r w:rsidR="00EF5DE6" w:rsidRPr="00EF782F">
      <w:rPr>
        <w:rFonts w:cs="Arial"/>
        <w:sz w:val="18"/>
        <w:szCs w:val="18"/>
      </w:rPr>
      <w:fldChar w:fldCharType="begin"/>
    </w:r>
    <w:r w:rsidR="00EF5DE6" w:rsidRPr="00EF782F">
      <w:rPr>
        <w:rFonts w:cs="Arial"/>
        <w:sz w:val="18"/>
        <w:szCs w:val="18"/>
      </w:rPr>
      <w:instrText xml:space="preserve"> PAGE   \* MERGEFORMAT </w:instrText>
    </w:r>
    <w:r w:rsidR="00EF5DE6" w:rsidRPr="00EF782F">
      <w:rPr>
        <w:rFonts w:cs="Arial"/>
        <w:sz w:val="18"/>
        <w:szCs w:val="18"/>
      </w:rPr>
      <w:fldChar w:fldCharType="separate"/>
    </w:r>
    <w:r w:rsidR="00E31452">
      <w:rPr>
        <w:rFonts w:cs="Arial"/>
        <w:noProof/>
        <w:sz w:val="18"/>
        <w:szCs w:val="18"/>
      </w:rPr>
      <w:t>71</w:t>
    </w:r>
    <w:r w:rsidR="00EF5DE6" w:rsidRPr="00EF782F">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E6" w:rsidRDefault="00EF5DE6">
      <w:pPr>
        <w:spacing w:after="0"/>
      </w:pPr>
      <w:r>
        <w:separator/>
      </w:r>
    </w:p>
  </w:footnote>
  <w:footnote w:type="continuationSeparator" w:id="0">
    <w:p w:rsidR="00EF5DE6" w:rsidRDefault="00EF5D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pPr>
      <w:pStyle w:val="Header"/>
    </w:pPr>
    <w:r w:rsidRPr="00CF170B">
      <w:rPr>
        <w:noProof/>
        <w:lang w:eastAsia="en-AU"/>
      </w:rPr>
      <w:drawing>
        <wp:anchor distT="0" distB="1080135" distL="114300" distR="114300" simplePos="0" relativeHeight="251659264" behindDoc="1" locked="0" layoutInCell="1" allowOverlap="0" wp14:anchorId="43CA0747" wp14:editId="38860530">
          <wp:simplePos x="0" y="0"/>
          <wp:positionH relativeFrom="page">
            <wp:posOffset>0</wp:posOffset>
          </wp:positionH>
          <wp:positionV relativeFrom="page">
            <wp:posOffset>598805</wp:posOffset>
          </wp:positionV>
          <wp:extent cx="7559675" cy="1771015"/>
          <wp:effectExtent l="0" t="0" r="3175" b="635"/>
          <wp:wrapTopAndBottom/>
          <wp:docPr id="9" name="Picture 9" title="UNSW Logo wi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rotWithShape="1">
                  <a:blip r:embed="rId1">
                    <a:extLst>
                      <a:ext uri="{28A0092B-C50C-407E-A947-70E740481C1C}">
                        <a14:useLocalDpi xmlns:a14="http://schemas.microsoft.com/office/drawing/2010/main" val="0"/>
                      </a:ext>
                    </a:extLst>
                  </a:blip>
                  <a:srcRect t="50647" b="32784"/>
                  <a:stretch/>
                </pic:blipFill>
                <pic:spPr bwMode="auto">
                  <a:xfrm>
                    <a:off x="0" y="0"/>
                    <a:ext cx="7559675" cy="177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Pr="00865ED5" w:rsidRDefault="00EF5DE6" w:rsidP="00BF15D6">
    <w:pPr>
      <w:pStyle w:val="Header"/>
      <w:rPr>
        <w:sz w:val="2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E6" w:rsidRDefault="00EF5DE6" w:rsidP="0021553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0C4B62"/>
    <w:lvl w:ilvl="0">
      <w:start w:val="1"/>
      <w:numFmt w:val="decimal"/>
      <w:pStyle w:val="ListNumber"/>
      <w:lvlText w:val="%1."/>
      <w:lvlJc w:val="left"/>
      <w:pPr>
        <w:tabs>
          <w:tab w:val="num" w:pos="643"/>
        </w:tabs>
        <w:ind w:left="643" w:hanging="360"/>
      </w:pPr>
      <w:rPr>
        <w:rFonts w:cs="Times New Roman"/>
      </w:rPr>
    </w:lvl>
  </w:abstractNum>
  <w:abstractNum w:abstractNumId="1">
    <w:nsid w:val="FFFFFF88"/>
    <w:multiLevelType w:val="singleLevel"/>
    <w:tmpl w:val="0630CA24"/>
    <w:lvl w:ilvl="0">
      <w:start w:val="1"/>
      <w:numFmt w:val="decimal"/>
      <w:pStyle w:val="ListBullet"/>
      <w:lvlText w:val="%1."/>
      <w:lvlJc w:val="left"/>
      <w:pPr>
        <w:tabs>
          <w:tab w:val="num" w:pos="360"/>
        </w:tabs>
        <w:ind w:left="360" w:hanging="360"/>
      </w:pPr>
      <w:rPr>
        <w:rFonts w:cs="Times New Roman"/>
      </w:rPr>
    </w:lvl>
  </w:abstractNum>
  <w:abstractNum w:abstractNumId="2">
    <w:nsid w:val="00851F04"/>
    <w:multiLevelType w:val="hybridMultilevel"/>
    <w:tmpl w:val="910ABCC4"/>
    <w:lvl w:ilvl="0" w:tplc="908A7976">
      <w:start w:val="1"/>
      <w:numFmt w:val="upperLetter"/>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C00DB1"/>
    <w:multiLevelType w:val="hybridMultilevel"/>
    <w:tmpl w:val="EE4EA668"/>
    <w:lvl w:ilvl="0" w:tplc="48F8BFF8">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851E73"/>
    <w:multiLevelType w:val="hybridMultilevel"/>
    <w:tmpl w:val="538EFEF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3C3015"/>
    <w:multiLevelType w:val="hybridMultilevel"/>
    <w:tmpl w:val="9246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3A0306"/>
    <w:multiLevelType w:val="hybridMultilevel"/>
    <w:tmpl w:val="734A6530"/>
    <w:lvl w:ilvl="0" w:tplc="062299C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563C45"/>
    <w:multiLevelType w:val="hybridMultilevel"/>
    <w:tmpl w:val="4498C680"/>
    <w:lvl w:ilvl="0" w:tplc="E77AE120">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C5578"/>
    <w:multiLevelType w:val="hybridMultilevel"/>
    <w:tmpl w:val="3D404958"/>
    <w:lvl w:ilvl="0" w:tplc="BFA49906">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405968"/>
    <w:multiLevelType w:val="hybridMultilevel"/>
    <w:tmpl w:val="6F4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2991EE6"/>
    <w:multiLevelType w:val="multilevel"/>
    <w:tmpl w:val="ECF403E8"/>
    <w:styleLink w:val="SPRC-style"/>
    <w:lvl w:ilvl="0">
      <w:start w:val="1"/>
      <w:numFmt w:val="decimal"/>
      <w:lvlText w:val="%1."/>
      <w:lvlJc w:val="left"/>
      <w:pPr>
        <w:ind w:left="3141" w:hanging="981"/>
      </w:pPr>
      <w:rPr>
        <w:rFonts w:cs="Times New Roman" w:hint="default"/>
        <w:color w:val="3F58A8"/>
        <w:sz w:val="28"/>
      </w:rPr>
    </w:lvl>
    <w:lvl w:ilvl="1">
      <w:start w:val="1"/>
      <w:numFmt w:val="decimal"/>
      <w:lvlText w:val="%1.%2"/>
      <w:lvlJc w:val="left"/>
      <w:pPr>
        <w:ind w:left="4244" w:hanging="794"/>
      </w:pPr>
      <w:rPr>
        <w:rFonts w:cs="Times New Roman" w:hint="default"/>
        <w:color w:val="3F58A8"/>
        <w:sz w:val="24"/>
      </w:rPr>
    </w:lvl>
    <w:lvl w:ilvl="2">
      <w:start w:val="1"/>
      <w:numFmt w:val="decimal"/>
      <w:lvlText w:val="%1.%2.%3"/>
      <w:lvlJc w:val="left"/>
      <w:pPr>
        <w:ind w:left="4488" w:hanging="1078"/>
      </w:pPr>
      <w:rPr>
        <w:rFonts w:cs="Times New Roman" w:hint="default"/>
        <w:sz w:val="24"/>
      </w:rPr>
    </w:lvl>
    <w:lvl w:ilvl="3">
      <w:start w:val="1"/>
      <w:numFmt w:val="none"/>
      <w:lvlText w:val=""/>
      <w:lvlJc w:val="left"/>
      <w:pPr>
        <w:ind w:left="4518" w:hanging="648"/>
      </w:pPr>
      <w:rPr>
        <w:rFonts w:cs="Times New Roman" w:hint="default"/>
      </w:rPr>
    </w:lvl>
    <w:lvl w:ilvl="4">
      <w:start w:val="1"/>
      <w:numFmt w:val="decimal"/>
      <w:lvlText w:val="%1.%2.%3.%4.%5."/>
      <w:lvlJc w:val="left"/>
      <w:pPr>
        <w:ind w:left="5022" w:hanging="792"/>
      </w:pPr>
      <w:rPr>
        <w:rFonts w:cs="Times New Roman" w:hint="default"/>
      </w:rPr>
    </w:lvl>
    <w:lvl w:ilvl="5">
      <w:start w:val="1"/>
      <w:numFmt w:val="decimal"/>
      <w:lvlText w:val="%1.%2.%3.%4.%5.%6."/>
      <w:lvlJc w:val="left"/>
      <w:pPr>
        <w:ind w:left="5526" w:hanging="936"/>
      </w:pPr>
      <w:rPr>
        <w:rFonts w:cs="Times New Roman" w:hint="default"/>
      </w:rPr>
    </w:lvl>
    <w:lvl w:ilvl="6">
      <w:start w:val="1"/>
      <w:numFmt w:val="decimal"/>
      <w:lvlText w:val="%1.%2.%3.%4.%5.%6.%7."/>
      <w:lvlJc w:val="left"/>
      <w:pPr>
        <w:ind w:left="6030" w:hanging="1080"/>
      </w:pPr>
      <w:rPr>
        <w:rFonts w:cs="Times New Roman" w:hint="default"/>
      </w:rPr>
    </w:lvl>
    <w:lvl w:ilvl="7">
      <w:start w:val="1"/>
      <w:numFmt w:val="decimal"/>
      <w:lvlText w:val="%1.%2.%3.%4.%5.%6.%7.%8."/>
      <w:lvlJc w:val="left"/>
      <w:pPr>
        <w:ind w:left="6534" w:hanging="1224"/>
      </w:pPr>
      <w:rPr>
        <w:rFonts w:cs="Times New Roman" w:hint="default"/>
      </w:rPr>
    </w:lvl>
    <w:lvl w:ilvl="8">
      <w:start w:val="1"/>
      <w:numFmt w:val="decimal"/>
      <w:lvlText w:val="%1.%2.%3.%4.%5.%6.%7.%8.%9."/>
      <w:lvlJc w:val="left"/>
      <w:pPr>
        <w:ind w:left="7110" w:hanging="1440"/>
      </w:pPr>
      <w:rPr>
        <w:rFonts w:cs="Times New Roman" w:hint="default"/>
      </w:rPr>
    </w:lvl>
  </w:abstractNum>
  <w:abstractNum w:abstractNumId="11">
    <w:nsid w:val="130D1601"/>
    <w:multiLevelType w:val="hybridMultilevel"/>
    <w:tmpl w:val="D5B86C62"/>
    <w:lvl w:ilvl="0" w:tplc="0C090003">
      <w:start w:val="1"/>
      <w:numFmt w:val="bullet"/>
      <w:lvlText w:val="o"/>
      <w:lvlJc w:val="left"/>
      <w:pPr>
        <w:ind w:left="2043" w:hanging="360"/>
      </w:pPr>
      <w:rPr>
        <w:rFonts w:ascii="Courier New" w:hAnsi="Courier New" w:cs="Courier New" w:hint="default"/>
      </w:rPr>
    </w:lvl>
    <w:lvl w:ilvl="1" w:tplc="0C090003" w:tentative="1">
      <w:start w:val="1"/>
      <w:numFmt w:val="bullet"/>
      <w:lvlText w:val="o"/>
      <w:lvlJc w:val="left"/>
      <w:pPr>
        <w:ind w:left="2763" w:hanging="360"/>
      </w:pPr>
      <w:rPr>
        <w:rFonts w:ascii="Courier New" w:hAnsi="Courier New" w:cs="Courier New" w:hint="default"/>
      </w:rPr>
    </w:lvl>
    <w:lvl w:ilvl="2" w:tplc="0C090005" w:tentative="1">
      <w:start w:val="1"/>
      <w:numFmt w:val="bullet"/>
      <w:lvlText w:val=""/>
      <w:lvlJc w:val="left"/>
      <w:pPr>
        <w:ind w:left="3483" w:hanging="360"/>
      </w:pPr>
      <w:rPr>
        <w:rFonts w:ascii="Wingdings" w:hAnsi="Wingdings" w:hint="default"/>
      </w:rPr>
    </w:lvl>
    <w:lvl w:ilvl="3" w:tplc="0C090001" w:tentative="1">
      <w:start w:val="1"/>
      <w:numFmt w:val="bullet"/>
      <w:lvlText w:val=""/>
      <w:lvlJc w:val="left"/>
      <w:pPr>
        <w:ind w:left="4203" w:hanging="360"/>
      </w:pPr>
      <w:rPr>
        <w:rFonts w:ascii="Symbol" w:hAnsi="Symbol" w:hint="default"/>
      </w:rPr>
    </w:lvl>
    <w:lvl w:ilvl="4" w:tplc="0C090003" w:tentative="1">
      <w:start w:val="1"/>
      <w:numFmt w:val="bullet"/>
      <w:lvlText w:val="o"/>
      <w:lvlJc w:val="left"/>
      <w:pPr>
        <w:ind w:left="4923" w:hanging="360"/>
      </w:pPr>
      <w:rPr>
        <w:rFonts w:ascii="Courier New" w:hAnsi="Courier New" w:cs="Courier New" w:hint="default"/>
      </w:rPr>
    </w:lvl>
    <w:lvl w:ilvl="5" w:tplc="0C090005" w:tentative="1">
      <w:start w:val="1"/>
      <w:numFmt w:val="bullet"/>
      <w:lvlText w:val=""/>
      <w:lvlJc w:val="left"/>
      <w:pPr>
        <w:ind w:left="5643" w:hanging="360"/>
      </w:pPr>
      <w:rPr>
        <w:rFonts w:ascii="Wingdings" w:hAnsi="Wingdings" w:hint="default"/>
      </w:rPr>
    </w:lvl>
    <w:lvl w:ilvl="6" w:tplc="0C090001" w:tentative="1">
      <w:start w:val="1"/>
      <w:numFmt w:val="bullet"/>
      <w:lvlText w:val=""/>
      <w:lvlJc w:val="left"/>
      <w:pPr>
        <w:ind w:left="6363" w:hanging="360"/>
      </w:pPr>
      <w:rPr>
        <w:rFonts w:ascii="Symbol" w:hAnsi="Symbol" w:hint="default"/>
      </w:rPr>
    </w:lvl>
    <w:lvl w:ilvl="7" w:tplc="0C090003" w:tentative="1">
      <w:start w:val="1"/>
      <w:numFmt w:val="bullet"/>
      <w:lvlText w:val="o"/>
      <w:lvlJc w:val="left"/>
      <w:pPr>
        <w:ind w:left="7083" w:hanging="360"/>
      </w:pPr>
      <w:rPr>
        <w:rFonts w:ascii="Courier New" w:hAnsi="Courier New" w:cs="Courier New" w:hint="default"/>
      </w:rPr>
    </w:lvl>
    <w:lvl w:ilvl="8" w:tplc="0C090005" w:tentative="1">
      <w:start w:val="1"/>
      <w:numFmt w:val="bullet"/>
      <w:lvlText w:val=""/>
      <w:lvlJc w:val="left"/>
      <w:pPr>
        <w:ind w:left="7803" w:hanging="360"/>
      </w:pPr>
      <w:rPr>
        <w:rFonts w:ascii="Wingdings" w:hAnsi="Wingdings" w:hint="default"/>
      </w:rPr>
    </w:lvl>
  </w:abstractNum>
  <w:abstractNum w:abstractNumId="12">
    <w:nsid w:val="148D1C89"/>
    <w:multiLevelType w:val="hybridMultilevel"/>
    <w:tmpl w:val="C2DE5A56"/>
    <w:lvl w:ilvl="0" w:tplc="2340C354">
      <w:numFmt w:val="bullet"/>
      <w:pStyle w:val="ListParagraph"/>
      <w:lvlText w:val=""/>
      <w:lvlJc w:val="left"/>
      <w:pPr>
        <w:ind w:left="1440" w:hanging="360"/>
      </w:pPr>
      <w:rPr>
        <w:rFonts w:ascii="Symbol" w:hAnsi="Symbol" w:cstheme="minorBidi" w:hint="default"/>
        <w:color w:val="E37222"/>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9255D38"/>
    <w:multiLevelType w:val="multilevel"/>
    <w:tmpl w:val="9482A5E8"/>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upperLetter"/>
      <w:pStyle w:val="Heading5"/>
      <w:lvlText w:val="Appendix %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nsid w:val="1E763AF6"/>
    <w:multiLevelType w:val="hybridMultilevel"/>
    <w:tmpl w:val="00D401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9E34A07E">
      <w:start w:val="3"/>
      <w:numFmt w:val="bullet"/>
      <w:lvlText w:val="-"/>
      <w:lvlJc w:val="left"/>
      <w:pPr>
        <w:ind w:left="1800" w:hanging="180"/>
      </w:pPr>
      <w:rPr>
        <w:rFonts w:ascii="Arial" w:eastAsia="SimSun"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4D94DA2"/>
    <w:multiLevelType w:val="hybridMultilevel"/>
    <w:tmpl w:val="00D401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9E34A07E">
      <w:start w:val="3"/>
      <w:numFmt w:val="bullet"/>
      <w:lvlText w:val="-"/>
      <w:lvlJc w:val="left"/>
      <w:pPr>
        <w:ind w:left="1800" w:hanging="180"/>
      </w:pPr>
      <w:rPr>
        <w:rFonts w:ascii="Arial" w:eastAsia="SimSun"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5A14DDE"/>
    <w:multiLevelType w:val="multilevel"/>
    <w:tmpl w:val="0C09001F"/>
    <w:styleLink w:val="SPRC-NEW"/>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BF63A72"/>
    <w:multiLevelType w:val="hybridMultilevel"/>
    <w:tmpl w:val="E0A4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4F791F"/>
    <w:multiLevelType w:val="hybridMultilevel"/>
    <w:tmpl w:val="96361E0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336A1B36"/>
    <w:multiLevelType w:val="hybridMultilevel"/>
    <w:tmpl w:val="39A86C0E"/>
    <w:lvl w:ilvl="0" w:tplc="1B4CB06A">
      <w:numFmt w:val="bullet"/>
      <w:lvlText w:val=""/>
      <w:lvlJc w:val="left"/>
      <w:pPr>
        <w:ind w:left="360" w:hanging="360"/>
      </w:pPr>
      <w:rPr>
        <w:rFonts w:ascii="Symbol" w:hAnsi="Symbol" w:cstheme="minorBidi" w:hint="default"/>
        <w:color w:val="E37222"/>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3C53D88"/>
    <w:multiLevelType w:val="multilevel"/>
    <w:tmpl w:val="98046148"/>
    <w:lvl w:ilvl="0">
      <w:start w:val="1"/>
      <w:numFmt w:val="decimal"/>
      <w:lvlText w:val="%1"/>
      <w:lvlJc w:val="left"/>
      <w:pPr>
        <w:tabs>
          <w:tab w:val="num" w:pos="432"/>
        </w:tabs>
        <w:ind w:left="432" w:hanging="432"/>
      </w:pPr>
      <w:rPr>
        <w:rFonts w:cs="Times New Roman" w:hint="default"/>
      </w:rPr>
    </w:lvl>
    <w:lvl w:ilvl="1">
      <w:start w:val="1"/>
      <w:numFmt w:val="upperRoman"/>
      <w:lvlText w:val="%2."/>
      <w:lvlJc w:val="righ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upperLetter"/>
      <w:lvlText w:val="Appendix %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6761B54"/>
    <w:multiLevelType w:val="hybridMultilevel"/>
    <w:tmpl w:val="45F8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6B697A"/>
    <w:multiLevelType w:val="multilevel"/>
    <w:tmpl w:val="D714CAD8"/>
    <w:lvl w:ilvl="0">
      <w:start w:val="1"/>
      <w:numFmt w:val="decimal"/>
      <w:lvlText w:val="%1"/>
      <w:lvlJc w:val="left"/>
      <w:pPr>
        <w:tabs>
          <w:tab w:val="num" w:pos="432"/>
        </w:tabs>
        <w:ind w:left="432" w:hanging="432"/>
      </w:pPr>
      <w:rPr>
        <w:rFonts w:cs="Times New Roman" w:hint="default"/>
      </w:rPr>
    </w:lvl>
    <w:lvl w:ilvl="1">
      <w:start w:val="1"/>
      <w:numFmt w:val="upperRoman"/>
      <w:lvlText w:val="%2."/>
      <w:lvlJc w:val="righ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upperLetter"/>
      <w:lvlText w:val="Appendix %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DAC21B9"/>
    <w:multiLevelType w:val="hybridMultilevel"/>
    <w:tmpl w:val="9CA85B9E"/>
    <w:lvl w:ilvl="0" w:tplc="307ED1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052F68"/>
    <w:multiLevelType w:val="hybridMultilevel"/>
    <w:tmpl w:val="00D401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9E34A07E">
      <w:start w:val="3"/>
      <w:numFmt w:val="bullet"/>
      <w:lvlText w:val="-"/>
      <w:lvlJc w:val="left"/>
      <w:pPr>
        <w:ind w:left="1800" w:hanging="180"/>
      </w:pPr>
      <w:rPr>
        <w:rFonts w:ascii="Arial" w:eastAsia="SimSun"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0134A12"/>
    <w:multiLevelType w:val="multilevel"/>
    <w:tmpl w:val="B5EC9624"/>
    <w:lvl w:ilvl="0">
      <w:start w:val="1"/>
      <w:numFmt w:val="decimal"/>
      <w:lvlText w:val="%1"/>
      <w:lvlJc w:val="left"/>
      <w:pPr>
        <w:tabs>
          <w:tab w:val="num" w:pos="432"/>
        </w:tabs>
        <w:ind w:left="432" w:hanging="432"/>
      </w:pPr>
      <w:rPr>
        <w:rFonts w:cs="Times New Roman" w:hint="default"/>
      </w:rPr>
    </w:lvl>
    <w:lvl w:ilvl="1">
      <w:start w:val="1"/>
      <w:numFmt w:val="upperRoman"/>
      <w:lvlText w:val="%2."/>
      <w:lvlJc w:val="righ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upperLetter"/>
      <w:lvlText w:val="Appendix %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403B53B7"/>
    <w:multiLevelType w:val="hybridMultilevel"/>
    <w:tmpl w:val="95A8DE14"/>
    <w:lvl w:ilvl="0" w:tplc="143486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18A0DF6"/>
    <w:multiLevelType w:val="hybridMultilevel"/>
    <w:tmpl w:val="615A565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E47AC572">
      <w:start w:val="3"/>
      <w:numFmt w:val="bullet"/>
      <w:lvlText w:val="-"/>
      <w:lvlJc w:val="left"/>
      <w:pPr>
        <w:ind w:left="2340" w:hanging="360"/>
      </w:pPr>
      <w:rPr>
        <w:rFonts w:ascii="Helvetica" w:eastAsia="SimSun" w:hAnsi="Helvetica" w:cs="Helvetica"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37277B"/>
    <w:multiLevelType w:val="hybridMultilevel"/>
    <w:tmpl w:val="9CA85B9E"/>
    <w:lvl w:ilvl="0" w:tplc="307ED1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1">
    <w:nsid w:val="50132011"/>
    <w:multiLevelType w:val="hybridMultilevel"/>
    <w:tmpl w:val="D728C1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nsid w:val="520E36D2"/>
    <w:multiLevelType w:val="hybridMultilevel"/>
    <w:tmpl w:val="A0D0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C96E0E"/>
    <w:multiLevelType w:val="hybridMultilevel"/>
    <w:tmpl w:val="25D25EEE"/>
    <w:lvl w:ilvl="0" w:tplc="59F47D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74D7362"/>
    <w:multiLevelType w:val="hybridMultilevel"/>
    <w:tmpl w:val="8A4AD18A"/>
    <w:lvl w:ilvl="0" w:tplc="1E58840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9141EC8"/>
    <w:multiLevelType w:val="hybridMultilevel"/>
    <w:tmpl w:val="F2A8BD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A2801B3"/>
    <w:multiLevelType w:val="hybridMultilevel"/>
    <w:tmpl w:val="DB5E4DB0"/>
    <w:lvl w:ilvl="0" w:tplc="CCFC5C3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573BF4"/>
    <w:multiLevelType w:val="hybridMultilevel"/>
    <w:tmpl w:val="76D8D8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nsid w:val="5DAF3EF0"/>
    <w:multiLevelType w:val="hybridMultilevel"/>
    <w:tmpl w:val="794C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733811"/>
    <w:multiLevelType w:val="hybridMultilevel"/>
    <w:tmpl w:val="67C087AE"/>
    <w:lvl w:ilvl="0" w:tplc="E162F8C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686718A"/>
    <w:multiLevelType w:val="hybridMultilevel"/>
    <w:tmpl w:val="F7DC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6FE5958"/>
    <w:multiLevelType w:val="hybridMultilevel"/>
    <w:tmpl w:val="79A64B54"/>
    <w:lvl w:ilvl="0" w:tplc="00E6D8D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7284485"/>
    <w:multiLevelType w:val="hybridMultilevel"/>
    <w:tmpl w:val="B7CA5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4F04F5"/>
    <w:multiLevelType w:val="hybridMultilevel"/>
    <w:tmpl w:val="405A4734"/>
    <w:lvl w:ilvl="0" w:tplc="CCDCA2AA">
      <w:start w:val="1"/>
      <w:numFmt w:val="lowerLetter"/>
      <w:pStyle w:val="TableNotesNumbered"/>
      <w:lvlText w:val="%1."/>
      <w:lvlJc w:val="left"/>
      <w:pPr>
        <w:tabs>
          <w:tab w:val="num" w:pos="720"/>
        </w:tabs>
        <w:ind w:left="720" w:hanging="360"/>
      </w:pPr>
      <w:rPr>
        <w:rFonts w:cs="Times New Roman" w:hint="default"/>
      </w:rPr>
    </w:lvl>
    <w:lvl w:ilvl="1" w:tplc="DA9ADD68">
      <w:start w:val="1"/>
      <w:numFmt w:val="decimal"/>
      <w:lvlText w:val="%2."/>
      <w:lvlJc w:val="left"/>
      <w:pPr>
        <w:tabs>
          <w:tab w:val="num" w:pos="4815"/>
        </w:tabs>
        <w:ind w:left="4815" w:hanging="373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88D3AA6"/>
    <w:multiLevelType w:val="hybridMultilevel"/>
    <w:tmpl w:val="49302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72476BA5"/>
    <w:multiLevelType w:val="hybridMultilevel"/>
    <w:tmpl w:val="CE0C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FE4FA6"/>
    <w:multiLevelType w:val="hybridMultilevel"/>
    <w:tmpl w:val="9CA85B9E"/>
    <w:lvl w:ilvl="0" w:tplc="307ED1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899468D"/>
    <w:multiLevelType w:val="multilevel"/>
    <w:tmpl w:val="A1AE2E42"/>
    <w:lvl w:ilvl="0">
      <w:start w:val="1"/>
      <w:numFmt w:val="decimal"/>
      <w:pStyle w:val="1-Heading1"/>
      <w:lvlText w:val="%1."/>
      <w:lvlJc w:val="left"/>
      <w:pPr>
        <w:ind w:left="720" w:hanging="360"/>
      </w:pPr>
      <w:rPr>
        <w:rFonts w:ascii="Arial Bold" w:hAnsi="Arial Bold" w:hint="default"/>
        <w:b/>
        <w:i w:val="0"/>
        <w:sz w:val="24"/>
      </w:rPr>
    </w:lvl>
    <w:lvl w:ilvl="1">
      <w:start w:val="1"/>
      <w:numFmt w:val="decimal"/>
      <w:pStyle w:val="2-Heading2"/>
      <w:isLgl/>
      <w:lvlText w:val="%1.%2."/>
      <w:lvlJc w:val="left"/>
      <w:pPr>
        <w:ind w:left="1260" w:hanging="720"/>
      </w:pPr>
      <w:rPr>
        <w:rFonts w:hint="default"/>
      </w:rPr>
    </w:lvl>
    <w:lvl w:ilvl="2">
      <w:start w:val="1"/>
      <w:numFmt w:val="decimal"/>
      <w:pStyle w:val="Heading3Proposals"/>
      <w:isLgl/>
      <w:lvlText w:val="%1.%2.%3."/>
      <w:lvlJc w:val="left"/>
      <w:pPr>
        <w:ind w:left="213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8">
    <w:nsid w:val="7B2F0CCA"/>
    <w:multiLevelType w:val="hybridMultilevel"/>
    <w:tmpl w:val="00D401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9E34A07E">
      <w:start w:val="3"/>
      <w:numFmt w:val="bullet"/>
      <w:lvlText w:val="-"/>
      <w:lvlJc w:val="left"/>
      <w:pPr>
        <w:ind w:left="1800" w:hanging="180"/>
      </w:pPr>
      <w:rPr>
        <w:rFonts w:ascii="Arial" w:eastAsia="SimSun"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7"/>
  </w:num>
  <w:num w:numId="5">
    <w:abstractNumId w:val="10"/>
  </w:num>
  <w:num w:numId="6">
    <w:abstractNumId w:val="43"/>
  </w:num>
  <w:num w:numId="7">
    <w:abstractNumId w:val="47"/>
  </w:num>
  <w:num w:numId="8">
    <w:abstractNumId w:val="15"/>
  </w:num>
  <w:num w:numId="9">
    <w:abstractNumId w:val="35"/>
  </w:num>
  <w:num w:numId="10">
    <w:abstractNumId w:val="29"/>
  </w:num>
  <w:num w:numId="11">
    <w:abstractNumId w:val="41"/>
  </w:num>
  <w:num w:numId="12">
    <w:abstractNumId w:val="4"/>
  </w:num>
  <w:num w:numId="13">
    <w:abstractNumId w:val="28"/>
  </w:num>
  <w:num w:numId="14">
    <w:abstractNumId w:val="18"/>
  </w:num>
  <w:num w:numId="15">
    <w:abstractNumId w:val="33"/>
  </w:num>
  <w:num w:numId="16">
    <w:abstractNumId w:val="34"/>
  </w:num>
  <w:num w:numId="17">
    <w:abstractNumId w:val="27"/>
  </w:num>
  <w:num w:numId="18">
    <w:abstractNumId w:val="3"/>
  </w:num>
  <w:num w:numId="19">
    <w:abstractNumId w:val="39"/>
  </w:num>
  <w:num w:numId="20">
    <w:abstractNumId w:val="36"/>
  </w:num>
  <w:num w:numId="21">
    <w:abstractNumId w:val="6"/>
  </w:num>
  <w:num w:numId="22">
    <w:abstractNumId w:val="22"/>
  </w:num>
  <w:num w:numId="23">
    <w:abstractNumId w:val="5"/>
  </w:num>
  <w:num w:numId="24">
    <w:abstractNumId w:val="38"/>
  </w:num>
  <w:num w:numId="25">
    <w:abstractNumId w:val="11"/>
  </w:num>
  <w:num w:numId="26">
    <w:abstractNumId w:val="8"/>
  </w:num>
  <w:num w:numId="27">
    <w:abstractNumId w:val="2"/>
  </w:num>
  <w:num w:numId="28">
    <w:abstractNumId w:val="9"/>
  </w:num>
  <w:num w:numId="29">
    <w:abstractNumId w:val="40"/>
  </w:num>
  <w:num w:numId="30">
    <w:abstractNumId w:val="42"/>
  </w:num>
  <w:num w:numId="31">
    <w:abstractNumId w:val="16"/>
  </w:num>
  <w:num w:numId="32">
    <w:abstractNumId w:val="25"/>
  </w:num>
  <w:num w:numId="33">
    <w:abstractNumId w:val="46"/>
  </w:num>
  <w:num w:numId="34">
    <w:abstractNumId w:val="24"/>
  </w:num>
  <w:num w:numId="35">
    <w:abstractNumId w:val="48"/>
  </w:num>
  <w:num w:numId="36">
    <w:abstractNumId w:val="45"/>
  </w:num>
  <w:num w:numId="37">
    <w:abstractNumId w:val="21"/>
  </w:num>
  <w:num w:numId="38">
    <w:abstractNumId w:val="2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6"/>
  </w:num>
  <w:num w:numId="42">
    <w:abstractNumId w:val="13"/>
  </w:num>
  <w:num w:numId="43">
    <w:abstractNumId w:val="13"/>
  </w:num>
  <w:num w:numId="44">
    <w:abstractNumId w:val="32"/>
  </w:num>
  <w:num w:numId="45">
    <w:abstractNumId w:val="44"/>
  </w:num>
  <w:num w:numId="46">
    <w:abstractNumId w:val="30"/>
  </w:num>
  <w:num w:numId="47">
    <w:abstractNumId w:val="14"/>
  </w:num>
  <w:num w:numId="48">
    <w:abstractNumId w:val="7"/>
  </w:num>
  <w:num w:numId="49">
    <w:abstractNumId w:val="19"/>
  </w:num>
  <w:num w:numId="50">
    <w:abstractNumId w:val="12"/>
  </w:num>
  <w:num w:numId="5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9237C"/>
    <w:rsid w:val="000016BF"/>
    <w:rsid w:val="00003B6C"/>
    <w:rsid w:val="00003F52"/>
    <w:rsid w:val="00004D58"/>
    <w:rsid w:val="000056C1"/>
    <w:rsid w:val="000061F4"/>
    <w:rsid w:val="00006F95"/>
    <w:rsid w:val="00007245"/>
    <w:rsid w:val="0000734F"/>
    <w:rsid w:val="0000741F"/>
    <w:rsid w:val="00007528"/>
    <w:rsid w:val="00007867"/>
    <w:rsid w:val="00013347"/>
    <w:rsid w:val="00013AA9"/>
    <w:rsid w:val="00013BB5"/>
    <w:rsid w:val="00016EBB"/>
    <w:rsid w:val="000172EF"/>
    <w:rsid w:val="000175F1"/>
    <w:rsid w:val="00020219"/>
    <w:rsid w:val="00022133"/>
    <w:rsid w:val="000233EF"/>
    <w:rsid w:val="00023472"/>
    <w:rsid w:val="00024788"/>
    <w:rsid w:val="0002479F"/>
    <w:rsid w:val="0002679C"/>
    <w:rsid w:val="000268C7"/>
    <w:rsid w:val="000303CF"/>
    <w:rsid w:val="000309F4"/>
    <w:rsid w:val="00030FD5"/>
    <w:rsid w:val="00032F97"/>
    <w:rsid w:val="00033212"/>
    <w:rsid w:val="0003530A"/>
    <w:rsid w:val="000373A8"/>
    <w:rsid w:val="00037915"/>
    <w:rsid w:val="00037D73"/>
    <w:rsid w:val="00040031"/>
    <w:rsid w:val="00041392"/>
    <w:rsid w:val="00042EDE"/>
    <w:rsid w:val="000440CA"/>
    <w:rsid w:val="000465F6"/>
    <w:rsid w:val="00047181"/>
    <w:rsid w:val="000523C6"/>
    <w:rsid w:val="000536BB"/>
    <w:rsid w:val="00054D1B"/>
    <w:rsid w:val="00056880"/>
    <w:rsid w:val="00060F95"/>
    <w:rsid w:val="00061C78"/>
    <w:rsid w:val="00063926"/>
    <w:rsid w:val="00063B3F"/>
    <w:rsid w:val="000647B1"/>
    <w:rsid w:val="00064892"/>
    <w:rsid w:val="000657DF"/>
    <w:rsid w:val="00065AEB"/>
    <w:rsid w:val="000669C1"/>
    <w:rsid w:val="00066A5D"/>
    <w:rsid w:val="00067787"/>
    <w:rsid w:val="000677D0"/>
    <w:rsid w:val="00067F36"/>
    <w:rsid w:val="00070D16"/>
    <w:rsid w:val="00071E1C"/>
    <w:rsid w:val="0007421F"/>
    <w:rsid w:val="0007493F"/>
    <w:rsid w:val="00080329"/>
    <w:rsid w:val="00080FB3"/>
    <w:rsid w:val="00082AF2"/>
    <w:rsid w:val="000844D2"/>
    <w:rsid w:val="00084B4C"/>
    <w:rsid w:val="00084F51"/>
    <w:rsid w:val="00086A65"/>
    <w:rsid w:val="00090774"/>
    <w:rsid w:val="00091460"/>
    <w:rsid w:val="00091C22"/>
    <w:rsid w:val="0009258C"/>
    <w:rsid w:val="00093C48"/>
    <w:rsid w:val="00094048"/>
    <w:rsid w:val="00094EBB"/>
    <w:rsid w:val="000970A7"/>
    <w:rsid w:val="000A16EE"/>
    <w:rsid w:val="000A2472"/>
    <w:rsid w:val="000A2D6D"/>
    <w:rsid w:val="000A2EEB"/>
    <w:rsid w:val="000A7F07"/>
    <w:rsid w:val="000B20A7"/>
    <w:rsid w:val="000B22AD"/>
    <w:rsid w:val="000B2BF5"/>
    <w:rsid w:val="000B2D3F"/>
    <w:rsid w:val="000B32C3"/>
    <w:rsid w:val="000B751A"/>
    <w:rsid w:val="000B7FA7"/>
    <w:rsid w:val="000C03C7"/>
    <w:rsid w:val="000C0BED"/>
    <w:rsid w:val="000C11CC"/>
    <w:rsid w:val="000C1D7B"/>
    <w:rsid w:val="000C3A6E"/>
    <w:rsid w:val="000C51AB"/>
    <w:rsid w:val="000C5414"/>
    <w:rsid w:val="000C5EF1"/>
    <w:rsid w:val="000D065B"/>
    <w:rsid w:val="000D1340"/>
    <w:rsid w:val="000D1FC5"/>
    <w:rsid w:val="000D22B8"/>
    <w:rsid w:val="000D2F29"/>
    <w:rsid w:val="000D39AB"/>
    <w:rsid w:val="000D549B"/>
    <w:rsid w:val="000D57B6"/>
    <w:rsid w:val="000D6D63"/>
    <w:rsid w:val="000E2776"/>
    <w:rsid w:val="000E3918"/>
    <w:rsid w:val="000E510F"/>
    <w:rsid w:val="000E7094"/>
    <w:rsid w:val="000E7A6D"/>
    <w:rsid w:val="000E7B7B"/>
    <w:rsid w:val="000E7F2A"/>
    <w:rsid w:val="000F0FA3"/>
    <w:rsid w:val="000F13AA"/>
    <w:rsid w:val="000F149B"/>
    <w:rsid w:val="000F1D12"/>
    <w:rsid w:val="000F286E"/>
    <w:rsid w:val="000F3BA6"/>
    <w:rsid w:val="000F3E70"/>
    <w:rsid w:val="000F517C"/>
    <w:rsid w:val="000F58E7"/>
    <w:rsid w:val="000F5FEB"/>
    <w:rsid w:val="000F607B"/>
    <w:rsid w:val="000F7105"/>
    <w:rsid w:val="00102819"/>
    <w:rsid w:val="00102A3B"/>
    <w:rsid w:val="001033C5"/>
    <w:rsid w:val="00103549"/>
    <w:rsid w:val="00106415"/>
    <w:rsid w:val="001064B6"/>
    <w:rsid w:val="001064EA"/>
    <w:rsid w:val="001069F0"/>
    <w:rsid w:val="001076E8"/>
    <w:rsid w:val="001107B2"/>
    <w:rsid w:val="00110E27"/>
    <w:rsid w:val="00111736"/>
    <w:rsid w:val="001124F6"/>
    <w:rsid w:val="001137E7"/>
    <w:rsid w:val="00114F6E"/>
    <w:rsid w:val="00116C52"/>
    <w:rsid w:val="00116E39"/>
    <w:rsid w:val="00121BE7"/>
    <w:rsid w:val="001233C5"/>
    <w:rsid w:val="00123866"/>
    <w:rsid w:val="0012448B"/>
    <w:rsid w:val="0012477A"/>
    <w:rsid w:val="00125A65"/>
    <w:rsid w:val="00126188"/>
    <w:rsid w:val="0012636F"/>
    <w:rsid w:val="001301A1"/>
    <w:rsid w:val="001307DD"/>
    <w:rsid w:val="00130925"/>
    <w:rsid w:val="00131079"/>
    <w:rsid w:val="001314C7"/>
    <w:rsid w:val="0013243B"/>
    <w:rsid w:val="00135FD9"/>
    <w:rsid w:val="00136009"/>
    <w:rsid w:val="00136DFA"/>
    <w:rsid w:val="0013776B"/>
    <w:rsid w:val="00137D2F"/>
    <w:rsid w:val="001409A3"/>
    <w:rsid w:val="0014114F"/>
    <w:rsid w:val="00141855"/>
    <w:rsid w:val="00141DCA"/>
    <w:rsid w:val="001422DD"/>
    <w:rsid w:val="00143D94"/>
    <w:rsid w:val="00144F7C"/>
    <w:rsid w:val="00145109"/>
    <w:rsid w:val="00145947"/>
    <w:rsid w:val="00146551"/>
    <w:rsid w:val="00146806"/>
    <w:rsid w:val="00146D64"/>
    <w:rsid w:val="00150DEC"/>
    <w:rsid w:val="0015108E"/>
    <w:rsid w:val="001511E2"/>
    <w:rsid w:val="00151B27"/>
    <w:rsid w:val="00151C78"/>
    <w:rsid w:val="00152F84"/>
    <w:rsid w:val="001534E4"/>
    <w:rsid w:val="00156B16"/>
    <w:rsid w:val="00160D97"/>
    <w:rsid w:val="00161D09"/>
    <w:rsid w:val="00161F86"/>
    <w:rsid w:val="00165255"/>
    <w:rsid w:val="0016536B"/>
    <w:rsid w:val="00165579"/>
    <w:rsid w:val="00165850"/>
    <w:rsid w:val="0016670D"/>
    <w:rsid w:val="00166C6D"/>
    <w:rsid w:val="00170CEA"/>
    <w:rsid w:val="0017155C"/>
    <w:rsid w:val="00172B9C"/>
    <w:rsid w:val="00173ACE"/>
    <w:rsid w:val="00173BA7"/>
    <w:rsid w:val="00174E59"/>
    <w:rsid w:val="00175D32"/>
    <w:rsid w:val="00180F2E"/>
    <w:rsid w:val="00181985"/>
    <w:rsid w:val="0018268E"/>
    <w:rsid w:val="001831BF"/>
    <w:rsid w:val="001832B5"/>
    <w:rsid w:val="00185B1F"/>
    <w:rsid w:val="00186BEB"/>
    <w:rsid w:val="00187D38"/>
    <w:rsid w:val="001911C0"/>
    <w:rsid w:val="00191402"/>
    <w:rsid w:val="001919AD"/>
    <w:rsid w:val="00193280"/>
    <w:rsid w:val="00193BD7"/>
    <w:rsid w:val="001948D4"/>
    <w:rsid w:val="001955CE"/>
    <w:rsid w:val="00195DB2"/>
    <w:rsid w:val="00195F6D"/>
    <w:rsid w:val="00197F19"/>
    <w:rsid w:val="001A0170"/>
    <w:rsid w:val="001A1F48"/>
    <w:rsid w:val="001A3581"/>
    <w:rsid w:val="001A4D85"/>
    <w:rsid w:val="001A6DC9"/>
    <w:rsid w:val="001A7968"/>
    <w:rsid w:val="001A7CDD"/>
    <w:rsid w:val="001B13B4"/>
    <w:rsid w:val="001B1BC5"/>
    <w:rsid w:val="001B3F45"/>
    <w:rsid w:val="001B50B8"/>
    <w:rsid w:val="001B62B5"/>
    <w:rsid w:val="001B7003"/>
    <w:rsid w:val="001B7774"/>
    <w:rsid w:val="001C0CE4"/>
    <w:rsid w:val="001C2DD9"/>
    <w:rsid w:val="001C30B8"/>
    <w:rsid w:val="001C45FF"/>
    <w:rsid w:val="001C50DF"/>
    <w:rsid w:val="001C5C2B"/>
    <w:rsid w:val="001C66E6"/>
    <w:rsid w:val="001D09ED"/>
    <w:rsid w:val="001D27F5"/>
    <w:rsid w:val="001D4AB9"/>
    <w:rsid w:val="001D7F5A"/>
    <w:rsid w:val="001E1306"/>
    <w:rsid w:val="001E1CE4"/>
    <w:rsid w:val="001E2329"/>
    <w:rsid w:val="001E2563"/>
    <w:rsid w:val="001E44DF"/>
    <w:rsid w:val="001E66D6"/>
    <w:rsid w:val="001E68EB"/>
    <w:rsid w:val="001E6CCF"/>
    <w:rsid w:val="001E6F78"/>
    <w:rsid w:val="001F01F5"/>
    <w:rsid w:val="001F05D7"/>
    <w:rsid w:val="001F14D9"/>
    <w:rsid w:val="001F14DC"/>
    <w:rsid w:val="001F1AF4"/>
    <w:rsid w:val="001F231A"/>
    <w:rsid w:val="001F232F"/>
    <w:rsid w:val="001F25D0"/>
    <w:rsid w:val="001F373C"/>
    <w:rsid w:val="001F37EA"/>
    <w:rsid w:val="001F5340"/>
    <w:rsid w:val="001F5BFB"/>
    <w:rsid w:val="001F74CE"/>
    <w:rsid w:val="002000C0"/>
    <w:rsid w:val="00200ED8"/>
    <w:rsid w:val="00201203"/>
    <w:rsid w:val="00201404"/>
    <w:rsid w:val="002018A3"/>
    <w:rsid w:val="0020291A"/>
    <w:rsid w:val="00203237"/>
    <w:rsid w:val="00203B37"/>
    <w:rsid w:val="00203C53"/>
    <w:rsid w:val="00203E09"/>
    <w:rsid w:val="00203F50"/>
    <w:rsid w:val="002064A4"/>
    <w:rsid w:val="0020678B"/>
    <w:rsid w:val="00206AD2"/>
    <w:rsid w:val="00206C8A"/>
    <w:rsid w:val="0021138D"/>
    <w:rsid w:val="002120FB"/>
    <w:rsid w:val="002139D5"/>
    <w:rsid w:val="00215530"/>
    <w:rsid w:val="00215D30"/>
    <w:rsid w:val="00217522"/>
    <w:rsid w:val="002201C1"/>
    <w:rsid w:val="00220CE1"/>
    <w:rsid w:val="00220D04"/>
    <w:rsid w:val="00220EAC"/>
    <w:rsid w:val="0022164A"/>
    <w:rsid w:val="00223FD2"/>
    <w:rsid w:val="002254D4"/>
    <w:rsid w:val="002264C6"/>
    <w:rsid w:val="00226A9E"/>
    <w:rsid w:val="00227748"/>
    <w:rsid w:val="00227B41"/>
    <w:rsid w:val="00230585"/>
    <w:rsid w:val="00230D04"/>
    <w:rsid w:val="00232682"/>
    <w:rsid w:val="00233999"/>
    <w:rsid w:val="00235568"/>
    <w:rsid w:val="00236124"/>
    <w:rsid w:val="00237104"/>
    <w:rsid w:val="0024656F"/>
    <w:rsid w:val="00246656"/>
    <w:rsid w:val="0024718C"/>
    <w:rsid w:val="00251BFB"/>
    <w:rsid w:val="00252852"/>
    <w:rsid w:val="00252D3B"/>
    <w:rsid w:val="002541AF"/>
    <w:rsid w:val="00254219"/>
    <w:rsid w:val="002545C7"/>
    <w:rsid w:val="00254F41"/>
    <w:rsid w:val="00254F82"/>
    <w:rsid w:val="002559B7"/>
    <w:rsid w:val="00255AA1"/>
    <w:rsid w:val="00256CFC"/>
    <w:rsid w:val="0026014A"/>
    <w:rsid w:val="00260F3F"/>
    <w:rsid w:val="00263675"/>
    <w:rsid w:val="00263D81"/>
    <w:rsid w:val="0026481A"/>
    <w:rsid w:val="00264E20"/>
    <w:rsid w:val="002658A9"/>
    <w:rsid w:val="00265F34"/>
    <w:rsid w:val="00267E43"/>
    <w:rsid w:val="0027005B"/>
    <w:rsid w:val="00271E1F"/>
    <w:rsid w:val="00272AC0"/>
    <w:rsid w:val="00273FA7"/>
    <w:rsid w:val="00274179"/>
    <w:rsid w:val="0027433D"/>
    <w:rsid w:val="00276608"/>
    <w:rsid w:val="002806B4"/>
    <w:rsid w:val="0028102E"/>
    <w:rsid w:val="0028140A"/>
    <w:rsid w:val="002872CF"/>
    <w:rsid w:val="002916C2"/>
    <w:rsid w:val="00291937"/>
    <w:rsid w:val="00292292"/>
    <w:rsid w:val="002927C2"/>
    <w:rsid w:val="00292961"/>
    <w:rsid w:val="00292D7E"/>
    <w:rsid w:val="00292E04"/>
    <w:rsid w:val="002946DE"/>
    <w:rsid w:val="00296071"/>
    <w:rsid w:val="00296102"/>
    <w:rsid w:val="002A26D2"/>
    <w:rsid w:val="002A4F9E"/>
    <w:rsid w:val="002A760F"/>
    <w:rsid w:val="002A7631"/>
    <w:rsid w:val="002B2C93"/>
    <w:rsid w:val="002B4194"/>
    <w:rsid w:val="002B46EB"/>
    <w:rsid w:val="002B6664"/>
    <w:rsid w:val="002B6FCF"/>
    <w:rsid w:val="002B7059"/>
    <w:rsid w:val="002C0FC2"/>
    <w:rsid w:val="002C2401"/>
    <w:rsid w:val="002C3B56"/>
    <w:rsid w:val="002C3EFC"/>
    <w:rsid w:val="002C4140"/>
    <w:rsid w:val="002C5661"/>
    <w:rsid w:val="002C5B00"/>
    <w:rsid w:val="002C6CAA"/>
    <w:rsid w:val="002C72FE"/>
    <w:rsid w:val="002C7968"/>
    <w:rsid w:val="002C7D9B"/>
    <w:rsid w:val="002D0011"/>
    <w:rsid w:val="002D16ED"/>
    <w:rsid w:val="002D1B1E"/>
    <w:rsid w:val="002D21E0"/>
    <w:rsid w:val="002D221C"/>
    <w:rsid w:val="002D3AAB"/>
    <w:rsid w:val="002D5248"/>
    <w:rsid w:val="002D52AF"/>
    <w:rsid w:val="002D534D"/>
    <w:rsid w:val="002D53FA"/>
    <w:rsid w:val="002D5A55"/>
    <w:rsid w:val="002D731A"/>
    <w:rsid w:val="002D76CC"/>
    <w:rsid w:val="002D7DFE"/>
    <w:rsid w:val="002E1131"/>
    <w:rsid w:val="002E3377"/>
    <w:rsid w:val="002E5037"/>
    <w:rsid w:val="002E5EC5"/>
    <w:rsid w:val="002E60DB"/>
    <w:rsid w:val="002E6515"/>
    <w:rsid w:val="002E65D0"/>
    <w:rsid w:val="002E784B"/>
    <w:rsid w:val="002F00B5"/>
    <w:rsid w:val="002F09EC"/>
    <w:rsid w:val="002F3CCC"/>
    <w:rsid w:val="002F3DBF"/>
    <w:rsid w:val="002F4C34"/>
    <w:rsid w:val="002F572A"/>
    <w:rsid w:val="002F6174"/>
    <w:rsid w:val="002F662C"/>
    <w:rsid w:val="002F72A9"/>
    <w:rsid w:val="0030273F"/>
    <w:rsid w:val="00303636"/>
    <w:rsid w:val="003048EE"/>
    <w:rsid w:val="00304C8B"/>
    <w:rsid w:val="00305339"/>
    <w:rsid w:val="00306DB6"/>
    <w:rsid w:val="00306EEF"/>
    <w:rsid w:val="003075F1"/>
    <w:rsid w:val="00307FD6"/>
    <w:rsid w:val="0031186E"/>
    <w:rsid w:val="00311C7D"/>
    <w:rsid w:val="00312BC0"/>
    <w:rsid w:val="003138FA"/>
    <w:rsid w:val="00314FA8"/>
    <w:rsid w:val="00317BBE"/>
    <w:rsid w:val="00320269"/>
    <w:rsid w:val="00320C5E"/>
    <w:rsid w:val="00320DC3"/>
    <w:rsid w:val="003222D1"/>
    <w:rsid w:val="00322778"/>
    <w:rsid w:val="0032411D"/>
    <w:rsid w:val="0032491F"/>
    <w:rsid w:val="00326407"/>
    <w:rsid w:val="003265D9"/>
    <w:rsid w:val="00326DB4"/>
    <w:rsid w:val="00330115"/>
    <w:rsid w:val="00330E76"/>
    <w:rsid w:val="003311A8"/>
    <w:rsid w:val="003311B6"/>
    <w:rsid w:val="00331FB4"/>
    <w:rsid w:val="003325A3"/>
    <w:rsid w:val="0033304F"/>
    <w:rsid w:val="00333A7B"/>
    <w:rsid w:val="00334637"/>
    <w:rsid w:val="0033677D"/>
    <w:rsid w:val="003367C3"/>
    <w:rsid w:val="00340964"/>
    <w:rsid w:val="0034241F"/>
    <w:rsid w:val="003437E2"/>
    <w:rsid w:val="00344459"/>
    <w:rsid w:val="00344A25"/>
    <w:rsid w:val="00344D69"/>
    <w:rsid w:val="003450BF"/>
    <w:rsid w:val="0034551A"/>
    <w:rsid w:val="00345E89"/>
    <w:rsid w:val="003469FA"/>
    <w:rsid w:val="00346EDF"/>
    <w:rsid w:val="00347831"/>
    <w:rsid w:val="0035156F"/>
    <w:rsid w:val="003515CA"/>
    <w:rsid w:val="003517C6"/>
    <w:rsid w:val="00353BF7"/>
    <w:rsid w:val="00354153"/>
    <w:rsid w:val="00354712"/>
    <w:rsid w:val="00354A97"/>
    <w:rsid w:val="00361E09"/>
    <w:rsid w:val="003638F6"/>
    <w:rsid w:val="00363EFE"/>
    <w:rsid w:val="00363FBB"/>
    <w:rsid w:val="00364646"/>
    <w:rsid w:val="00364650"/>
    <w:rsid w:val="00365002"/>
    <w:rsid w:val="0036506F"/>
    <w:rsid w:val="00365E44"/>
    <w:rsid w:val="0036630F"/>
    <w:rsid w:val="00371446"/>
    <w:rsid w:val="003714A1"/>
    <w:rsid w:val="00373CD4"/>
    <w:rsid w:val="00373DB8"/>
    <w:rsid w:val="00374522"/>
    <w:rsid w:val="0037601D"/>
    <w:rsid w:val="00376085"/>
    <w:rsid w:val="003772BC"/>
    <w:rsid w:val="003779C9"/>
    <w:rsid w:val="003802DA"/>
    <w:rsid w:val="00383702"/>
    <w:rsid w:val="00384744"/>
    <w:rsid w:val="0038490E"/>
    <w:rsid w:val="00385E37"/>
    <w:rsid w:val="00386ACF"/>
    <w:rsid w:val="00386D18"/>
    <w:rsid w:val="0038795A"/>
    <w:rsid w:val="0039025A"/>
    <w:rsid w:val="00391046"/>
    <w:rsid w:val="003918E3"/>
    <w:rsid w:val="00392145"/>
    <w:rsid w:val="0039219E"/>
    <w:rsid w:val="00392ADA"/>
    <w:rsid w:val="00392B59"/>
    <w:rsid w:val="00394387"/>
    <w:rsid w:val="003945B8"/>
    <w:rsid w:val="00394AB1"/>
    <w:rsid w:val="00395B3A"/>
    <w:rsid w:val="003969E8"/>
    <w:rsid w:val="00396E6D"/>
    <w:rsid w:val="003A16AF"/>
    <w:rsid w:val="003A4E0A"/>
    <w:rsid w:val="003A52D8"/>
    <w:rsid w:val="003B0455"/>
    <w:rsid w:val="003B1A00"/>
    <w:rsid w:val="003B2052"/>
    <w:rsid w:val="003B314B"/>
    <w:rsid w:val="003B3E17"/>
    <w:rsid w:val="003B7090"/>
    <w:rsid w:val="003B7396"/>
    <w:rsid w:val="003B7694"/>
    <w:rsid w:val="003B7799"/>
    <w:rsid w:val="003C281D"/>
    <w:rsid w:val="003C3054"/>
    <w:rsid w:val="003C3247"/>
    <w:rsid w:val="003C39D3"/>
    <w:rsid w:val="003C4981"/>
    <w:rsid w:val="003C4F2B"/>
    <w:rsid w:val="003D0900"/>
    <w:rsid w:val="003D1157"/>
    <w:rsid w:val="003D3208"/>
    <w:rsid w:val="003D3E19"/>
    <w:rsid w:val="003D437D"/>
    <w:rsid w:val="003D557D"/>
    <w:rsid w:val="003D5596"/>
    <w:rsid w:val="003D69DB"/>
    <w:rsid w:val="003D6C54"/>
    <w:rsid w:val="003D70F7"/>
    <w:rsid w:val="003D770E"/>
    <w:rsid w:val="003D7B72"/>
    <w:rsid w:val="003E03A0"/>
    <w:rsid w:val="003E1078"/>
    <w:rsid w:val="003E27B3"/>
    <w:rsid w:val="003E3331"/>
    <w:rsid w:val="003E33CD"/>
    <w:rsid w:val="003E3A9C"/>
    <w:rsid w:val="003E4FA4"/>
    <w:rsid w:val="003E575B"/>
    <w:rsid w:val="003E5ED0"/>
    <w:rsid w:val="003E7CC6"/>
    <w:rsid w:val="003F010B"/>
    <w:rsid w:val="003F0136"/>
    <w:rsid w:val="003F05A4"/>
    <w:rsid w:val="003F0E57"/>
    <w:rsid w:val="003F34B9"/>
    <w:rsid w:val="003F399F"/>
    <w:rsid w:val="003F3F94"/>
    <w:rsid w:val="003F40D3"/>
    <w:rsid w:val="003F465D"/>
    <w:rsid w:val="003F5669"/>
    <w:rsid w:val="003F64DA"/>
    <w:rsid w:val="003F72A0"/>
    <w:rsid w:val="003F786C"/>
    <w:rsid w:val="003F7EF5"/>
    <w:rsid w:val="004005BB"/>
    <w:rsid w:val="004006AA"/>
    <w:rsid w:val="004006D4"/>
    <w:rsid w:val="0040089B"/>
    <w:rsid w:val="004023DB"/>
    <w:rsid w:val="004037A1"/>
    <w:rsid w:val="004045CD"/>
    <w:rsid w:val="0040490C"/>
    <w:rsid w:val="00405858"/>
    <w:rsid w:val="00405B5F"/>
    <w:rsid w:val="00405C4C"/>
    <w:rsid w:val="004064F3"/>
    <w:rsid w:val="00412263"/>
    <w:rsid w:val="00412B1B"/>
    <w:rsid w:val="0041357C"/>
    <w:rsid w:val="004138D3"/>
    <w:rsid w:val="00415060"/>
    <w:rsid w:val="0041548B"/>
    <w:rsid w:val="00421239"/>
    <w:rsid w:val="00422837"/>
    <w:rsid w:val="00422AE9"/>
    <w:rsid w:val="00423488"/>
    <w:rsid w:val="00426A43"/>
    <w:rsid w:val="00426D33"/>
    <w:rsid w:val="0043105D"/>
    <w:rsid w:val="00431705"/>
    <w:rsid w:val="0043271A"/>
    <w:rsid w:val="0043590A"/>
    <w:rsid w:val="0043599D"/>
    <w:rsid w:val="004359BF"/>
    <w:rsid w:val="00441E9A"/>
    <w:rsid w:val="00443957"/>
    <w:rsid w:val="004451B9"/>
    <w:rsid w:val="00446740"/>
    <w:rsid w:val="0044692B"/>
    <w:rsid w:val="004479B7"/>
    <w:rsid w:val="00447CE9"/>
    <w:rsid w:val="00450521"/>
    <w:rsid w:val="00450567"/>
    <w:rsid w:val="00451BF0"/>
    <w:rsid w:val="00451FB8"/>
    <w:rsid w:val="00452A31"/>
    <w:rsid w:val="00453034"/>
    <w:rsid w:val="00454085"/>
    <w:rsid w:val="00456447"/>
    <w:rsid w:val="00456620"/>
    <w:rsid w:val="00456EF5"/>
    <w:rsid w:val="004578AD"/>
    <w:rsid w:val="00457C83"/>
    <w:rsid w:val="00461B97"/>
    <w:rsid w:val="00462094"/>
    <w:rsid w:val="004672CB"/>
    <w:rsid w:val="00467423"/>
    <w:rsid w:val="004745B3"/>
    <w:rsid w:val="0047683D"/>
    <w:rsid w:val="0048051F"/>
    <w:rsid w:val="004812DE"/>
    <w:rsid w:val="00482610"/>
    <w:rsid w:val="004836FB"/>
    <w:rsid w:val="00485368"/>
    <w:rsid w:val="00485371"/>
    <w:rsid w:val="00486786"/>
    <w:rsid w:val="00487417"/>
    <w:rsid w:val="00490134"/>
    <w:rsid w:val="004904B2"/>
    <w:rsid w:val="00492413"/>
    <w:rsid w:val="00494153"/>
    <w:rsid w:val="00494C25"/>
    <w:rsid w:val="00494E4F"/>
    <w:rsid w:val="00495480"/>
    <w:rsid w:val="00496B8B"/>
    <w:rsid w:val="00497E9D"/>
    <w:rsid w:val="004A00D3"/>
    <w:rsid w:val="004A2C12"/>
    <w:rsid w:val="004A2C48"/>
    <w:rsid w:val="004A4698"/>
    <w:rsid w:val="004A69E2"/>
    <w:rsid w:val="004A6E4F"/>
    <w:rsid w:val="004A72EA"/>
    <w:rsid w:val="004A7D2B"/>
    <w:rsid w:val="004B03D4"/>
    <w:rsid w:val="004B0C44"/>
    <w:rsid w:val="004B0EBF"/>
    <w:rsid w:val="004B1BAD"/>
    <w:rsid w:val="004B3791"/>
    <w:rsid w:val="004B3A48"/>
    <w:rsid w:val="004B4687"/>
    <w:rsid w:val="004B54AD"/>
    <w:rsid w:val="004B5C11"/>
    <w:rsid w:val="004B6E7E"/>
    <w:rsid w:val="004B7149"/>
    <w:rsid w:val="004C1B27"/>
    <w:rsid w:val="004C527D"/>
    <w:rsid w:val="004C7F27"/>
    <w:rsid w:val="004D0F56"/>
    <w:rsid w:val="004D17A2"/>
    <w:rsid w:val="004D1AF0"/>
    <w:rsid w:val="004D1F48"/>
    <w:rsid w:val="004D26E7"/>
    <w:rsid w:val="004D3463"/>
    <w:rsid w:val="004D4399"/>
    <w:rsid w:val="004D5E3C"/>
    <w:rsid w:val="004D6933"/>
    <w:rsid w:val="004D727C"/>
    <w:rsid w:val="004D79BE"/>
    <w:rsid w:val="004E094F"/>
    <w:rsid w:val="004E2550"/>
    <w:rsid w:val="004E2980"/>
    <w:rsid w:val="004E31DD"/>
    <w:rsid w:val="004E4A61"/>
    <w:rsid w:val="004E68F7"/>
    <w:rsid w:val="004F0DFC"/>
    <w:rsid w:val="004F45DF"/>
    <w:rsid w:val="004F46A1"/>
    <w:rsid w:val="004F4910"/>
    <w:rsid w:val="004F4A44"/>
    <w:rsid w:val="004F5C0F"/>
    <w:rsid w:val="004F6A81"/>
    <w:rsid w:val="004F6ACD"/>
    <w:rsid w:val="00500384"/>
    <w:rsid w:val="00500A38"/>
    <w:rsid w:val="00500FA9"/>
    <w:rsid w:val="00501768"/>
    <w:rsid w:val="00502AEF"/>
    <w:rsid w:val="00502D24"/>
    <w:rsid w:val="00503558"/>
    <w:rsid w:val="00504037"/>
    <w:rsid w:val="00504E31"/>
    <w:rsid w:val="005057DE"/>
    <w:rsid w:val="005059A5"/>
    <w:rsid w:val="00505BDE"/>
    <w:rsid w:val="00505E8A"/>
    <w:rsid w:val="005078C7"/>
    <w:rsid w:val="00507D41"/>
    <w:rsid w:val="00510C33"/>
    <w:rsid w:val="005110C6"/>
    <w:rsid w:val="00512CF5"/>
    <w:rsid w:val="005145CA"/>
    <w:rsid w:val="005148C1"/>
    <w:rsid w:val="00514AD5"/>
    <w:rsid w:val="0051567A"/>
    <w:rsid w:val="005162BC"/>
    <w:rsid w:val="005167F4"/>
    <w:rsid w:val="0051765D"/>
    <w:rsid w:val="00522BA1"/>
    <w:rsid w:val="00522D27"/>
    <w:rsid w:val="00526E73"/>
    <w:rsid w:val="00527338"/>
    <w:rsid w:val="00527ED0"/>
    <w:rsid w:val="00530DD6"/>
    <w:rsid w:val="00531663"/>
    <w:rsid w:val="00531A0D"/>
    <w:rsid w:val="00533D0C"/>
    <w:rsid w:val="00535B61"/>
    <w:rsid w:val="00536645"/>
    <w:rsid w:val="00536FEF"/>
    <w:rsid w:val="00537888"/>
    <w:rsid w:val="005407BB"/>
    <w:rsid w:val="0054452E"/>
    <w:rsid w:val="00544CB4"/>
    <w:rsid w:val="005455EB"/>
    <w:rsid w:val="0054744C"/>
    <w:rsid w:val="00547616"/>
    <w:rsid w:val="00547A73"/>
    <w:rsid w:val="00547CA3"/>
    <w:rsid w:val="0055234F"/>
    <w:rsid w:val="00552C33"/>
    <w:rsid w:val="005538F9"/>
    <w:rsid w:val="00553B9F"/>
    <w:rsid w:val="005547C9"/>
    <w:rsid w:val="005562C9"/>
    <w:rsid w:val="00560941"/>
    <w:rsid w:val="00560BC5"/>
    <w:rsid w:val="00561542"/>
    <w:rsid w:val="00562C90"/>
    <w:rsid w:val="005632FB"/>
    <w:rsid w:val="005633D2"/>
    <w:rsid w:val="005636A6"/>
    <w:rsid w:val="005637E3"/>
    <w:rsid w:val="00564091"/>
    <w:rsid w:val="00567098"/>
    <w:rsid w:val="00567F3E"/>
    <w:rsid w:val="005725FF"/>
    <w:rsid w:val="005730B4"/>
    <w:rsid w:val="0057513C"/>
    <w:rsid w:val="00575F3C"/>
    <w:rsid w:val="0057613A"/>
    <w:rsid w:val="0057676C"/>
    <w:rsid w:val="005779C2"/>
    <w:rsid w:val="00577E1A"/>
    <w:rsid w:val="005808FE"/>
    <w:rsid w:val="00580CF8"/>
    <w:rsid w:val="0058283E"/>
    <w:rsid w:val="00583A48"/>
    <w:rsid w:val="00583BF1"/>
    <w:rsid w:val="005841A7"/>
    <w:rsid w:val="00585EC1"/>
    <w:rsid w:val="00585FD9"/>
    <w:rsid w:val="005868B3"/>
    <w:rsid w:val="00590318"/>
    <w:rsid w:val="00594252"/>
    <w:rsid w:val="00594E99"/>
    <w:rsid w:val="00595837"/>
    <w:rsid w:val="00596623"/>
    <w:rsid w:val="00596BB5"/>
    <w:rsid w:val="0059794B"/>
    <w:rsid w:val="005A2A05"/>
    <w:rsid w:val="005A3912"/>
    <w:rsid w:val="005A583D"/>
    <w:rsid w:val="005A78F1"/>
    <w:rsid w:val="005B03E5"/>
    <w:rsid w:val="005B1CD2"/>
    <w:rsid w:val="005B2D09"/>
    <w:rsid w:val="005B3E29"/>
    <w:rsid w:val="005B4C54"/>
    <w:rsid w:val="005B5931"/>
    <w:rsid w:val="005B5C77"/>
    <w:rsid w:val="005B6060"/>
    <w:rsid w:val="005B683C"/>
    <w:rsid w:val="005B6CBF"/>
    <w:rsid w:val="005B774C"/>
    <w:rsid w:val="005C15DF"/>
    <w:rsid w:val="005C26C4"/>
    <w:rsid w:val="005C2C9A"/>
    <w:rsid w:val="005C2D12"/>
    <w:rsid w:val="005C3E20"/>
    <w:rsid w:val="005C4186"/>
    <w:rsid w:val="005C5723"/>
    <w:rsid w:val="005C6CAA"/>
    <w:rsid w:val="005D12C6"/>
    <w:rsid w:val="005D406A"/>
    <w:rsid w:val="005D4251"/>
    <w:rsid w:val="005D5520"/>
    <w:rsid w:val="005D5F3A"/>
    <w:rsid w:val="005D6D4B"/>
    <w:rsid w:val="005E258F"/>
    <w:rsid w:val="005E2D31"/>
    <w:rsid w:val="005E3B00"/>
    <w:rsid w:val="005E3BD9"/>
    <w:rsid w:val="005E3F9E"/>
    <w:rsid w:val="005E434E"/>
    <w:rsid w:val="005E55C8"/>
    <w:rsid w:val="005E5DA5"/>
    <w:rsid w:val="005E65A1"/>
    <w:rsid w:val="005E6ADB"/>
    <w:rsid w:val="005E7214"/>
    <w:rsid w:val="005F02DA"/>
    <w:rsid w:val="005F041D"/>
    <w:rsid w:val="005F0461"/>
    <w:rsid w:val="005F109A"/>
    <w:rsid w:val="005F1E7D"/>
    <w:rsid w:val="005F33AE"/>
    <w:rsid w:val="005F399C"/>
    <w:rsid w:val="005F464D"/>
    <w:rsid w:val="005F59CF"/>
    <w:rsid w:val="005F6D02"/>
    <w:rsid w:val="005F7299"/>
    <w:rsid w:val="005F7EE9"/>
    <w:rsid w:val="006005D3"/>
    <w:rsid w:val="00601866"/>
    <w:rsid w:val="006024F0"/>
    <w:rsid w:val="00602753"/>
    <w:rsid w:val="00602A32"/>
    <w:rsid w:val="006033CA"/>
    <w:rsid w:val="00603A66"/>
    <w:rsid w:val="00603D03"/>
    <w:rsid w:val="00605474"/>
    <w:rsid w:val="006059AF"/>
    <w:rsid w:val="00610383"/>
    <w:rsid w:val="006112E3"/>
    <w:rsid w:val="0061158F"/>
    <w:rsid w:val="00611F85"/>
    <w:rsid w:val="00612602"/>
    <w:rsid w:val="00613231"/>
    <w:rsid w:val="00613DA3"/>
    <w:rsid w:val="006144A2"/>
    <w:rsid w:val="006156CB"/>
    <w:rsid w:val="00615871"/>
    <w:rsid w:val="00616EEF"/>
    <w:rsid w:val="006178F7"/>
    <w:rsid w:val="00620547"/>
    <w:rsid w:val="00620B54"/>
    <w:rsid w:val="006210C8"/>
    <w:rsid w:val="00621ED1"/>
    <w:rsid w:val="0062262B"/>
    <w:rsid w:val="00622AE2"/>
    <w:rsid w:val="00622E8E"/>
    <w:rsid w:val="006233F2"/>
    <w:rsid w:val="00623D59"/>
    <w:rsid w:val="00623EEF"/>
    <w:rsid w:val="00624CD3"/>
    <w:rsid w:val="00624E1F"/>
    <w:rsid w:val="006253ED"/>
    <w:rsid w:val="0062584A"/>
    <w:rsid w:val="00625B79"/>
    <w:rsid w:val="00626518"/>
    <w:rsid w:val="006265C1"/>
    <w:rsid w:val="00626F8E"/>
    <w:rsid w:val="00627BC8"/>
    <w:rsid w:val="00631802"/>
    <w:rsid w:val="00632381"/>
    <w:rsid w:val="00633596"/>
    <w:rsid w:val="006336C5"/>
    <w:rsid w:val="00633B63"/>
    <w:rsid w:val="0063665A"/>
    <w:rsid w:val="00636997"/>
    <w:rsid w:val="006369B9"/>
    <w:rsid w:val="00636BCD"/>
    <w:rsid w:val="00641DA1"/>
    <w:rsid w:val="00643892"/>
    <w:rsid w:val="00644341"/>
    <w:rsid w:val="0064572B"/>
    <w:rsid w:val="0064598F"/>
    <w:rsid w:val="00646716"/>
    <w:rsid w:val="0064706C"/>
    <w:rsid w:val="00647AD3"/>
    <w:rsid w:val="00651616"/>
    <w:rsid w:val="00651709"/>
    <w:rsid w:val="0065243C"/>
    <w:rsid w:val="00652ECC"/>
    <w:rsid w:val="00653378"/>
    <w:rsid w:val="00656037"/>
    <w:rsid w:val="00656D6B"/>
    <w:rsid w:val="00656D93"/>
    <w:rsid w:val="00657E12"/>
    <w:rsid w:val="00660549"/>
    <w:rsid w:val="00660E43"/>
    <w:rsid w:val="0066289A"/>
    <w:rsid w:val="00663BEF"/>
    <w:rsid w:val="0066428C"/>
    <w:rsid w:val="006645E7"/>
    <w:rsid w:val="00665179"/>
    <w:rsid w:val="00665546"/>
    <w:rsid w:val="006674C1"/>
    <w:rsid w:val="00667AF8"/>
    <w:rsid w:val="00670445"/>
    <w:rsid w:val="006710F5"/>
    <w:rsid w:val="006729CF"/>
    <w:rsid w:val="006734AB"/>
    <w:rsid w:val="006750FC"/>
    <w:rsid w:val="00675F09"/>
    <w:rsid w:val="00677E2C"/>
    <w:rsid w:val="00680C17"/>
    <w:rsid w:val="00680E10"/>
    <w:rsid w:val="00681D52"/>
    <w:rsid w:val="006820EE"/>
    <w:rsid w:val="00682109"/>
    <w:rsid w:val="006828F9"/>
    <w:rsid w:val="00683082"/>
    <w:rsid w:val="00683251"/>
    <w:rsid w:val="0068385A"/>
    <w:rsid w:val="0068516E"/>
    <w:rsid w:val="00685388"/>
    <w:rsid w:val="00686341"/>
    <w:rsid w:val="006876B6"/>
    <w:rsid w:val="0069083D"/>
    <w:rsid w:val="006912D7"/>
    <w:rsid w:val="00692319"/>
    <w:rsid w:val="00692612"/>
    <w:rsid w:val="00692977"/>
    <w:rsid w:val="00694EED"/>
    <w:rsid w:val="00695581"/>
    <w:rsid w:val="006974F4"/>
    <w:rsid w:val="006A0A29"/>
    <w:rsid w:val="006A1B49"/>
    <w:rsid w:val="006A35ED"/>
    <w:rsid w:val="006A3B88"/>
    <w:rsid w:val="006A4723"/>
    <w:rsid w:val="006A5991"/>
    <w:rsid w:val="006A762D"/>
    <w:rsid w:val="006A7E8A"/>
    <w:rsid w:val="006B2360"/>
    <w:rsid w:val="006B338A"/>
    <w:rsid w:val="006B3E1C"/>
    <w:rsid w:val="006B4333"/>
    <w:rsid w:val="006B4EC3"/>
    <w:rsid w:val="006B4F84"/>
    <w:rsid w:val="006B52DB"/>
    <w:rsid w:val="006B67C7"/>
    <w:rsid w:val="006B6AB8"/>
    <w:rsid w:val="006B6ADA"/>
    <w:rsid w:val="006B6D1B"/>
    <w:rsid w:val="006B794C"/>
    <w:rsid w:val="006C1815"/>
    <w:rsid w:val="006C2160"/>
    <w:rsid w:val="006C297B"/>
    <w:rsid w:val="006C393B"/>
    <w:rsid w:val="006C46AC"/>
    <w:rsid w:val="006C5F27"/>
    <w:rsid w:val="006C62FE"/>
    <w:rsid w:val="006C6B29"/>
    <w:rsid w:val="006C7C1B"/>
    <w:rsid w:val="006C7F87"/>
    <w:rsid w:val="006D094E"/>
    <w:rsid w:val="006D2303"/>
    <w:rsid w:val="006D2673"/>
    <w:rsid w:val="006D2934"/>
    <w:rsid w:val="006D3A28"/>
    <w:rsid w:val="006D3DE3"/>
    <w:rsid w:val="006D44B6"/>
    <w:rsid w:val="006D7668"/>
    <w:rsid w:val="006E0566"/>
    <w:rsid w:val="006E2372"/>
    <w:rsid w:val="006E2824"/>
    <w:rsid w:val="006E297C"/>
    <w:rsid w:val="006E3A8F"/>
    <w:rsid w:val="006F1DAD"/>
    <w:rsid w:val="006F1E0F"/>
    <w:rsid w:val="006F1E1D"/>
    <w:rsid w:val="006F2EB4"/>
    <w:rsid w:val="006F3122"/>
    <w:rsid w:val="006F3C32"/>
    <w:rsid w:val="006F3F81"/>
    <w:rsid w:val="006F4357"/>
    <w:rsid w:val="006F4480"/>
    <w:rsid w:val="006F5510"/>
    <w:rsid w:val="006F6E5C"/>
    <w:rsid w:val="006F7BBC"/>
    <w:rsid w:val="006F7E6B"/>
    <w:rsid w:val="00700652"/>
    <w:rsid w:val="00701975"/>
    <w:rsid w:val="00701C29"/>
    <w:rsid w:val="007033B7"/>
    <w:rsid w:val="00706B9A"/>
    <w:rsid w:val="00706BBE"/>
    <w:rsid w:val="007070B5"/>
    <w:rsid w:val="007103D0"/>
    <w:rsid w:val="0071059A"/>
    <w:rsid w:val="00710F91"/>
    <w:rsid w:val="00711512"/>
    <w:rsid w:val="00712619"/>
    <w:rsid w:val="00712A4D"/>
    <w:rsid w:val="007130A0"/>
    <w:rsid w:val="00714AF8"/>
    <w:rsid w:val="00714E5A"/>
    <w:rsid w:val="007159E0"/>
    <w:rsid w:val="0071625E"/>
    <w:rsid w:val="00716353"/>
    <w:rsid w:val="00720100"/>
    <w:rsid w:val="0072040F"/>
    <w:rsid w:val="00721FBE"/>
    <w:rsid w:val="00722686"/>
    <w:rsid w:val="00722A2E"/>
    <w:rsid w:val="007237F8"/>
    <w:rsid w:val="00723F71"/>
    <w:rsid w:val="0072496B"/>
    <w:rsid w:val="0072650A"/>
    <w:rsid w:val="00727596"/>
    <w:rsid w:val="00727A76"/>
    <w:rsid w:val="0073073F"/>
    <w:rsid w:val="0073160D"/>
    <w:rsid w:val="007332AA"/>
    <w:rsid w:val="00733352"/>
    <w:rsid w:val="007333B9"/>
    <w:rsid w:val="0073347C"/>
    <w:rsid w:val="00733E16"/>
    <w:rsid w:val="007351D0"/>
    <w:rsid w:val="00736DB6"/>
    <w:rsid w:val="00737E92"/>
    <w:rsid w:val="0074028B"/>
    <w:rsid w:val="00740838"/>
    <w:rsid w:val="007415C9"/>
    <w:rsid w:val="00742D5C"/>
    <w:rsid w:val="007438B4"/>
    <w:rsid w:val="00743D49"/>
    <w:rsid w:val="00744512"/>
    <w:rsid w:val="00745AB3"/>
    <w:rsid w:val="007463B2"/>
    <w:rsid w:val="00746FA1"/>
    <w:rsid w:val="00747FFE"/>
    <w:rsid w:val="00750B38"/>
    <w:rsid w:val="00750B7C"/>
    <w:rsid w:val="0075290F"/>
    <w:rsid w:val="00753EBF"/>
    <w:rsid w:val="007577F7"/>
    <w:rsid w:val="00757A83"/>
    <w:rsid w:val="0076199C"/>
    <w:rsid w:val="00761F31"/>
    <w:rsid w:val="007631E0"/>
    <w:rsid w:val="0076343E"/>
    <w:rsid w:val="007634FC"/>
    <w:rsid w:val="007638CE"/>
    <w:rsid w:val="007641BD"/>
    <w:rsid w:val="00764339"/>
    <w:rsid w:val="0076652B"/>
    <w:rsid w:val="0077098E"/>
    <w:rsid w:val="0077149C"/>
    <w:rsid w:val="007716CF"/>
    <w:rsid w:val="00771984"/>
    <w:rsid w:val="00772D6E"/>
    <w:rsid w:val="00773570"/>
    <w:rsid w:val="00773654"/>
    <w:rsid w:val="00774896"/>
    <w:rsid w:val="00774BCB"/>
    <w:rsid w:val="00774FA1"/>
    <w:rsid w:val="00777518"/>
    <w:rsid w:val="0078135C"/>
    <w:rsid w:val="00781370"/>
    <w:rsid w:val="007814C8"/>
    <w:rsid w:val="00783662"/>
    <w:rsid w:val="007836C2"/>
    <w:rsid w:val="00783EB2"/>
    <w:rsid w:val="00784AFF"/>
    <w:rsid w:val="00785E78"/>
    <w:rsid w:val="00786035"/>
    <w:rsid w:val="00790B0A"/>
    <w:rsid w:val="0079304C"/>
    <w:rsid w:val="00793369"/>
    <w:rsid w:val="0079387F"/>
    <w:rsid w:val="00796149"/>
    <w:rsid w:val="00796B65"/>
    <w:rsid w:val="00796F35"/>
    <w:rsid w:val="007979A0"/>
    <w:rsid w:val="007A032C"/>
    <w:rsid w:val="007A1FBA"/>
    <w:rsid w:val="007A20EA"/>
    <w:rsid w:val="007A4D5D"/>
    <w:rsid w:val="007A66C1"/>
    <w:rsid w:val="007A66C2"/>
    <w:rsid w:val="007A6F30"/>
    <w:rsid w:val="007A712D"/>
    <w:rsid w:val="007A73BD"/>
    <w:rsid w:val="007A76D4"/>
    <w:rsid w:val="007B0120"/>
    <w:rsid w:val="007B0E22"/>
    <w:rsid w:val="007B1E16"/>
    <w:rsid w:val="007B228E"/>
    <w:rsid w:val="007B310F"/>
    <w:rsid w:val="007B3287"/>
    <w:rsid w:val="007B4AE0"/>
    <w:rsid w:val="007B4DDE"/>
    <w:rsid w:val="007B4E5D"/>
    <w:rsid w:val="007B4EB2"/>
    <w:rsid w:val="007B56A0"/>
    <w:rsid w:val="007B56C1"/>
    <w:rsid w:val="007B65C6"/>
    <w:rsid w:val="007B678F"/>
    <w:rsid w:val="007B7CE6"/>
    <w:rsid w:val="007C328A"/>
    <w:rsid w:val="007C437F"/>
    <w:rsid w:val="007C4468"/>
    <w:rsid w:val="007C4B58"/>
    <w:rsid w:val="007C6429"/>
    <w:rsid w:val="007C7FCA"/>
    <w:rsid w:val="007D0AB6"/>
    <w:rsid w:val="007D18B5"/>
    <w:rsid w:val="007D43B6"/>
    <w:rsid w:val="007D4424"/>
    <w:rsid w:val="007D4B5E"/>
    <w:rsid w:val="007D540E"/>
    <w:rsid w:val="007D5B63"/>
    <w:rsid w:val="007D60A3"/>
    <w:rsid w:val="007D6D20"/>
    <w:rsid w:val="007D71B2"/>
    <w:rsid w:val="007D72E6"/>
    <w:rsid w:val="007D758B"/>
    <w:rsid w:val="007D7850"/>
    <w:rsid w:val="007D7CCA"/>
    <w:rsid w:val="007E0672"/>
    <w:rsid w:val="007E21A9"/>
    <w:rsid w:val="007E3353"/>
    <w:rsid w:val="007E347F"/>
    <w:rsid w:val="007E360D"/>
    <w:rsid w:val="007E43F9"/>
    <w:rsid w:val="007E544C"/>
    <w:rsid w:val="007E6EFA"/>
    <w:rsid w:val="007F23CC"/>
    <w:rsid w:val="007F29D4"/>
    <w:rsid w:val="007F2D6C"/>
    <w:rsid w:val="007F49DA"/>
    <w:rsid w:val="007F5224"/>
    <w:rsid w:val="007F5B3E"/>
    <w:rsid w:val="007F662B"/>
    <w:rsid w:val="007F7339"/>
    <w:rsid w:val="00800C44"/>
    <w:rsid w:val="00801520"/>
    <w:rsid w:val="00801EA1"/>
    <w:rsid w:val="0080254F"/>
    <w:rsid w:val="00802A6A"/>
    <w:rsid w:val="00803525"/>
    <w:rsid w:val="00810C58"/>
    <w:rsid w:val="008129D6"/>
    <w:rsid w:val="00813335"/>
    <w:rsid w:val="00815EA9"/>
    <w:rsid w:val="00816620"/>
    <w:rsid w:val="0081780B"/>
    <w:rsid w:val="008201BA"/>
    <w:rsid w:val="00822458"/>
    <w:rsid w:val="00824459"/>
    <w:rsid w:val="008247AE"/>
    <w:rsid w:val="008271F6"/>
    <w:rsid w:val="00827799"/>
    <w:rsid w:val="00831B72"/>
    <w:rsid w:val="00832253"/>
    <w:rsid w:val="00833084"/>
    <w:rsid w:val="008332E0"/>
    <w:rsid w:val="00834390"/>
    <w:rsid w:val="0083483E"/>
    <w:rsid w:val="008351C2"/>
    <w:rsid w:val="00835B5D"/>
    <w:rsid w:val="008373E8"/>
    <w:rsid w:val="00837475"/>
    <w:rsid w:val="008414A9"/>
    <w:rsid w:val="0084539D"/>
    <w:rsid w:val="008463AE"/>
    <w:rsid w:val="008463E0"/>
    <w:rsid w:val="00850941"/>
    <w:rsid w:val="00850AE8"/>
    <w:rsid w:val="008515DA"/>
    <w:rsid w:val="00851C13"/>
    <w:rsid w:val="00854927"/>
    <w:rsid w:val="0085545A"/>
    <w:rsid w:val="00855DF9"/>
    <w:rsid w:val="0085711C"/>
    <w:rsid w:val="00860B42"/>
    <w:rsid w:val="0086209C"/>
    <w:rsid w:val="00863199"/>
    <w:rsid w:val="00863878"/>
    <w:rsid w:val="00864F50"/>
    <w:rsid w:val="00865523"/>
    <w:rsid w:val="00865D25"/>
    <w:rsid w:val="00865ED5"/>
    <w:rsid w:val="00867225"/>
    <w:rsid w:val="00871A5F"/>
    <w:rsid w:val="0087273A"/>
    <w:rsid w:val="008740DA"/>
    <w:rsid w:val="008751C8"/>
    <w:rsid w:val="00875840"/>
    <w:rsid w:val="00876183"/>
    <w:rsid w:val="00876247"/>
    <w:rsid w:val="00876E23"/>
    <w:rsid w:val="008809E3"/>
    <w:rsid w:val="00881562"/>
    <w:rsid w:val="00883B94"/>
    <w:rsid w:val="0088441A"/>
    <w:rsid w:val="00884792"/>
    <w:rsid w:val="008864A3"/>
    <w:rsid w:val="00886879"/>
    <w:rsid w:val="00886F27"/>
    <w:rsid w:val="008876B7"/>
    <w:rsid w:val="008905E9"/>
    <w:rsid w:val="00890679"/>
    <w:rsid w:val="0089071C"/>
    <w:rsid w:val="00890F6F"/>
    <w:rsid w:val="0089111B"/>
    <w:rsid w:val="008919B9"/>
    <w:rsid w:val="00891EA4"/>
    <w:rsid w:val="00892CBD"/>
    <w:rsid w:val="008932D7"/>
    <w:rsid w:val="00893AB1"/>
    <w:rsid w:val="00893C0E"/>
    <w:rsid w:val="00895BBF"/>
    <w:rsid w:val="008965DF"/>
    <w:rsid w:val="00896C9D"/>
    <w:rsid w:val="00896F65"/>
    <w:rsid w:val="00897E2E"/>
    <w:rsid w:val="008A2D02"/>
    <w:rsid w:val="008A2D09"/>
    <w:rsid w:val="008A3645"/>
    <w:rsid w:val="008A391C"/>
    <w:rsid w:val="008A3EE5"/>
    <w:rsid w:val="008A4323"/>
    <w:rsid w:val="008A49D0"/>
    <w:rsid w:val="008A5002"/>
    <w:rsid w:val="008A509E"/>
    <w:rsid w:val="008A519C"/>
    <w:rsid w:val="008A6AD4"/>
    <w:rsid w:val="008A71CB"/>
    <w:rsid w:val="008A7F5A"/>
    <w:rsid w:val="008B11C5"/>
    <w:rsid w:val="008B1335"/>
    <w:rsid w:val="008B4242"/>
    <w:rsid w:val="008B44C8"/>
    <w:rsid w:val="008B6F8A"/>
    <w:rsid w:val="008B7E7C"/>
    <w:rsid w:val="008C11E7"/>
    <w:rsid w:val="008C4A2F"/>
    <w:rsid w:val="008C5110"/>
    <w:rsid w:val="008C6B06"/>
    <w:rsid w:val="008C767B"/>
    <w:rsid w:val="008C78D8"/>
    <w:rsid w:val="008D17DA"/>
    <w:rsid w:val="008D1D9E"/>
    <w:rsid w:val="008D200A"/>
    <w:rsid w:val="008D271F"/>
    <w:rsid w:val="008D3CF8"/>
    <w:rsid w:val="008D439C"/>
    <w:rsid w:val="008D52C7"/>
    <w:rsid w:val="008D5879"/>
    <w:rsid w:val="008D5D50"/>
    <w:rsid w:val="008E0765"/>
    <w:rsid w:val="008E1B49"/>
    <w:rsid w:val="008E1F2D"/>
    <w:rsid w:val="008E2E44"/>
    <w:rsid w:val="008E2E47"/>
    <w:rsid w:val="008E34F7"/>
    <w:rsid w:val="008E428F"/>
    <w:rsid w:val="008E50CB"/>
    <w:rsid w:val="008E5FB2"/>
    <w:rsid w:val="008E6CB0"/>
    <w:rsid w:val="008E7372"/>
    <w:rsid w:val="008F02BA"/>
    <w:rsid w:val="008F1F8D"/>
    <w:rsid w:val="008F36B3"/>
    <w:rsid w:val="008F3946"/>
    <w:rsid w:val="00900503"/>
    <w:rsid w:val="009005E4"/>
    <w:rsid w:val="00901A9C"/>
    <w:rsid w:val="00903605"/>
    <w:rsid w:val="00904129"/>
    <w:rsid w:val="009048FB"/>
    <w:rsid w:val="00910240"/>
    <w:rsid w:val="009129CF"/>
    <w:rsid w:val="009132A5"/>
    <w:rsid w:val="00913D4F"/>
    <w:rsid w:val="00914139"/>
    <w:rsid w:val="00914736"/>
    <w:rsid w:val="00916436"/>
    <w:rsid w:val="009208C7"/>
    <w:rsid w:val="00921480"/>
    <w:rsid w:val="00924E07"/>
    <w:rsid w:val="00925CD4"/>
    <w:rsid w:val="009264DE"/>
    <w:rsid w:val="00930681"/>
    <w:rsid w:val="0093098A"/>
    <w:rsid w:val="009331CA"/>
    <w:rsid w:val="00933CB8"/>
    <w:rsid w:val="00934546"/>
    <w:rsid w:val="00934A4C"/>
    <w:rsid w:val="0093515B"/>
    <w:rsid w:val="00937AF0"/>
    <w:rsid w:val="009400A6"/>
    <w:rsid w:val="009402D9"/>
    <w:rsid w:val="009405F3"/>
    <w:rsid w:val="00944C69"/>
    <w:rsid w:val="0094535B"/>
    <w:rsid w:val="00950769"/>
    <w:rsid w:val="00950811"/>
    <w:rsid w:val="00950EE3"/>
    <w:rsid w:val="0095224A"/>
    <w:rsid w:val="00955342"/>
    <w:rsid w:val="009565A2"/>
    <w:rsid w:val="00956F8C"/>
    <w:rsid w:val="009575AB"/>
    <w:rsid w:val="009627A0"/>
    <w:rsid w:val="00962C91"/>
    <w:rsid w:val="009638EE"/>
    <w:rsid w:val="009640EA"/>
    <w:rsid w:val="009664B6"/>
    <w:rsid w:val="00967BFD"/>
    <w:rsid w:val="00967D98"/>
    <w:rsid w:val="00970B6D"/>
    <w:rsid w:val="0097344C"/>
    <w:rsid w:val="009739E6"/>
    <w:rsid w:val="0097468B"/>
    <w:rsid w:val="00975D1A"/>
    <w:rsid w:val="00977420"/>
    <w:rsid w:val="009808C8"/>
    <w:rsid w:val="009815D5"/>
    <w:rsid w:val="00982BD1"/>
    <w:rsid w:val="0098355F"/>
    <w:rsid w:val="009836E0"/>
    <w:rsid w:val="00984173"/>
    <w:rsid w:val="00984DD6"/>
    <w:rsid w:val="00985CBA"/>
    <w:rsid w:val="00986556"/>
    <w:rsid w:val="009868E0"/>
    <w:rsid w:val="00987C06"/>
    <w:rsid w:val="00990449"/>
    <w:rsid w:val="00991A05"/>
    <w:rsid w:val="00993C15"/>
    <w:rsid w:val="00993DB1"/>
    <w:rsid w:val="00994391"/>
    <w:rsid w:val="009947CA"/>
    <w:rsid w:val="00994B82"/>
    <w:rsid w:val="00994CE9"/>
    <w:rsid w:val="00995350"/>
    <w:rsid w:val="00995DF6"/>
    <w:rsid w:val="00995F0D"/>
    <w:rsid w:val="009A02E4"/>
    <w:rsid w:val="009A0C4F"/>
    <w:rsid w:val="009A0E7B"/>
    <w:rsid w:val="009A17F4"/>
    <w:rsid w:val="009A1A61"/>
    <w:rsid w:val="009A4E54"/>
    <w:rsid w:val="009A4EE7"/>
    <w:rsid w:val="009A79D1"/>
    <w:rsid w:val="009B07F3"/>
    <w:rsid w:val="009B0F2C"/>
    <w:rsid w:val="009B2E79"/>
    <w:rsid w:val="009B3F35"/>
    <w:rsid w:val="009B4335"/>
    <w:rsid w:val="009B521A"/>
    <w:rsid w:val="009B578B"/>
    <w:rsid w:val="009B6925"/>
    <w:rsid w:val="009B6C7B"/>
    <w:rsid w:val="009B6FC4"/>
    <w:rsid w:val="009B7E9A"/>
    <w:rsid w:val="009C19AA"/>
    <w:rsid w:val="009C1A56"/>
    <w:rsid w:val="009C1B45"/>
    <w:rsid w:val="009C24F5"/>
    <w:rsid w:val="009C3F81"/>
    <w:rsid w:val="009C452B"/>
    <w:rsid w:val="009C4BB8"/>
    <w:rsid w:val="009C4CD8"/>
    <w:rsid w:val="009C4CDA"/>
    <w:rsid w:val="009C6DF8"/>
    <w:rsid w:val="009D2670"/>
    <w:rsid w:val="009D36F1"/>
    <w:rsid w:val="009E2223"/>
    <w:rsid w:val="009E2C31"/>
    <w:rsid w:val="009E33C5"/>
    <w:rsid w:val="009E4021"/>
    <w:rsid w:val="009E4919"/>
    <w:rsid w:val="009E5981"/>
    <w:rsid w:val="009E7382"/>
    <w:rsid w:val="009E7B41"/>
    <w:rsid w:val="009E7F8D"/>
    <w:rsid w:val="009F012F"/>
    <w:rsid w:val="009F0DC3"/>
    <w:rsid w:val="009F1468"/>
    <w:rsid w:val="009F2DB1"/>
    <w:rsid w:val="009F33B0"/>
    <w:rsid w:val="009F3E55"/>
    <w:rsid w:val="009F5FA9"/>
    <w:rsid w:val="009F6300"/>
    <w:rsid w:val="009F7292"/>
    <w:rsid w:val="009F7F2E"/>
    <w:rsid w:val="00A01499"/>
    <w:rsid w:val="00A016F6"/>
    <w:rsid w:val="00A01906"/>
    <w:rsid w:val="00A021A3"/>
    <w:rsid w:val="00A02D3C"/>
    <w:rsid w:val="00A030A1"/>
    <w:rsid w:val="00A03881"/>
    <w:rsid w:val="00A0576B"/>
    <w:rsid w:val="00A05CD8"/>
    <w:rsid w:val="00A0754E"/>
    <w:rsid w:val="00A106DD"/>
    <w:rsid w:val="00A140C7"/>
    <w:rsid w:val="00A14477"/>
    <w:rsid w:val="00A15136"/>
    <w:rsid w:val="00A164C7"/>
    <w:rsid w:val="00A175C3"/>
    <w:rsid w:val="00A2131B"/>
    <w:rsid w:val="00A21E55"/>
    <w:rsid w:val="00A22FC5"/>
    <w:rsid w:val="00A23556"/>
    <w:rsid w:val="00A23F7C"/>
    <w:rsid w:val="00A249F4"/>
    <w:rsid w:val="00A24DDB"/>
    <w:rsid w:val="00A24E72"/>
    <w:rsid w:val="00A25047"/>
    <w:rsid w:val="00A25578"/>
    <w:rsid w:val="00A25988"/>
    <w:rsid w:val="00A2607A"/>
    <w:rsid w:val="00A27289"/>
    <w:rsid w:val="00A27E74"/>
    <w:rsid w:val="00A306B6"/>
    <w:rsid w:val="00A314C8"/>
    <w:rsid w:val="00A32861"/>
    <w:rsid w:val="00A32C19"/>
    <w:rsid w:val="00A32FA1"/>
    <w:rsid w:val="00A33147"/>
    <w:rsid w:val="00A352F3"/>
    <w:rsid w:val="00A37958"/>
    <w:rsid w:val="00A407D7"/>
    <w:rsid w:val="00A413C8"/>
    <w:rsid w:val="00A43464"/>
    <w:rsid w:val="00A47059"/>
    <w:rsid w:val="00A47808"/>
    <w:rsid w:val="00A47BEF"/>
    <w:rsid w:val="00A52A1E"/>
    <w:rsid w:val="00A53729"/>
    <w:rsid w:val="00A542E1"/>
    <w:rsid w:val="00A60765"/>
    <w:rsid w:val="00A60A64"/>
    <w:rsid w:val="00A60C90"/>
    <w:rsid w:val="00A61A1D"/>
    <w:rsid w:val="00A61AEC"/>
    <w:rsid w:val="00A61B00"/>
    <w:rsid w:val="00A62FB3"/>
    <w:rsid w:val="00A63191"/>
    <w:rsid w:val="00A67F8D"/>
    <w:rsid w:val="00A70838"/>
    <w:rsid w:val="00A71A51"/>
    <w:rsid w:val="00A74895"/>
    <w:rsid w:val="00A76ED6"/>
    <w:rsid w:val="00A7731B"/>
    <w:rsid w:val="00A80149"/>
    <w:rsid w:val="00A8152C"/>
    <w:rsid w:val="00A8160F"/>
    <w:rsid w:val="00A84A8A"/>
    <w:rsid w:val="00A862A9"/>
    <w:rsid w:val="00A8689C"/>
    <w:rsid w:val="00A86E04"/>
    <w:rsid w:val="00A87343"/>
    <w:rsid w:val="00A90136"/>
    <w:rsid w:val="00A90F41"/>
    <w:rsid w:val="00A9166A"/>
    <w:rsid w:val="00A91747"/>
    <w:rsid w:val="00A92108"/>
    <w:rsid w:val="00A93A49"/>
    <w:rsid w:val="00A9582B"/>
    <w:rsid w:val="00A958F3"/>
    <w:rsid w:val="00A9594D"/>
    <w:rsid w:val="00A965FF"/>
    <w:rsid w:val="00A976D2"/>
    <w:rsid w:val="00AA2BE7"/>
    <w:rsid w:val="00AA3AC1"/>
    <w:rsid w:val="00AA4395"/>
    <w:rsid w:val="00AA5BB8"/>
    <w:rsid w:val="00AA6AC5"/>
    <w:rsid w:val="00AA70E3"/>
    <w:rsid w:val="00AA7CC2"/>
    <w:rsid w:val="00AA7EA4"/>
    <w:rsid w:val="00AA7F7B"/>
    <w:rsid w:val="00AB11B0"/>
    <w:rsid w:val="00AB19BC"/>
    <w:rsid w:val="00AB1A79"/>
    <w:rsid w:val="00AB2FFB"/>
    <w:rsid w:val="00AB38D7"/>
    <w:rsid w:val="00AB3E74"/>
    <w:rsid w:val="00AB5945"/>
    <w:rsid w:val="00AB65C4"/>
    <w:rsid w:val="00AB670D"/>
    <w:rsid w:val="00AB6F6D"/>
    <w:rsid w:val="00AC0733"/>
    <w:rsid w:val="00AC0B0E"/>
    <w:rsid w:val="00AC342F"/>
    <w:rsid w:val="00AC40F4"/>
    <w:rsid w:val="00AC4219"/>
    <w:rsid w:val="00AC4858"/>
    <w:rsid w:val="00AC4FAA"/>
    <w:rsid w:val="00AC50D4"/>
    <w:rsid w:val="00AC5575"/>
    <w:rsid w:val="00AC5C85"/>
    <w:rsid w:val="00AC644D"/>
    <w:rsid w:val="00AC6785"/>
    <w:rsid w:val="00AC6D09"/>
    <w:rsid w:val="00AC71CF"/>
    <w:rsid w:val="00AD0E18"/>
    <w:rsid w:val="00AD0E6F"/>
    <w:rsid w:val="00AD15A2"/>
    <w:rsid w:val="00AD2478"/>
    <w:rsid w:val="00AD2832"/>
    <w:rsid w:val="00AD3926"/>
    <w:rsid w:val="00AD636D"/>
    <w:rsid w:val="00AD67A2"/>
    <w:rsid w:val="00AD7364"/>
    <w:rsid w:val="00AD750F"/>
    <w:rsid w:val="00AE0A4B"/>
    <w:rsid w:val="00AE2573"/>
    <w:rsid w:val="00AE2672"/>
    <w:rsid w:val="00AE2F79"/>
    <w:rsid w:val="00AE38C3"/>
    <w:rsid w:val="00AE3B3E"/>
    <w:rsid w:val="00AE5433"/>
    <w:rsid w:val="00AE5542"/>
    <w:rsid w:val="00AE7666"/>
    <w:rsid w:val="00AF033F"/>
    <w:rsid w:val="00AF136B"/>
    <w:rsid w:val="00AF2836"/>
    <w:rsid w:val="00AF28FC"/>
    <w:rsid w:val="00AF3477"/>
    <w:rsid w:val="00AF4559"/>
    <w:rsid w:val="00AF6033"/>
    <w:rsid w:val="00AF74BD"/>
    <w:rsid w:val="00B01C3C"/>
    <w:rsid w:val="00B02AA1"/>
    <w:rsid w:val="00B02F26"/>
    <w:rsid w:val="00B04630"/>
    <w:rsid w:val="00B060E7"/>
    <w:rsid w:val="00B07B91"/>
    <w:rsid w:val="00B07F50"/>
    <w:rsid w:val="00B1092D"/>
    <w:rsid w:val="00B11B0A"/>
    <w:rsid w:val="00B1336C"/>
    <w:rsid w:val="00B133E7"/>
    <w:rsid w:val="00B155DC"/>
    <w:rsid w:val="00B1701B"/>
    <w:rsid w:val="00B17DA5"/>
    <w:rsid w:val="00B219A3"/>
    <w:rsid w:val="00B22026"/>
    <w:rsid w:val="00B22A93"/>
    <w:rsid w:val="00B22D8D"/>
    <w:rsid w:val="00B23A55"/>
    <w:rsid w:val="00B23CE2"/>
    <w:rsid w:val="00B24849"/>
    <w:rsid w:val="00B261EC"/>
    <w:rsid w:val="00B27A96"/>
    <w:rsid w:val="00B309FB"/>
    <w:rsid w:val="00B31748"/>
    <w:rsid w:val="00B32A6B"/>
    <w:rsid w:val="00B32F44"/>
    <w:rsid w:val="00B33160"/>
    <w:rsid w:val="00B332BF"/>
    <w:rsid w:val="00B33DCD"/>
    <w:rsid w:val="00B378BC"/>
    <w:rsid w:val="00B37D6E"/>
    <w:rsid w:val="00B402AE"/>
    <w:rsid w:val="00B40F81"/>
    <w:rsid w:val="00B44A82"/>
    <w:rsid w:val="00B457FF"/>
    <w:rsid w:val="00B45A17"/>
    <w:rsid w:val="00B46338"/>
    <w:rsid w:val="00B47F64"/>
    <w:rsid w:val="00B50433"/>
    <w:rsid w:val="00B5146B"/>
    <w:rsid w:val="00B51595"/>
    <w:rsid w:val="00B53639"/>
    <w:rsid w:val="00B54902"/>
    <w:rsid w:val="00B55491"/>
    <w:rsid w:val="00B556CE"/>
    <w:rsid w:val="00B55AF7"/>
    <w:rsid w:val="00B56D20"/>
    <w:rsid w:val="00B56F28"/>
    <w:rsid w:val="00B57951"/>
    <w:rsid w:val="00B57967"/>
    <w:rsid w:val="00B57A4B"/>
    <w:rsid w:val="00B63BC7"/>
    <w:rsid w:val="00B63E42"/>
    <w:rsid w:val="00B645E4"/>
    <w:rsid w:val="00B6536D"/>
    <w:rsid w:val="00B6590B"/>
    <w:rsid w:val="00B66EC5"/>
    <w:rsid w:val="00B67F04"/>
    <w:rsid w:val="00B70512"/>
    <w:rsid w:val="00B708FD"/>
    <w:rsid w:val="00B71365"/>
    <w:rsid w:val="00B72C6D"/>
    <w:rsid w:val="00B72E85"/>
    <w:rsid w:val="00B73A4A"/>
    <w:rsid w:val="00B73E00"/>
    <w:rsid w:val="00B7471C"/>
    <w:rsid w:val="00B7487A"/>
    <w:rsid w:val="00B748CF"/>
    <w:rsid w:val="00B7533E"/>
    <w:rsid w:val="00B762D1"/>
    <w:rsid w:val="00B76D77"/>
    <w:rsid w:val="00B80E01"/>
    <w:rsid w:val="00B812B1"/>
    <w:rsid w:val="00B832C0"/>
    <w:rsid w:val="00B8400A"/>
    <w:rsid w:val="00B853B5"/>
    <w:rsid w:val="00B85948"/>
    <w:rsid w:val="00B869E4"/>
    <w:rsid w:val="00B873A8"/>
    <w:rsid w:val="00B90447"/>
    <w:rsid w:val="00B90C5F"/>
    <w:rsid w:val="00B92A19"/>
    <w:rsid w:val="00B92E4D"/>
    <w:rsid w:val="00B947AD"/>
    <w:rsid w:val="00B95E6A"/>
    <w:rsid w:val="00BA01F4"/>
    <w:rsid w:val="00BA1132"/>
    <w:rsid w:val="00BA364E"/>
    <w:rsid w:val="00BA4568"/>
    <w:rsid w:val="00BA5588"/>
    <w:rsid w:val="00BA5BE1"/>
    <w:rsid w:val="00BB03E3"/>
    <w:rsid w:val="00BB1101"/>
    <w:rsid w:val="00BB1BC6"/>
    <w:rsid w:val="00BB1CB6"/>
    <w:rsid w:val="00BB27B9"/>
    <w:rsid w:val="00BB2D37"/>
    <w:rsid w:val="00BB349F"/>
    <w:rsid w:val="00BB38F8"/>
    <w:rsid w:val="00BB7A20"/>
    <w:rsid w:val="00BC1BBD"/>
    <w:rsid w:val="00BC208F"/>
    <w:rsid w:val="00BC2E72"/>
    <w:rsid w:val="00BC34C5"/>
    <w:rsid w:val="00BC468E"/>
    <w:rsid w:val="00BC497C"/>
    <w:rsid w:val="00BC4BE2"/>
    <w:rsid w:val="00BC5223"/>
    <w:rsid w:val="00BC54FA"/>
    <w:rsid w:val="00BD0548"/>
    <w:rsid w:val="00BD06EE"/>
    <w:rsid w:val="00BD0DC1"/>
    <w:rsid w:val="00BD0FA5"/>
    <w:rsid w:val="00BD11B4"/>
    <w:rsid w:val="00BD1DF5"/>
    <w:rsid w:val="00BD1F43"/>
    <w:rsid w:val="00BD24E6"/>
    <w:rsid w:val="00BD4BFB"/>
    <w:rsid w:val="00BD4E20"/>
    <w:rsid w:val="00BD5E4F"/>
    <w:rsid w:val="00BD70DA"/>
    <w:rsid w:val="00BD7929"/>
    <w:rsid w:val="00BE22D0"/>
    <w:rsid w:val="00BE2685"/>
    <w:rsid w:val="00BE2EF3"/>
    <w:rsid w:val="00BE3787"/>
    <w:rsid w:val="00BE37A7"/>
    <w:rsid w:val="00BE563F"/>
    <w:rsid w:val="00BE5DB6"/>
    <w:rsid w:val="00BE63C5"/>
    <w:rsid w:val="00BE69A7"/>
    <w:rsid w:val="00BE6B40"/>
    <w:rsid w:val="00BE7783"/>
    <w:rsid w:val="00BF0440"/>
    <w:rsid w:val="00BF15D6"/>
    <w:rsid w:val="00BF15F3"/>
    <w:rsid w:val="00BF1D66"/>
    <w:rsid w:val="00BF337F"/>
    <w:rsid w:val="00BF34CC"/>
    <w:rsid w:val="00BF462F"/>
    <w:rsid w:val="00BF65A6"/>
    <w:rsid w:val="00BF67C8"/>
    <w:rsid w:val="00BF6F41"/>
    <w:rsid w:val="00BF7AE0"/>
    <w:rsid w:val="00C01805"/>
    <w:rsid w:val="00C01B2B"/>
    <w:rsid w:val="00C01DC5"/>
    <w:rsid w:val="00C02530"/>
    <w:rsid w:val="00C02E62"/>
    <w:rsid w:val="00C03C68"/>
    <w:rsid w:val="00C03EF7"/>
    <w:rsid w:val="00C05A29"/>
    <w:rsid w:val="00C061D8"/>
    <w:rsid w:val="00C0633C"/>
    <w:rsid w:val="00C07004"/>
    <w:rsid w:val="00C07380"/>
    <w:rsid w:val="00C0783F"/>
    <w:rsid w:val="00C10756"/>
    <w:rsid w:val="00C12240"/>
    <w:rsid w:val="00C123D3"/>
    <w:rsid w:val="00C126B2"/>
    <w:rsid w:val="00C14031"/>
    <w:rsid w:val="00C1559A"/>
    <w:rsid w:val="00C1560E"/>
    <w:rsid w:val="00C15DE5"/>
    <w:rsid w:val="00C1674C"/>
    <w:rsid w:val="00C1714A"/>
    <w:rsid w:val="00C17616"/>
    <w:rsid w:val="00C17974"/>
    <w:rsid w:val="00C1799E"/>
    <w:rsid w:val="00C2032C"/>
    <w:rsid w:val="00C22CCE"/>
    <w:rsid w:val="00C2380B"/>
    <w:rsid w:val="00C240BD"/>
    <w:rsid w:val="00C25FDE"/>
    <w:rsid w:val="00C26640"/>
    <w:rsid w:val="00C27660"/>
    <w:rsid w:val="00C308D6"/>
    <w:rsid w:val="00C31200"/>
    <w:rsid w:val="00C31A2E"/>
    <w:rsid w:val="00C332D2"/>
    <w:rsid w:val="00C34AB0"/>
    <w:rsid w:val="00C34C79"/>
    <w:rsid w:val="00C360F7"/>
    <w:rsid w:val="00C367A4"/>
    <w:rsid w:val="00C37698"/>
    <w:rsid w:val="00C37E4C"/>
    <w:rsid w:val="00C42A43"/>
    <w:rsid w:val="00C42CF7"/>
    <w:rsid w:val="00C4343C"/>
    <w:rsid w:val="00C43623"/>
    <w:rsid w:val="00C50A89"/>
    <w:rsid w:val="00C51281"/>
    <w:rsid w:val="00C548D2"/>
    <w:rsid w:val="00C611DB"/>
    <w:rsid w:val="00C628B6"/>
    <w:rsid w:val="00C63B74"/>
    <w:rsid w:val="00C645D3"/>
    <w:rsid w:val="00C6496C"/>
    <w:rsid w:val="00C65244"/>
    <w:rsid w:val="00C6641F"/>
    <w:rsid w:val="00C6704A"/>
    <w:rsid w:val="00C670F8"/>
    <w:rsid w:val="00C7040E"/>
    <w:rsid w:val="00C7155C"/>
    <w:rsid w:val="00C72031"/>
    <w:rsid w:val="00C72315"/>
    <w:rsid w:val="00C72FF7"/>
    <w:rsid w:val="00C73020"/>
    <w:rsid w:val="00C7304E"/>
    <w:rsid w:val="00C738D7"/>
    <w:rsid w:val="00C73D4E"/>
    <w:rsid w:val="00C77045"/>
    <w:rsid w:val="00C81286"/>
    <w:rsid w:val="00C84932"/>
    <w:rsid w:val="00C84FC4"/>
    <w:rsid w:val="00C852EA"/>
    <w:rsid w:val="00C85A8D"/>
    <w:rsid w:val="00C8684B"/>
    <w:rsid w:val="00C86B35"/>
    <w:rsid w:val="00C86F62"/>
    <w:rsid w:val="00C87A16"/>
    <w:rsid w:val="00C9067A"/>
    <w:rsid w:val="00C90763"/>
    <w:rsid w:val="00C9136F"/>
    <w:rsid w:val="00C916A1"/>
    <w:rsid w:val="00C9204A"/>
    <w:rsid w:val="00C921C0"/>
    <w:rsid w:val="00C9237C"/>
    <w:rsid w:val="00C92A90"/>
    <w:rsid w:val="00C9346F"/>
    <w:rsid w:val="00C93F68"/>
    <w:rsid w:val="00C96B30"/>
    <w:rsid w:val="00C97AA5"/>
    <w:rsid w:val="00CA0026"/>
    <w:rsid w:val="00CA0881"/>
    <w:rsid w:val="00CA18EF"/>
    <w:rsid w:val="00CA22E8"/>
    <w:rsid w:val="00CA3855"/>
    <w:rsid w:val="00CA3C90"/>
    <w:rsid w:val="00CA4C98"/>
    <w:rsid w:val="00CA7183"/>
    <w:rsid w:val="00CB0C2F"/>
    <w:rsid w:val="00CB153F"/>
    <w:rsid w:val="00CB1AA6"/>
    <w:rsid w:val="00CB2908"/>
    <w:rsid w:val="00CB318E"/>
    <w:rsid w:val="00CB412A"/>
    <w:rsid w:val="00CB42EB"/>
    <w:rsid w:val="00CB4DB6"/>
    <w:rsid w:val="00CB7D5B"/>
    <w:rsid w:val="00CC0C44"/>
    <w:rsid w:val="00CC38C1"/>
    <w:rsid w:val="00CC5396"/>
    <w:rsid w:val="00CC72C5"/>
    <w:rsid w:val="00CC7E18"/>
    <w:rsid w:val="00CD1160"/>
    <w:rsid w:val="00CD1223"/>
    <w:rsid w:val="00CD17E9"/>
    <w:rsid w:val="00CD1890"/>
    <w:rsid w:val="00CD200B"/>
    <w:rsid w:val="00CD54FE"/>
    <w:rsid w:val="00CD608C"/>
    <w:rsid w:val="00CD6945"/>
    <w:rsid w:val="00CD6FE5"/>
    <w:rsid w:val="00CD71BC"/>
    <w:rsid w:val="00CD7B17"/>
    <w:rsid w:val="00CE0D21"/>
    <w:rsid w:val="00CE1EB2"/>
    <w:rsid w:val="00CE2239"/>
    <w:rsid w:val="00CF10FB"/>
    <w:rsid w:val="00CF1658"/>
    <w:rsid w:val="00CF1A4B"/>
    <w:rsid w:val="00CF46AA"/>
    <w:rsid w:val="00CF4D37"/>
    <w:rsid w:val="00CF5072"/>
    <w:rsid w:val="00CF5A38"/>
    <w:rsid w:val="00CF5B40"/>
    <w:rsid w:val="00CF5C41"/>
    <w:rsid w:val="00CF61B0"/>
    <w:rsid w:val="00CF67B6"/>
    <w:rsid w:val="00CF7B7A"/>
    <w:rsid w:val="00D0166E"/>
    <w:rsid w:val="00D03377"/>
    <w:rsid w:val="00D0343F"/>
    <w:rsid w:val="00D04685"/>
    <w:rsid w:val="00D06D05"/>
    <w:rsid w:val="00D071CC"/>
    <w:rsid w:val="00D07A3F"/>
    <w:rsid w:val="00D07E77"/>
    <w:rsid w:val="00D12D9B"/>
    <w:rsid w:val="00D14092"/>
    <w:rsid w:val="00D14C94"/>
    <w:rsid w:val="00D156D7"/>
    <w:rsid w:val="00D1613F"/>
    <w:rsid w:val="00D17FA6"/>
    <w:rsid w:val="00D2015F"/>
    <w:rsid w:val="00D21273"/>
    <w:rsid w:val="00D22375"/>
    <w:rsid w:val="00D23286"/>
    <w:rsid w:val="00D23491"/>
    <w:rsid w:val="00D23EBC"/>
    <w:rsid w:val="00D240AB"/>
    <w:rsid w:val="00D240ED"/>
    <w:rsid w:val="00D24AA7"/>
    <w:rsid w:val="00D271B1"/>
    <w:rsid w:val="00D2735E"/>
    <w:rsid w:val="00D274E1"/>
    <w:rsid w:val="00D3085F"/>
    <w:rsid w:val="00D311E4"/>
    <w:rsid w:val="00D3183A"/>
    <w:rsid w:val="00D31B7F"/>
    <w:rsid w:val="00D33C42"/>
    <w:rsid w:val="00D33E5C"/>
    <w:rsid w:val="00D34BF2"/>
    <w:rsid w:val="00D363AE"/>
    <w:rsid w:val="00D363F7"/>
    <w:rsid w:val="00D3662B"/>
    <w:rsid w:val="00D36F41"/>
    <w:rsid w:val="00D404E6"/>
    <w:rsid w:val="00D409A2"/>
    <w:rsid w:val="00D41518"/>
    <w:rsid w:val="00D42416"/>
    <w:rsid w:val="00D4340E"/>
    <w:rsid w:val="00D43425"/>
    <w:rsid w:val="00D43EB0"/>
    <w:rsid w:val="00D44888"/>
    <w:rsid w:val="00D45B41"/>
    <w:rsid w:val="00D5102F"/>
    <w:rsid w:val="00D51609"/>
    <w:rsid w:val="00D5165B"/>
    <w:rsid w:val="00D52D23"/>
    <w:rsid w:val="00D532F7"/>
    <w:rsid w:val="00D535B7"/>
    <w:rsid w:val="00D55693"/>
    <w:rsid w:val="00D55F2A"/>
    <w:rsid w:val="00D56615"/>
    <w:rsid w:val="00D60562"/>
    <w:rsid w:val="00D611B0"/>
    <w:rsid w:val="00D632C4"/>
    <w:rsid w:val="00D63E48"/>
    <w:rsid w:val="00D63F48"/>
    <w:rsid w:val="00D674DF"/>
    <w:rsid w:val="00D67DD0"/>
    <w:rsid w:val="00D710E7"/>
    <w:rsid w:val="00D71C00"/>
    <w:rsid w:val="00D7374A"/>
    <w:rsid w:val="00D73D03"/>
    <w:rsid w:val="00D746EF"/>
    <w:rsid w:val="00D75FD8"/>
    <w:rsid w:val="00D77224"/>
    <w:rsid w:val="00D77B81"/>
    <w:rsid w:val="00D80526"/>
    <w:rsid w:val="00D80A40"/>
    <w:rsid w:val="00D8128C"/>
    <w:rsid w:val="00D81FDD"/>
    <w:rsid w:val="00D82019"/>
    <w:rsid w:val="00D85ADC"/>
    <w:rsid w:val="00D90EA9"/>
    <w:rsid w:val="00D9174C"/>
    <w:rsid w:val="00D9217B"/>
    <w:rsid w:val="00D9248A"/>
    <w:rsid w:val="00D93D1B"/>
    <w:rsid w:val="00D960F2"/>
    <w:rsid w:val="00DA0979"/>
    <w:rsid w:val="00DA1823"/>
    <w:rsid w:val="00DA1A66"/>
    <w:rsid w:val="00DA33AD"/>
    <w:rsid w:val="00DA38C2"/>
    <w:rsid w:val="00DA3BB0"/>
    <w:rsid w:val="00DA4B5E"/>
    <w:rsid w:val="00DA52D8"/>
    <w:rsid w:val="00DA5703"/>
    <w:rsid w:val="00DA59A6"/>
    <w:rsid w:val="00DA60EC"/>
    <w:rsid w:val="00DA6466"/>
    <w:rsid w:val="00DA65BB"/>
    <w:rsid w:val="00DA6A6E"/>
    <w:rsid w:val="00DB01CD"/>
    <w:rsid w:val="00DB1C3A"/>
    <w:rsid w:val="00DB339E"/>
    <w:rsid w:val="00DB46DA"/>
    <w:rsid w:val="00DB55F9"/>
    <w:rsid w:val="00DB762E"/>
    <w:rsid w:val="00DB78BF"/>
    <w:rsid w:val="00DC19D0"/>
    <w:rsid w:val="00DC218B"/>
    <w:rsid w:val="00DC5525"/>
    <w:rsid w:val="00DC605C"/>
    <w:rsid w:val="00DC65AA"/>
    <w:rsid w:val="00DD0F2A"/>
    <w:rsid w:val="00DD1280"/>
    <w:rsid w:val="00DD25C7"/>
    <w:rsid w:val="00DD348C"/>
    <w:rsid w:val="00DD3CAB"/>
    <w:rsid w:val="00DD40D6"/>
    <w:rsid w:val="00DD4332"/>
    <w:rsid w:val="00DD4A92"/>
    <w:rsid w:val="00DD4B7E"/>
    <w:rsid w:val="00DD5278"/>
    <w:rsid w:val="00DD571F"/>
    <w:rsid w:val="00DE0D9C"/>
    <w:rsid w:val="00DE19FF"/>
    <w:rsid w:val="00DE2BF6"/>
    <w:rsid w:val="00DE32AB"/>
    <w:rsid w:val="00DE41C8"/>
    <w:rsid w:val="00DE524A"/>
    <w:rsid w:val="00DE5D03"/>
    <w:rsid w:val="00DE7654"/>
    <w:rsid w:val="00DE7C49"/>
    <w:rsid w:val="00DE7EB3"/>
    <w:rsid w:val="00DF3031"/>
    <w:rsid w:val="00DF4563"/>
    <w:rsid w:val="00DF4DB7"/>
    <w:rsid w:val="00DF6B6D"/>
    <w:rsid w:val="00E00E28"/>
    <w:rsid w:val="00E037BC"/>
    <w:rsid w:val="00E03B04"/>
    <w:rsid w:val="00E04E6D"/>
    <w:rsid w:val="00E10129"/>
    <w:rsid w:val="00E10E32"/>
    <w:rsid w:val="00E21649"/>
    <w:rsid w:val="00E234DE"/>
    <w:rsid w:val="00E23AC3"/>
    <w:rsid w:val="00E23D18"/>
    <w:rsid w:val="00E24BB4"/>
    <w:rsid w:val="00E24DD7"/>
    <w:rsid w:val="00E259FF"/>
    <w:rsid w:val="00E25FBC"/>
    <w:rsid w:val="00E2634A"/>
    <w:rsid w:val="00E27962"/>
    <w:rsid w:val="00E31452"/>
    <w:rsid w:val="00E31A35"/>
    <w:rsid w:val="00E31C3A"/>
    <w:rsid w:val="00E32486"/>
    <w:rsid w:val="00E324A4"/>
    <w:rsid w:val="00E327BA"/>
    <w:rsid w:val="00E353E5"/>
    <w:rsid w:val="00E3668F"/>
    <w:rsid w:val="00E37DAB"/>
    <w:rsid w:val="00E40329"/>
    <w:rsid w:val="00E4134D"/>
    <w:rsid w:val="00E43165"/>
    <w:rsid w:val="00E4353A"/>
    <w:rsid w:val="00E44AF9"/>
    <w:rsid w:val="00E44B61"/>
    <w:rsid w:val="00E45860"/>
    <w:rsid w:val="00E46225"/>
    <w:rsid w:val="00E46A76"/>
    <w:rsid w:val="00E4711A"/>
    <w:rsid w:val="00E47CA4"/>
    <w:rsid w:val="00E5070A"/>
    <w:rsid w:val="00E515A3"/>
    <w:rsid w:val="00E51F7A"/>
    <w:rsid w:val="00E520C6"/>
    <w:rsid w:val="00E53CC2"/>
    <w:rsid w:val="00E5405C"/>
    <w:rsid w:val="00E5521A"/>
    <w:rsid w:val="00E55851"/>
    <w:rsid w:val="00E57017"/>
    <w:rsid w:val="00E571D5"/>
    <w:rsid w:val="00E57E83"/>
    <w:rsid w:val="00E60842"/>
    <w:rsid w:val="00E60DCA"/>
    <w:rsid w:val="00E63623"/>
    <w:rsid w:val="00E63ADB"/>
    <w:rsid w:val="00E63DBC"/>
    <w:rsid w:val="00E64C01"/>
    <w:rsid w:val="00E661E6"/>
    <w:rsid w:val="00E66501"/>
    <w:rsid w:val="00E6680B"/>
    <w:rsid w:val="00E702AB"/>
    <w:rsid w:val="00E70565"/>
    <w:rsid w:val="00E70A76"/>
    <w:rsid w:val="00E71404"/>
    <w:rsid w:val="00E720F6"/>
    <w:rsid w:val="00E7403B"/>
    <w:rsid w:val="00E76323"/>
    <w:rsid w:val="00E76522"/>
    <w:rsid w:val="00E77FA8"/>
    <w:rsid w:val="00E805B4"/>
    <w:rsid w:val="00E81BB9"/>
    <w:rsid w:val="00E8268B"/>
    <w:rsid w:val="00E8341D"/>
    <w:rsid w:val="00E85356"/>
    <w:rsid w:val="00E87F71"/>
    <w:rsid w:val="00E903C8"/>
    <w:rsid w:val="00E91076"/>
    <w:rsid w:val="00E91C61"/>
    <w:rsid w:val="00E9296A"/>
    <w:rsid w:val="00E9395D"/>
    <w:rsid w:val="00E95153"/>
    <w:rsid w:val="00EA0832"/>
    <w:rsid w:val="00EA0F75"/>
    <w:rsid w:val="00EA120B"/>
    <w:rsid w:val="00EA22B6"/>
    <w:rsid w:val="00EA369C"/>
    <w:rsid w:val="00EA36F9"/>
    <w:rsid w:val="00EA3E80"/>
    <w:rsid w:val="00EA46AC"/>
    <w:rsid w:val="00EA570D"/>
    <w:rsid w:val="00EA5F7E"/>
    <w:rsid w:val="00EA610A"/>
    <w:rsid w:val="00EB1203"/>
    <w:rsid w:val="00EB1E15"/>
    <w:rsid w:val="00EB2636"/>
    <w:rsid w:val="00EB3350"/>
    <w:rsid w:val="00EB718F"/>
    <w:rsid w:val="00EB7C7A"/>
    <w:rsid w:val="00EC0F8D"/>
    <w:rsid w:val="00EC1BAA"/>
    <w:rsid w:val="00EC39A5"/>
    <w:rsid w:val="00EC3CD9"/>
    <w:rsid w:val="00EC45C7"/>
    <w:rsid w:val="00EC47C4"/>
    <w:rsid w:val="00EC52A0"/>
    <w:rsid w:val="00EC541F"/>
    <w:rsid w:val="00EC59FE"/>
    <w:rsid w:val="00EC5CD2"/>
    <w:rsid w:val="00ED09BC"/>
    <w:rsid w:val="00ED0D95"/>
    <w:rsid w:val="00ED1A9B"/>
    <w:rsid w:val="00ED2C96"/>
    <w:rsid w:val="00ED43C3"/>
    <w:rsid w:val="00ED51D3"/>
    <w:rsid w:val="00ED6B5F"/>
    <w:rsid w:val="00EE2172"/>
    <w:rsid w:val="00EE274A"/>
    <w:rsid w:val="00EE2F65"/>
    <w:rsid w:val="00EE3340"/>
    <w:rsid w:val="00EE3677"/>
    <w:rsid w:val="00EE5A73"/>
    <w:rsid w:val="00EE618C"/>
    <w:rsid w:val="00EE62F6"/>
    <w:rsid w:val="00EE6703"/>
    <w:rsid w:val="00EE7527"/>
    <w:rsid w:val="00EE7C03"/>
    <w:rsid w:val="00EF004E"/>
    <w:rsid w:val="00EF0A86"/>
    <w:rsid w:val="00EF0E31"/>
    <w:rsid w:val="00EF0F7E"/>
    <w:rsid w:val="00EF10E9"/>
    <w:rsid w:val="00EF1DB5"/>
    <w:rsid w:val="00EF2105"/>
    <w:rsid w:val="00EF2836"/>
    <w:rsid w:val="00EF402E"/>
    <w:rsid w:val="00EF41E9"/>
    <w:rsid w:val="00EF52EE"/>
    <w:rsid w:val="00EF5BC8"/>
    <w:rsid w:val="00EF5DE6"/>
    <w:rsid w:val="00EF782F"/>
    <w:rsid w:val="00EF7D73"/>
    <w:rsid w:val="00EF7FE6"/>
    <w:rsid w:val="00F00BB7"/>
    <w:rsid w:val="00F00C3A"/>
    <w:rsid w:val="00F01516"/>
    <w:rsid w:val="00F0591A"/>
    <w:rsid w:val="00F06090"/>
    <w:rsid w:val="00F06392"/>
    <w:rsid w:val="00F06E3A"/>
    <w:rsid w:val="00F06EF5"/>
    <w:rsid w:val="00F07622"/>
    <w:rsid w:val="00F076C0"/>
    <w:rsid w:val="00F07742"/>
    <w:rsid w:val="00F07870"/>
    <w:rsid w:val="00F10F5A"/>
    <w:rsid w:val="00F15082"/>
    <w:rsid w:val="00F16683"/>
    <w:rsid w:val="00F16961"/>
    <w:rsid w:val="00F179CF"/>
    <w:rsid w:val="00F179FE"/>
    <w:rsid w:val="00F2045A"/>
    <w:rsid w:val="00F21C3D"/>
    <w:rsid w:val="00F23182"/>
    <w:rsid w:val="00F24E8D"/>
    <w:rsid w:val="00F2526A"/>
    <w:rsid w:val="00F25EB8"/>
    <w:rsid w:val="00F32D5C"/>
    <w:rsid w:val="00F32E77"/>
    <w:rsid w:val="00F337E8"/>
    <w:rsid w:val="00F33846"/>
    <w:rsid w:val="00F33AF2"/>
    <w:rsid w:val="00F33CD0"/>
    <w:rsid w:val="00F349E2"/>
    <w:rsid w:val="00F34BC1"/>
    <w:rsid w:val="00F36C3E"/>
    <w:rsid w:val="00F37D89"/>
    <w:rsid w:val="00F37E0E"/>
    <w:rsid w:val="00F40346"/>
    <w:rsid w:val="00F417A8"/>
    <w:rsid w:val="00F439D4"/>
    <w:rsid w:val="00F443A0"/>
    <w:rsid w:val="00F444AF"/>
    <w:rsid w:val="00F445EA"/>
    <w:rsid w:val="00F44D0D"/>
    <w:rsid w:val="00F500A7"/>
    <w:rsid w:val="00F5119A"/>
    <w:rsid w:val="00F51CFA"/>
    <w:rsid w:val="00F567D1"/>
    <w:rsid w:val="00F56FAC"/>
    <w:rsid w:val="00F57337"/>
    <w:rsid w:val="00F57AFE"/>
    <w:rsid w:val="00F60C3B"/>
    <w:rsid w:val="00F63035"/>
    <w:rsid w:val="00F637DE"/>
    <w:rsid w:val="00F66087"/>
    <w:rsid w:val="00F66E55"/>
    <w:rsid w:val="00F67203"/>
    <w:rsid w:val="00F672BF"/>
    <w:rsid w:val="00F72F89"/>
    <w:rsid w:val="00F7373E"/>
    <w:rsid w:val="00F771EB"/>
    <w:rsid w:val="00F778E7"/>
    <w:rsid w:val="00F8145E"/>
    <w:rsid w:val="00F817CD"/>
    <w:rsid w:val="00F82A4B"/>
    <w:rsid w:val="00F83C63"/>
    <w:rsid w:val="00F83DD7"/>
    <w:rsid w:val="00F84010"/>
    <w:rsid w:val="00F85005"/>
    <w:rsid w:val="00F85B88"/>
    <w:rsid w:val="00F9020C"/>
    <w:rsid w:val="00F93DDB"/>
    <w:rsid w:val="00F94B3B"/>
    <w:rsid w:val="00F94C58"/>
    <w:rsid w:val="00F94F2C"/>
    <w:rsid w:val="00F95195"/>
    <w:rsid w:val="00F952BE"/>
    <w:rsid w:val="00F952F4"/>
    <w:rsid w:val="00F97501"/>
    <w:rsid w:val="00F97566"/>
    <w:rsid w:val="00F97823"/>
    <w:rsid w:val="00F97E82"/>
    <w:rsid w:val="00FA03AB"/>
    <w:rsid w:val="00FA03C2"/>
    <w:rsid w:val="00FA061D"/>
    <w:rsid w:val="00FA17C0"/>
    <w:rsid w:val="00FA2167"/>
    <w:rsid w:val="00FA2A9B"/>
    <w:rsid w:val="00FA2BBB"/>
    <w:rsid w:val="00FA3467"/>
    <w:rsid w:val="00FA3E89"/>
    <w:rsid w:val="00FA4EC1"/>
    <w:rsid w:val="00FA535A"/>
    <w:rsid w:val="00FA642E"/>
    <w:rsid w:val="00FA739F"/>
    <w:rsid w:val="00FB260F"/>
    <w:rsid w:val="00FB2C9F"/>
    <w:rsid w:val="00FB31D6"/>
    <w:rsid w:val="00FB3947"/>
    <w:rsid w:val="00FB455B"/>
    <w:rsid w:val="00FB489A"/>
    <w:rsid w:val="00FB7940"/>
    <w:rsid w:val="00FC0A75"/>
    <w:rsid w:val="00FC1407"/>
    <w:rsid w:val="00FC1C4E"/>
    <w:rsid w:val="00FC20ED"/>
    <w:rsid w:val="00FC3179"/>
    <w:rsid w:val="00FC3E21"/>
    <w:rsid w:val="00FC51B0"/>
    <w:rsid w:val="00FC633C"/>
    <w:rsid w:val="00FC63E0"/>
    <w:rsid w:val="00FC75AC"/>
    <w:rsid w:val="00FC7A75"/>
    <w:rsid w:val="00FD0A17"/>
    <w:rsid w:val="00FD205A"/>
    <w:rsid w:val="00FD34DF"/>
    <w:rsid w:val="00FD5179"/>
    <w:rsid w:val="00FD7A1A"/>
    <w:rsid w:val="00FD7E12"/>
    <w:rsid w:val="00FE1570"/>
    <w:rsid w:val="00FE4344"/>
    <w:rsid w:val="00FE51E4"/>
    <w:rsid w:val="00FE64F7"/>
    <w:rsid w:val="00FE6F89"/>
    <w:rsid w:val="00FE780F"/>
    <w:rsid w:val="00FF0136"/>
    <w:rsid w:val="00FF072D"/>
    <w:rsid w:val="00FF0C20"/>
    <w:rsid w:val="00FF3672"/>
    <w:rsid w:val="00FF3FB7"/>
    <w:rsid w:val="00FF57CF"/>
    <w:rsid w:val="00FF62EA"/>
    <w:rsid w:val="00FF7C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caption" w:uiPriority="0" w:qFormat="1"/>
    <w:lsdException w:name="List Number" w:uiPriority="16" w:qFormat="1"/>
    <w:lsdException w:name="List Number 2" w:uiPriority="16" w:qFormat="1"/>
    <w:lsdException w:name="List Number 3" w:uiPriority="16"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F782F"/>
    <w:pPr>
      <w:spacing w:after="240" w:line="240" w:lineRule="auto"/>
    </w:pPr>
    <w:rPr>
      <w:rFonts w:ascii="Arial" w:eastAsia="SimSun" w:hAnsi="Arial" w:cs="Times New Roman"/>
      <w:sz w:val="24"/>
      <w:szCs w:val="20"/>
    </w:rPr>
  </w:style>
  <w:style w:type="paragraph" w:styleId="Heading1">
    <w:name w:val="heading 1"/>
    <w:basedOn w:val="Normal"/>
    <w:next w:val="BodyText"/>
    <w:link w:val="Heading1Char"/>
    <w:uiPriority w:val="99"/>
    <w:qFormat/>
    <w:rsid w:val="00EF782F"/>
    <w:pPr>
      <w:keepNext/>
      <w:pageBreakBefore/>
      <w:numPr>
        <w:numId w:val="48"/>
      </w:numPr>
      <w:spacing w:before="120"/>
      <w:ind w:left="0" w:firstLine="0"/>
      <w:outlineLvl w:val="0"/>
    </w:pPr>
    <w:rPr>
      <w:rFonts w:cs="Arial"/>
      <w:b/>
      <w:color w:val="E37222"/>
      <w:kern w:val="28"/>
      <w:sz w:val="40"/>
      <w:szCs w:val="40"/>
    </w:rPr>
  </w:style>
  <w:style w:type="paragraph" w:styleId="Heading2">
    <w:name w:val="heading 2"/>
    <w:basedOn w:val="Heading1"/>
    <w:next w:val="BodyText"/>
    <w:link w:val="Heading2Char"/>
    <w:uiPriority w:val="99"/>
    <w:qFormat/>
    <w:rsid w:val="00320269"/>
    <w:pPr>
      <w:pageBreakBefore w:val="0"/>
      <w:numPr>
        <w:ilvl w:val="1"/>
        <w:numId w:val="3"/>
      </w:numPr>
      <w:tabs>
        <w:tab w:val="clear" w:pos="576"/>
        <w:tab w:val="num" w:pos="851"/>
      </w:tabs>
      <w:spacing w:before="240" w:after="120"/>
      <w:ind w:left="851" w:hanging="851"/>
      <w:outlineLvl w:val="1"/>
    </w:pPr>
    <w:rPr>
      <w:sz w:val="28"/>
    </w:rPr>
  </w:style>
  <w:style w:type="paragraph" w:styleId="Heading3">
    <w:name w:val="heading 3"/>
    <w:basedOn w:val="Normal"/>
    <w:next w:val="BodyText"/>
    <w:link w:val="Heading3Char"/>
    <w:uiPriority w:val="99"/>
    <w:qFormat/>
    <w:rsid w:val="00C9237C"/>
    <w:pPr>
      <w:keepNext/>
      <w:spacing w:after="120"/>
      <w:outlineLvl w:val="2"/>
    </w:pPr>
    <w:rPr>
      <w:b/>
    </w:rPr>
  </w:style>
  <w:style w:type="paragraph" w:styleId="Heading4">
    <w:name w:val="heading 4"/>
    <w:basedOn w:val="Normal"/>
    <w:next w:val="BodyText"/>
    <w:link w:val="Heading4Char"/>
    <w:uiPriority w:val="99"/>
    <w:qFormat/>
    <w:rsid w:val="00C9237C"/>
    <w:pPr>
      <w:keepNext/>
      <w:outlineLvl w:val="3"/>
    </w:pPr>
    <w:rPr>
      <w:i/>
    </w:rPr>
  </w:style>
  <w:style w:type="paragraph" w:styleId="Heading5">
    <w:name w:val="heading 5"/>
    <w:basedOn w:val="Normal"/>
    <w:next w:val="BodyText"/>
    <w:link w:val="Heading5Char"/>
    <w:uiPriority w:val="99"/>
    <w:qFormat/>
    <w:rsid w:val="00C9237C"/>
    <w:pPr>
      <w:pageBreakBefore/>
      <w:numPr>
        <w:ilvl w:val="4"/>
        <w:numId w:val="3"/>
      </w:numPr>
      <w:outlineLvl w:val="4"/>
    </w:pPr>
    <w:rPr>
      <w:rFonts w:ascii="Times New Roman Bold" w:hAnsi="Times New Roman Bold"/>
      <w:b/>
      <w:sz w:val="28"/>
    </w:rPr>
  </w:style>
  <w:style w:type="paragraph" w:styleId="Heading6">
    <w:name w:val="heading 6"/>
    <w:aliases w:val="References"/>
    <w:basedOn w:val="Normal"/>
    <w:next w:val="BodyText"/>
    <w:link w:val="Heading6Char"/>
    <w:uiPriority w:val="99"/>
    <w:qFormat/>
    <w:rsid w:val="00C9237C"/>
    <w:pPr>
      <w:keepNext/>
      <w:outlineLvl w:val="5"/>
    </w:pPr>
    <w:rPr>
      <w:bCs/>
    </w:rPr>
  </w:style>
  <w:style w:type="paragraph" w:styleId="Heading7">
    <w:name w:val="heading 7"/>
    <w:aliases w:val="not numbered"/>
    <w:basedOn w:val="Heading1"/>
    <w:next w:val="BodyText"/>
    <w:link w:val="Heading7Char"/>
    <w:uiPriority w:val="99"/>
    <w:qFormat/>
    <w:rsid w:val="00C9237C"/>
    <w:pPr>
      <w:numPr>
        <w:numId w:val="0"/>
      </w:numPr>
      <w:outlineLvl w:val="6"/>
    </w:pPr>
    <w:rPr>
      <w:rFonts w:ascii="Times New Roman Bold" w:hAnsi="Times New Roman Bold"/>
    </w:rPr>
  </w:style>
  <w:style w:type="paragraph" w:styleId="Heading8">
    <w:name w:val="heading 8"/>
    <w:basedOn w:val="Normal"/>
    <w:next w:val="Normal"/>
    <w:link w:val="Heading8Char"/>
    <w:uiPriority w:val="99"/>
    <w:qFormat/>
    <w:rsid w:val="00C9237C"/>
    <w:pPr>
      <w:numPr>
        <w:ilvl w:val="7"/>
        <w:numId w:val="3"/>
      </w:numPr>
      <w:spacing w:before="240" w:after="60"/>
      <w:outlineLvl w:val="7"/>
    </w:pPr>
    <w:rPr>
      <w:i/>
      <w:sz w:val="20"/>
    </w:rPr>
  </w:style>
  <w:style w:type="paragraph" w:styleId="Heading9">
    <w:name w:val="heading 9"/>
    <w:basedOn w:val="Normal"/>
    <w:next w:val="Normal"/>
    <w:link w:val="Heading9Char"/>
    <w:uiPriority w:val="99"/>
    <w:qFormat/>
    <w:rsid w:val="00C9237C"/>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C9237C"/>
  </w:style>
  <w:style w:type="paragraph" w:styleId="BodyText">
    <w:name w:val="Body Text"/>
    <w:aliases w:val="Carattere"/>
    <w:basedOn w:val="Normal"/>
    <w:link w:val="BodyTextChar0"/>
    <w:rsid w:val="00C9237C"/>
  </w:style>
  <w:style w:type="character" w:customStyle="1" w:styleId="BodyTextChar0">
    <w:name w:val="Body Text Char"/>
    <w:aliases w:val="Carattere Char"/>
    <w:basedOn w:val="DefaultParagraphFont"/>
    <w:link w:val="BodyText"/>
    <w:uiPriority w:val="99"/>
    <w:rsid w:val="00C9237C"/>
    <w:rPr>
      <w:rFonts w:ascii="Helvetica" w:eastAsia="SimSun" w:hAnsi="Helvetica" w:cs="Times New Roman"/>
      <w:sz w:val="24"/>
      <w:szCs w:val="20"/>
    </w:rPr>
  </w:style>
  <w:style w:type="character" w:customStyle="1" w:styleId="Heading1Char">
    <w:name w:val="Heading 1 Char"/>
    <w:basedOn w:val="DefaultParagraphFont"/>
    <w:link w:val="Heading1"/>
    <w:uiPriority w:val="99"/>
    <w:rsid w:val="00EF782F"/>
    <w:rPr>
      <w:rFonts w:ascii="Arial" w:eastAsia="SimSun" w:hAnsi="Arial" w:cs="Arial"/>
      <w:b/>
      <w:color w:val="E37222"/>
      <w:kern w:val="28"/>
      <w:sz w:val="40"/>
      <w:szCs w:val="40"/>
    </w:rPr>
  </w:style>
  <w:style w:type="character" w:customStyle="1" w:styleId="Heading2Char">
    <w:name w:val="Heading 2 Char"/>
    <w:basedOn w:val="DefaultParagraphFont"/>
    <w:link w:val="Heading2"/>
    <w:uiPriority w:val="99"/>
    <w:rsid w:val="00320269"/>
    <w:rPr>
      <w:rFonts w:ascii="Arial" w:eastAsia="SimSun" w:hAnsi="Arial" w:cs="Arial"/>
      <w:b/>
      <w:color w:val="E37222"/>
      <w:kern w:val="28"/>
      <w:sz w:val="28"/>
      <w:szCs w:val="40"/>
    </w:rPr>
  </w:style>
  <w:style w:type="character" w:customStyle="1" w:styleId="Heading3Char">
    <w:name w:val="Heading 3 Char"/>
    <w:basedOn w:val="DefaultParagraphFont"/>
    <w:link w:val="Heading3"/>
    <w:uiPriority w:val="99"/>
    <w:rsid w:val="00C9237C"/>
    <w:rPr>
      <w:rFonts w:ascii="Helvetica" w:eastAsia="SimSun" w:hAnsi="Helvetica" w:cs="Times New Roman"/>
      <w:b/>
      <w:sz w:val="24"/>
      <w:szCs w:val="20"/>
    </w:rPr>
  </w:style>
  <w:style w:type="character" w:customStyle="1" w:styleId="Heading4Char">
    <w:name w:val="Heading 4 Char"/>
    <w:basedOn w:val="DefaultParagraphFont"/>
    <w:link w:val="Heading4"/>
    <w:uiPriority w:val="99"/>
    <w:rsid w:val="00C9237C"/>
    <w:rPr>
      <w:rFonts w:ascii="Helvetica" w:eastAsia="SimSun" w:hAnsi="Helvetica" w:cs="Times New Roman"/>
      <w:i/>
      <w:sz w:val="24"/>
      <w:szCs w:val="20"/>
    </w:rPr>
  </w:style>
  <w:style w:type="character" w:customStyle="1" w:styleId="Heading5Char">
    <w:name w:val="Heading 5 Char"/>
    <w:basedOn w:val="DefaultParagraphFont"/>
    <w:link w:val="Heading5"/>
    <w:uiPriority w:val="99"/>
    <w:rsid w:val="00C9237C"/>
    <w:rPr>
      <w:rFonts w:ascii="Times New Roman Bold" w:eastAsia="SimSun" w:hAnsi="Times New Roman Bold" w:cs="Times New Roman"/>
      <w:b/>
      <w:sz w:val="28"/>
      <w:szCs w:val="20"/>
    </w:rPr>
  </w:style>
  <w:style w:type="character" w:customStyle="1" w:styleId="Heading6Char">
    <w:name w:val="Heading 6 Char"/>
    <w:aliases w:val="References Char"/>
    <w:basedOn w:val="DefaultParagraphFont"/>
    <w:link w:val="Heading6"/>
    <w:uiPriority w:val="99"/>
    <w:rsid w:val="00C9237C"/>
    <w:rPr>
      <w:rFonts w:ascii="Helvetica" w:eastAsia="SimSun" w:hAnsi="Helvetica" w:cs="Times New Roman"/>
      <w:bCs/>
      <w:sz w:val="24"/>
      <w:szCs w:val="20"/>
    </w:rPr>
  </w:style>
  <w:style w:type="character" w:customStyle="1" w:styleId="Heading7Char">
    <w:name w:val="Heading 7 Char"/>
    <w:aliases w:val="not numbered Char"/>
    <w:basedOn w:val="DefaultParagraphFont"/>
    <w:link w:val="Heading7"/>
    <w:uiPriority w:val="99"/>
    <w:rsid w:val="00C9237C"/>
    <w:rPr>
      <w:rFonts w:ascii="Times New Roman Bold" w:eastAsia="SimSun" w:hAnsi="Times New Roman Bold" w:cs="Times New Roman"/>
      <w:b/>
      <w:kern w:val="28"/>
      <w:sz w:val="28"/>
      <w:szCs w:val="20"/>
    </w:rPr>
  </w:style>
  <w:style w:type="character" w:customStyle="1" w:styleId="Heading8Char">
    <w:name w:val="Heading 8 Char"/>
    <w:basedOn w:val="DefaultParagraphFont"/>
    <w:link w:val="Heading8"/>
    <w:uiPriority w:val="99"/>
    <w:rsid w:val="00C9237C"/>
    <w:rPr>
      <w:rFonts w:ascii="Arial" w:eastAsia="SimSun" w:hAnsi="Arial" w:cs="Times New Roman"/>
      <w:i/>
      <w:sz w:val="20"/>
      <w:szCs w:val="20"/>
    </w:rPr>
  </w:style>
  <w:style w:type="character" w:customStyle="1" w:styleId="Heading9Char">
    <w:name w:val="Heading 9 Char"/>
    <w:basedOn w:val="DefaultParagraphFont"/>
    <w:link w:val="Heading9"/>
    <w:uiPriority w:val="99"/>
    <w:rsid w:val="00C9237C"/>
    <w:rPr>
      <w:rFonts w:ascii="Arial" w:eastAsia="SimSun" w:hAnsi="Arial" w:cs="Times New Roman"/>
      <w:b/>
      <w:i/>
      <w:sz w:val="18"/>
      <w:szCs w:val="20"/>
    </w:rPr>
  </w:style>
  <w:style w:type="paragraph" w:styleId="ListParagraph">
    <w:name w:val="List Paragraph"/>
    <w:basedOn w:val="Normal"/>
    <w:uiPriority w:val="34"/>
    <w:qFormat/>
    <w:rsid w:val="00DD4B7E"/>
    <w:pPr>
      <w:numPr>
        <w:numId w:val="50"/>
      </w:numPr>
      <w:ind w:left="924" w:hanging="357"/>
    </w:pPr>
  </w:style>
  <w:style w:type="paragraph" w:styleId="ListBullet">
    <w:name w:val="List Bullet"/>
    <w:basedOn w:val="BodyText"/>
    <w:uiPriority w:val="99"/>
    <w:rsid w:val="00C9237C"/>
    <w:pPr>
      <w:numPr>
        <w:numId w:val="1"/>
      </w:numPr>
      <w:spacing w:after="120"/>
    </w:pPr>
  </w:style>
  <w:style w:type="character" w:styleId="CommentReference">
    <w:name w:val="annotation reference"/>
    <w:basedOn w:val="DefaultParagraphFont"/>
    <w:uiPriority w:val="99"/>
    <w:rsid w:val="00C9237C"/>
    <w:rPr>
      <w:rFonts w:cs="Times New Roman"/>
      <w:sz w:val="16"/>
      <w:szCs w:val="16"/>
    </w:rPr>
  </w:style>
  <w:style w:type="paragraph" w:styleId="CommentText">
    <w:name w:val="annotation text"/>
    <w:basedOn w:val="Normal"/>
    <w:link w:val="CommentTextChar"/>
    <w:uiPriority w:val="99"/>
    <w:rsid w:val="00C9237C"/>
    <w:rPr>
      <w:sz w:val="20"/>
    </w:rPr>
  </w:style>
  <w:style w:type="character" w:customStyle="1" w:styleId="CommentTextChar">
    <w:name w:val="Comment Text Char"/>
    <w:basedOn w:val="DefaultParagraphFont"/>
    <w:link w:val="CommentText"/>
    <w:uiPriority w:val="99"/>
    <w:rsid w:val="00C9237C"/>
    <w:rPr>
      <w:rFonts w:ascii="Helvetica" w:eastAsia="SimSun" w:hAnsi="Helvetica" w:cs="Times New Roman"/>
      <w:sz w:val="20"/>
      <w:szCs w:val="20"/>
    </w:rPr>
  </w:style>
  <w:style w:type="paragraph" w:styleId="BalloonText">
    <w:name w:val="Balloon Text"/>
    <w:basedOn w:val="Normal"/>
    <w:link w:val="BalloonTextChar"/>
    <w:uiPriority w:val="99"/>
    <w:semiHidden/>
    <w:rsid w:val="00C92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7C"/>
    <w:rPr>
      <w:rFonts w:ascii="Tahoma" w:eastAsia="SimSun" w:hAnsi="Tahoma" w:cs="Tahoma"/>
      <w:sz w:val="16"/>
      <w:szCs w:val="16"/>
    </w:rPr>
  </w:style>
  <w:style w:type="paragraph" w:styleId="CommentSubject">
    <w:name w:val="annotation subject"/>
    <w:basedOn w:val="CommentText"/>
    <w:next w:val="CommentText"/>
    <w:link w:val="CommentSubjectChar"/>
    <w:uiPriority w:val="99"/>
    <w:rsid w:val="00C9237C"/>
    <w:rPr>
      <w:b/>
      <w:bCs/>
    </w:rPr>
  </w:style>
  <w:style w:type="character" w:customStyle="1" w:styleId="CommentSubjectChar">
    <w:name w:val="Comment Subject Char"/>
    <w:basedOn w:val="CommentTextChar"/>
    <w:link w:val="CommentSubject"/>
    <w:uiPriority w:val="99"/>
    <w:rsid w:val="00C9237C"/>
    <w:rPr>
      <w:rFonts w:ascii="Helvetica" w:eastAsia="SimSun" w:hAnsi="Helvetica" w:cs="Times New Roman"/>
      <w:b/>
      <w:bCs/>
      <w:sz w:val="20"/>
      <w:szCs w:val="20"/>
    </w:rPr>
  </w:style>
  <w:style w:type="paragraph" w:customStyle="1" w:styleId="Default">
    <w:name w:val="Default"/>
    <w:uiPriority w:val="99"/>
    <w:rsid w:val="00C9237C"/>
    <w:pPr>
      <w:autoSpaceDE w:val="0"/>
      <w:autoSpaceDN w:val="0"/>
      <w:adjustRightInd w:val="0"/>
      <w:spacing w:after="160" w:line="288" w:lineRule="auto"/>
      <w:ind w:left="2160"/>
    </w:pPr>
    <w:rPr>
      <w:rFonts w:ascii="Verdana" w:eastAsia="Times New Roman" w:hAnsi="Verdana" w:cs="Times New Roman"/>
      <w:color w:val="000000"/>
      <w:sz w:val="24"/>
      <w:szCs w:val="24"/>
      <w:lang w:val="en-US"/>
    </w:rPr>
  </w:style>
  <w:style w:type="paragraph" w:styleId="Footer">
    <w:name w:val="footer"/>
    <w:basedOn w:val="Normal"/>
    <w:link w:val="FooterChar"/>
    <w:uiPriority w:val="99"/>
    <w:rsid w:val="00C9237C"/>
    <w:pPr>
      <w:widowControl w:val="0"/>
      <w:tabs>
        <w:tab w:val="center" w:pos="4153"/>
        <w:tab w:val="right" w:pos="8306"/>
      </w:tabs>
    </w:pPr>
  </w:style>
  <w:style w:type="character" w:customStyle="1" w:styleId="FooterChar">
    <w:name w:val="Footer Char"/>
    <w:basedOn w:val="DefaultParagraphFont"/>
    <w:link w:val="Footer"/>
    <w:uiPriority w:val="99"/>
    <w:rsid w:val="00C9237C"/>
    <w:rPr>
      <w:rFonts w:ascii="Helvetica" w:eastAsia="SimSun" w:hAnsi="Helvetica" w:cs="Times New Roman"/>
      <w:sz w:val="24"/>
      <w:szCs w:val="20"/>
    </w:rPr>
  </w:style>
  <w:style w:type="paragraph" w:styleId="Header">
    <w:name w:val="header"/>
    <w:basedOn w:val="Normal"/>
    <w:link w:val="HeaderChar"/>
    <w:uiPriority w:val="99"/>
    <w:rsid w:val="00C9237C"/>
    <w:pPr>
      <w:tabs>
        <w:tab w:val="center" w:pos="4153"/>
        <w:tab w:val="right" w:pos="8306"/>
      </w:tabs>
    </w:pPr>
  </w:style>
  <w:style w:type="character" w:customStyle="1" w:styleId="HeaderChar">
    <w:name w:val="Header Char"/>
    <w:basedOn w:val="DefaultParagraphFont"/>
    <w:link w:val="Header"/>
    <w:uiPriority w:val="99"/>
    <w:rsid w:val="00C9237C"/>
    <w:rPr>
      <w:rFonts w:ascii="Helvetica" w:eastAsia="SimSun" w:hAnsi="Helvetica" w:cs="Times New Roman"/>
      <w:sz w:val="24"/>
      <w:szCs w:val="20"/>
    </w:rPr>
  </w:style>
  <w:style w:type="character" w:styleId="Hyperlink">
    <w:name w:val="Hyperlink"/>
    <w:basedOn w:val="DefaultParagraphFont"/>
    <w:uiPriority w:val="99"/>
    <w:rsid w:val="00C9237C"/>
    <w:rPr>
      <w:rFonts w:cs="Times New Roman"/>
      <w:color w:val="0000FF"/>
      <w:u w:val="single"/>
    </w:rPr>
  </w:style>
  <w:style w:type="paragraph" w:customStyle="1" w:styleId="Plain">
    <w:name w:val="Plain"/>
    <w:basedOn w:val="Normal"/>
    <w:uiPriority w:val="99"/>
    <w:rsid w:val="00C9237C"/>
    <w:pPr>
      <w:suppressAutoHyphens/>
      <w:spacing w:after="0"/>
    </w:pPr>
  </w:style>
  <w:style w:type="paragraph" w:styleId="TableofFigures">
    <w:name w:val="table of figures"/>
    <w:basedOn w:val="Normal"/>
    <w:next w:val="Normal"/>
    <w:uiPriority w:val="99"/>
    <w:rsid w:val="00C9237C"/>
    <w:pPr>
      <w:ind w:left="1134" w:hanging="1134"/>
    </w:pPr>
  </w:style>
  <w:style w:type="paragraph" w:styleId="TOC1">
    <w:name w:val="toc 1"/>
    <w:basedOn w:val="Normal"/>
    <w:next w:val="Normal"/>
    <w:uiPriority w:val="39"/>
    <w:rsid w:val="00C9237C"/>
    <w:pPr>
      <w:keepLines/>
      <w:tabs>
        <w:tab w:val="left" w:pos="567"/>
        <w:tab w:val="right" w:leader="dot" w:pos="8364"/>
      </w:tabs>
      <w:spacing w:before="60" w:after="0"/>
      <w:ind w:left="1077" w:right="369" w:hanging="1077"/>
    </w:pPr>
    <w:rPr>
      <w:b/>
      <w:noProof/>
    </w:rPr>
  </w:style>
  <w:style w:type="paragraph" w:styleId="TOC2">
    <w:name w:val="toc 2"/>
    <w:basedOn w:val="TOC1"/>
    <w:next w:val="Normal"/>
    <w:uiPriority w:val="39"/>
    <w:rsid w:val="00C9237C"/>
    <w:pPr>
      <w:spacing w:before="0"/>
      <w:ind w:left="1134" w:right="374" w:hanging="567"/>
    </w:pPr>
    <w:rPr>
      <w:b w:val="0"/>
      <w:sz w:val="22"/>
    </w:rPr>
  </w:style>
  <w:style w:type="character" w:styleId="PageNumber">
    <w:name w:val="page number"/>
    <w:basedOn w:val="DefaultParagraphFont"/>
    <w:uiPriority w:val="99"/>
    <w:semiHidden/>
    <w:rsid w:val="00C9237C"/>
    <w:rPr>
      <w:rFonts w:cs="Times New Roman"/>
    </w:rPr>
  </w:style>
  <w:style w:type="paragraph" w:customStyle="1" w:styleId="BasicParagraph">
    <w:name w:val="[Basic Paragraph]"/>
    <w:basedOn w:val="Normal"/>
    <w:uiPriority w:val="99"/>
    <w:rsid w:val="00C9237C"/>
    <w:pPr>
      <w:widowControl w:val="0"/>
      <w:autoSpaceDE w:val="0"/>
      <w:autoSpaceDN w:val="0"/>
      <w:adjustRightInd w:val="0"/>
      <w:spacing w:line="288" w:lineRule="auto"/>
      <w:textAlignment w:val="center"/>
    </w:pPr>
    <w:rPr>
      <w:color w:val="000000"/>
      <w:lang w:val="en-US"/>
    </w:rPr>
  </w:style>
  <w:style w:type="character" w:styleId="Strong">
    <w:name w:val="Strong"/>
    <w:basedOn w:val="DefaultParagraphFont"/>
    <w:uiPriority w:val="99"/>
    <w:qFormat/>
    <w:rsid w:val="00C9237C"/>
    <w:rPr>
      <w:rFonts w:ascii="Helvetica" w:hAnsi="Helvetica" w:cs="Times New Roman"/>
      <w:color w:val="000000"/>
      <w:spacing w:val="0"/>
      <w:sz w:val="24"/>
    </w:rPr>
  </w:style>
  <w:style w:type="paragraph" w:customStyle="1" w:styleId="TableNormal1">
    <w:name w:val="Table Normal1"/>
    <w:basedOn w:val="Normal"/>
    <w:link w:val="NormalTableChar"/>
    <w:uiPriority w:val="99"/>
    <w:rsid w:val="00C9237C"/>
    <w:pPr>
      <w:spacing w:before="60" w:after="60"/>
    </w:pPr>
    <w:rPr>
      <w:rFonts w:eastAsia="Times New Roman"/>
      <w:sz w:val="20"/>
    </w:rPr>
  </w:style>
  <w:style w:type="character" w:customStyle="1" w:styleId="NormalTableChar">
    <w:name w:val="Normal Table Char"/>
    <w:basedOn w:val="DefaultParagraphFont"/>
    <w:link w:val="TableNormal1"/>
    <w:uiPriority w:val="99"/>
    <w:locked/>
    <w:rsid w:val="00C9237C"/>
    <w:rPr>
      <w:rFonts w:ascii="Arial" w:eastAsia="Times New Roman" w:hAnsi="Arial" w:cs="Times New Roman"/>
      <w:sz w:val="20"/>
      <w:szCs w:val="20"/>
    </w:rPr>
  </w:style>
  <w:style w:type="paragraph" w:customStyle="1" w:styleId="TableHeading">
    <w:name w:val="Table Heading"/>
    <w:basedOn w:val="Caption"/>
    <w:next w:val="BodyText"/>
    <w:link w:val="TableHeadingChar"/>
    <w:rsid w:val="00C9237C"/>
  </w:style>
  <w:style w:type="paragraph" w:customStyle="1" w:styleId="TableText12">
    <w:name w:val="Table Text 12"/>
    <w:basedOn w:val="TableText10"/>
    <w:uiPriority w:val="99"/>
    <w:rsid w:val="00C9237C"/>
    <w:rPr>
      <w:sz w:val="24"/>
    </w:rPr>
  </w:style>
  <w:style w:type="table" w:customStyle="1" w:styleId="TableGrid1">
    <w:name w:val="Table Grid1"/>
    <w:uiPriority w:val="99"/>
    <w:rsid w:val="00C9237C"/>
    <w:pPr>
      <w:spacing w:after="0" w:line="240" w:lineRule="auto"/>
    </w:pPr>
    <w:rPr>
      <w:rFonts w:ascii="Verdana" w:eastAsia="Times New Roman" w:hAnsi="Verdana" w:cs="Times New Roman"/>
      <w:sz w:val="24"/>
      <w:szCs w:val="24"/>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9237C"/>
    <w:pPr>
      <w:spacing w:after="0" w:line="240" w:lineRule="auto"/>
    </w:pPr>
    <w:rPr>
      <w:rFonts w:ascii="Verdana" w:eastAsia="Times New Roman" w:hAnsi="Verdan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
    <w:uiPriority w:val="99"/>
    <w:rsid w:val="00C9237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lockQuote">
    <w:name w:val="Block Quote"/>
    <w:basedOn w:val="BodyText"/>
    <w:next w:val="BodyText"/>
    <w:uiPriority w:val="99"/>
    <w:rsid w:val="00C9237C"/>
    <w:pPr>
      <w:ind w:left="851" w:right="851"/>
    </w:pPr>
  </w:style>
  <w:style w:type="paragraph" w:styleId="BodyText2">
    <w:name w:val="Body Text 2"/>
    <w:basedOn w:val="Normal"/>
    <w:link w:val="BodyText2Char"/>
    <w:uiPriority w:val="99"/>
    <w:semiHidden/>
    <w:rsid w:val="00C9237C"/>
    <w:pPr>
      <w:spacing w:after="120" w:line="480" w:lineRule="auto"/>
    </w:pPr>
  </w:style>
  <w:style w:type="character" w:customStyle="1" w:styleId="BodyText2Char">
    <w:name w:val="Body Text 2 Char"/>
    <w:basedOn w:val="DefaultParagraphFont"/>
    <w:link w:val="BodyText2"/>
    <w:uiPriority w:val="99"/>
    <w:semiHidden/>
    <w:rsid w:val="00C9237C"/>
    <w:rPr>
      <w:rFonts w:ascii="Helvetica" w:eastAsia="SimSun" w:hAnsi="Helvetica" w:cs="Times New Roman"/>
      <w:sz w:val="24"/>
      <w:szCs w:val="20"/>
    </w:rPr>
  </w:style>
  <w:style w:type="character" w:styleId="BookTitle">
    <w:name w:val="Book Title"/>
    <w:basedOn w:val="DefaultParagraphFont"/>
    <w:uiPriority w:val="99"/>
    <w:qFormat/>
    <w:rsid w:val="00C9237C"/>
    <w:rPr>
      <w:rFonts w:ascii="Verdana" w:hAnsi="Verdana" w:cs="Times New Roman"/>
      <w:b/>
      <w:smallCaps/>
      <w:color w:val="17365D"/>
      <w:spacing w:val="10"/>
      <w:u w:val="single"/>
    </w:rPr>
  </w:style>
  <w:style w:type="paragraph" w:styleId="Caption">
    <w:name w:val="caption"/>
    <w:basedOn w:val="Normal"/>
    <w:next w:val="BodyText"/>
    <w:link w:val="CaptionChar"/>
    <w:qFormat/>
    <w:rsid w:val="00C9237C"/>
    <w:pPr>
      <w:keepNext/>
      <w:keepLines/>
      <w:outlineLvl w:val="4"/>
    </w:pPr>
    <w:rPr>
      <w:b/>
    </w:rPr>
  </w:style>
  <w:style w:type="table" w:styleId="ColorfulGrid-Accent6">
    <w:name w:val="Colorful Grid Accent 6"/>
    <w:basedOn w:val="TableNormal"/>
    <w:uiPriority w:val="99"/>
    <w:rsid w:val="00C9237C"/>
    <w:pPr>
      <w:spacing w:after="0" w:line="240" w:lineRule="auto"/>
    </w:pPr>
    <w:rPr>
      <w:rFonts w:ascii="Verdana" w:eastAsia="Times New Roman" w:hAnsi="Verdana" w:cs="Times New Roman"/>
      <w:color w:val="000000"/>
      <w:sz w:val="20"/>
      <w:szCs w:val="20"/>
      <w:lang w:eastAsia="en-AU"/>
    </w:rPr>
    <w:tblPr>
      <w:tblStyleRowBandSize w:val="1"/>
      <w:tblStyleColBandSize w:val="1"/>
      <w:tblBorders>
        <w:insideH w:val="single" w:sz="4" w:space="0" w:color="FFFFFF"/>
      </w:tblBorders>
    </w:tblPr>
    <w:tcPr>
      <w:shd w:val="clear" w:color="auto" w:fill="FCBED1"/>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styleId="ColorfulShading-Accent1">
    <w:name w:val="Colorful Shading Accent 1"/>
    <w:basedOn w:val="TableNormal"/>
    <w:uiPriority w:val="99"/>
    <w:rsid w:val="00C9237C"/>
    <w:pPr>
      <w:spacing w:after="0" w:line="240" w:lineRule="auto"/>
    </w:pPr>
    <w:rPr>
      <w:rFonts w:ascii="Verdana" w:eastAsia="Times New Roman" w:hAnsi="Verdana" w:cs="Times New Roman"/>
      <w:color w:val="000000"/>
      <w:sz w:val="20"/>
      <w:szCs w:val="20"/>
      <w:lang w:eastAsia="en-AU"/>
    </w:rPr>
    <w:tblPr>
      <w:tblStyleRowBandSize w:val="1"/>
      <w:tblStyleColBandSize w:val="1"/>
      <w:tblBorders>
        <w:top w:val="single" w:sz="24" w:space="0" w:color="3F58A8"/>
        <w:left w:val="single" w:sz="4" w:space="0" w:color="263C88"/>
        <w:bottom w:val="single" w:sz="4" w:space="0" w:color="263C88"/>
        <w:right w:val="single" w:sz="4" w:space="0" w:color="263C88"/>
        <w:insideH w:val="single" w:sz="4" w:space="0" w:color="FFFFFF"/>
        <w:insideV w:val="single" w:sz="4" w:space="0" w:color="FFFFFF"/>
      </w:tblBorders>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CoverHeading">
    <w:name w:val="Cover Heading"/>
    <w:basedOn w:val="Normal"/>
    <w:uiPriority w:val="99"/>
    <w:rsid w:val="00C9237C"/>
    <w:pPr>
      <w:spacing w:after="0"/>
    </w:pPr>
    <w:rPr>
      <w:rFonts w:ascii="Verdana" w:hAnsi="Verdana"/>
      <w:b/>
      <w:caps/>
      <w:sz w:val="40"/>
      <w:szCs w:val="40"/>
    </w:rPr>
  </w:style>
  <w:style w:type="table" w:styleId="DarkList-Accent6">
    <w:name w:val="Dark List Accent 6"/>
    <w:basedOn w:val="TableNormal"/>
    <w:uiPriority w:val="99"/>
    <w:rsid w:val="00C9237C"/>
    <w:pPr>
      <w:spacing w:after="0" w:line="240" w:lineRule="auto"/>
    </w:pPr>
    <w:rPr>
      <w:rFonts w:ascii="Verdana" w:eastAsia="Times New Roman" w:hAnsi="Verdana" w:cs="Times New Roman"/>
      <w:color w:val="FFFFFF"/>
      <w:sz w:val="20"/>
      <w:szCs w:val="20"/>
      <w:lang w:eastAsia="en-AU"/>
    </w:rPr>
    <w:tblPr>
      <w:tblStyleRowBandSize w:val="1"/>
      <w:tblStyleColBandSize w:val="1"/>
    </w:tblPr>
    <w:tcPr>
      <w:shd w:val="clear" w:color="auto" w:fill="AA063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4031B"/>
      </w:tcPr>
    </w:tblStylePr>
    <w:tblStylePr w:type="firstCol">
      <w:rPr>
        <w:rFonts w:cs="Times New Roman"/>
      </w:rPr>
      <w:tblPr/>
      <w:tcPr>
        <w:tcBorders>
          <w:top w:val="nil"/>
          <w:left w:val="nil"/>
          <w:bottom w:val="nil"/>
          <w:right w:val="single" w:sz="18" w:space="0" w:color="FFFFFF"/>
          <w:insideH w:val="nil"/>
          <w:insideV w:val="nil"/>
        </w:tcBorders>
        <w:shd w:val="clear" w:color="auto" w:fill="7F0429"/>
      </w:tcPr>
    </w:tblStylePr>
    <w:tblStylePr w:type="lastCol">
      <w:rPr>
        <w:rFonts w:cs="Times New Roman"/>
      </w:rPr>
      <w:tblPr/>
      <w:tcPr>
        <w:tcBorders>
          <w:top w:val="nil"/>
          <w:left w:val="single" w:sz="18" w:space="0" w:color="FFFFFF"/>
          <w:bottom w:val="nil"/>
          <w:right w:val="nil"/>
          <w:insideH w:val="nil"/>
          <w:insideV w:val="nil"/>
        </w:tcBorders>
        <w:shd w:val="clear" w:color="auto" w:fill="7F0429"/>
      </w:tcPr>
    </w:tblStylePr>
    <w:tblStylePr w:type="band1Vert">
      <w:rPr>
        <w:rFonts w:cs="Times New Roman"/>
      </w:rPr>
      <w:tblPr/>
      <w:tcPr>
        <w:tcBorders>
          <w:top w:val="nil"/>
          <w:left w:val="nil"/>
          <w:bottom w:val="nil"/>
          <w:right w:val="nil"/>
          <w:insideH w:val="nil"/>
          <w:insideV w:val="nil"/>
        </w:tcBorders>
        <w:shd w:val="clear" w:color="auto" w:fill="7F0429"/>
      </w:tcPr>
    </w:tblStylePr>
    <w:tblStylePr w:type="band1Horz">
      <w:rPr>
        <w:rFonts w:cs="Times New Roman"/>
      </w:rPr>
      <w:tblPr/>
      <w:tcPr>
        <w:tcBorders>
          <w:top w:val="nil"/>
          <w:left w:val="nil"/>
          <w:bottom w:val="nil"/>
          <w:right w:val="nil"/>
          <w:insideH w:val="nil"/>
          <w:insideV w:val="nil"/>
        </w:tcBorders>
        <w:shd w:val="clear" w:color="auto" w:fill="7F0429"/>
      </w:tcPr>
    </w:tblStylePr>
  </w:style>
  <w:style w:type="paragraph" w:styleId="DocumentMap">
    <w:name w:val="Document Map"/>
    <w:basedOn w:val="Normal"/>
    <w:link w:val="DocumentMapChar"/>
    <w:uiPriority w:val="99"/>
    <w:semiHidden/>
    <w:rsid w:val="00C9237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237C"/>
    <w:rPr>
      <w:rFonts w:ascii="Tahoma" w:eastAsia="SimSun" w:hAnsi="Tahoma" w:cs="Tahoma"/>
      <w:sz w:val="16"/>
      <w:szCs w:val="16"/>
    </w:rPr>
  </w:style>
  <w:style w:type="character" w:styleId="Emphasis">
    <w:name w:val="Emphasis"/>
    <w:basedOn w:val="DefaultParagraphFont"/>
    <w:uiPriority w:val="99"/>
    <w:qFormat/>
    <w:rsid w:val="00C9237C"/>
    <w:rPr>
      <w:rFonts w:cs="Times New Roman"/>
      <w:i/>
      <w:iCs/>
    </w:rPr>
  </w:style>
  <w:style w:type="character" w:styleId="EndnoteReference">
    <w:name w:val="endnote reference"/>
    <w:basedOn w:val="DefaultParagraphFont"/>
    <w:uiPriority w:val="99"/>
    <w:semiHidden/>
    <w:rsid w:val="00C9237C"/>
    <w:rPr>
      <w:rFonts w:cs="Times New Roman"/>
      <w:vertAlign w:val="superscript"/>
    </w:rPr>
  </w:style>
  <w:style w:type="paragraph" w:styleId="EndnoteText">
    <w:name w:val="endnote text"/>
    <w:basedOn w:val="Normal"/>
    <w:link w:val="EndnoteTextChar"/>
    <w:uiPriority w:val="99"/>
    <w:semiHidden/>
    <w:rsid w:val="00C9237C"/>
    <w:rPr>
      <w:sz w:val="20"/>
    </w:rPr>
  </w:style>
  <w:style w:type="character" w:customStyle="1" w:styleId="EndnoteTextChar">
    <w:name w:val="Endnote Text Char"/>
    <w:basedOn w:val="DefaultParagraphFont"/>
    <w:link w:val="EndnoteText"/>
    <w:uiPriority w:val="99"/>
    <w:semiHidden/>
    <w:rsid w:val="00C9237C"/>
    <w:rPr>
      <w:rFonts w:ascii="Helvetica" w:eastAsia="SimSun" w:hAnsi="Helvetica" w:cs="Times New Roman"/>
      <w:sz w:val="20"/>
      <w:szCs w:val="20"/>
    </w:rPr>
  </w:style>
  <w:style w:type="paragraph" w:customStyle="1" w:styleId="FigureHeading">
    <w:name w:val="Figure Heading"/>
    <w:basedOn w:val="Caption"/>
    <w:next w:val="BodyText"/>
    <w:uiPriority w:val="99"/>
    <w:rsid w:val="00C9237C"/>
  </w:style>
  <w:style w:type="paragraph" w:customStyle="1" w:styleId="Flowchart">
    <w:name w:val="Flow chart"/>
    <w:basedOn w:val="Normal"/>
    <w:uiPriority w:val="99"/>
    <w:rsid w:val="00C9237C"/>
    <w:pPr>
      <w:jc w:val="both"/>
    </w:pPr>
    <w:rPr>
      <w:lang w:eastAsia="zh-CN"/>
    </w:rPr>
  </w:style>
  <w:style w:type="character" w:styleId="FollowedHyperlink">
    <w:name w:val="FollowedHyperlink"/>
    <w:basedOn w:val="DefaultParagraphFont"/>
    <w:uiPriority w:val="99"/>
    <w:semiHidden/>
    <w:rsid w:val="00C9237C"/>
    <w:rPr>
      <w:rFonts w:cs="Times New Roman"/>
      <w:color w:val="800080"/>
      <w:u w:val="single"/>
    </w:rPr>
  </w:style>
  <w:style w:type="character" w:styleId="FootnoteReference">
    <w:name w:val="footnote reference"/>
    <w:basedOn w:val="DefaultParagraphFont"/>
    <w:uiPriority w:val="99"/>
    <w:semiHidden/>
    <w:rsid w:val="00C9237C"/>
    <w:rPr>
      <w:rFonts w:cs="Times New Roman"/>
      <w:vertAlign w:val="superscript"/>
    </w:rPr>
  </w:style>
  <w:style w:type="paragraph" w:styleId="FootnoteText">
    <w:name w:val="footnote text"/>
    <w:basedOn w:val="Normal"/>
    <w:link w:val="FootnoteTextChar"/>
    <w:rsid w:val="00C9237C"/>
    <w:pPr>
      <w:spacing w:after="200"/>
      <w:ind w:left="284" w:hanging="284"/>
      <w:jc w:val="both"/>
    </w:pPr>
    <w:rPr>
      <w:sz w:val="20"/>
    </w:rPr>
  </w:style>
  <w:style w:type="character" w:customStyle="1" w:styleId="FootnoteTextChar">
    <w:name w:val="Footnote Text Char"/>
    <w:basedOn w:val="DefaultParagraphFont"/>
    <w:link w:val="FootnoteText"/>
    <w:rsid w:val="00C9237C"/>
    <w:rPr>
      <w:rFonts w:ascii="Helvetica" w:eastAsia="SimSun" w:hAnsi="Helvetica" w:cs="Times New Roman"/>
      <w:sz w:val="20"/>
      <w:szCs w:val="20"/>
    </w:rPr>
  </w:style>
  <w:style w:type="paragraph" w:customStyle="1" w:styleId="FootnoteText1">
    <w:name w:val="Footnote Text1"/>
    <w:basedOn w:val="BodyText"/>
    <w:next w:val="FootnoteText"/>
    <w:autoRedefine/>
    <w:uiPriority w:val="99"/>
    <w:rsid w:val="00C9237C"/>
    <w:pPr>
      <w:spacing w:after="0"/>
    </w:pPr>
    <w:rPr>
      <w:sz w:val="20"/>
      <w:szCs w:val="24"/>
    </w:rPr>
  </w:style>
  <w:style w:type="paragraph" w:customStyle="1" w:styleId="Heading0">
    <w:name w:val="Heading 0"/>
    <w:basedOn w:val="Normal"/>
    <w:uiPriority w:val="99"/>
    <w:rsid w:val="00C9237C"/>
    <w:rPr>
      <w:b/>
      <w:sz w:val="32"/>
    </w:rPr>
  </w:style>
  <w:style w:type="character" w:styleId="IntenseEmphasis">
    <w:name w:val="Intense Emphasis"/>
    <w:basedOn w:val="DefaultParagraphFont"/>
    <w:uiPriority w:val="99"/>
    <w:qFormat/>
    <w:rsid w:val="00C9237C"/>
    <w:rPr>
      <w:rFonts w:cs="Times New Roman"/>
      <w:b/>
      <w:smallCaps/>
      <w:color w:val="263C88"/>
      <w:spacing w:val="40"/>
    </w:rPr>
  </w:style>
  <w:style w:type="paragraph" w:styleId="IntenseQuote">
    <w:name w:val="Intense Quote"/>
    <w:basedOn w:val="Normal"/>
    <w:next w:val="Normal"/>
    <w:link w:val="IntenseQuoteChar"/>
    <w:uiPriority w:val="99"/>
    <w:qFormat/>
    <w:rsid w:val="00C9237C"/>
    <w:pPr>
      <w:pBdr>
        <w:top w:val="single" w:sz="4" w:space="12" w:color="3A59C8"/>
        <w:left w:val="single" w:sz="4" w:space="15" w:color="3A59C8"/>
        <w:bottom w:val="single" w:sz="12" w:space="10" w:color="1C2C65"/>
        <w:right w:val="single" w:sz="12" w:space="15" w:color="1C2C65"/>
        <w:between w:val="single" w:sz="4" w:space="12" w:color="3A59C8"/>
        <w:bar w:val="single" w:sz="4" w:color="3A59C8"/>
      </w:pBdr>
      <w:spacing w:line="300" w:lineRule="auto"/>
      <w:ind w:left="2506" w:right="432"/>
    </w:pPr>
    <w:rPr>
      <w:rFonts w:ascii="Verdana" w:hAnsi="Verdana"/>
      <w:smallCaps/>
      <w:color w:val="1C2C65"/>
    </w:rPr>
  </w:style>
  <w:style w:type="character" w:customStyle="1" w:styleId="IntenseQuoteChar">
    <w:name w:val="Intense Quote Char"/>
    <w:basedOn w:val="DefaultParagraphFont"/>
    <w:link w:val="IntenseQuote"/>
    <w:uiPriority w:val="99"/>
    <w:rsid w:val="00C9237C"/>
    <w:rPr>
      <w:rFonts w:ascii="Verdana" w:eastAsia="SimSun" w:hAnsi="Verdana" w:cs="Times New Roman"/>
      <w:smallCaps/>
      <w:color w:val="1C2C65"/>
      <w:sz w:val="24"/>
      <w:szCs w:val="20"/>
    </w:rPr>
  </w:style>
  <w:style w:type="character" w:styleId="IntenseReference">
    <w:name w:val="Intense Reference"/>
    <w:basedOn w:val="DefaultParagraphFont"/>
    <w:uiPriority w:val="99"/>
    <w:qFormat/>
    <w:rsid w:val="00C9237C"/>
    <w:rPr>
      <w:rFonts w:ascii="Verdana" w:hAnsi="Verdana" w:cs="Times New Roman"/>
      <w:b/>
      <w:i/>
      <w:smallCaps/>
      <w:color w:val="17365D"/>
      <w:spacing w:val="20"/>
    </w:rPr>
  </w:style>
  <w:style w:type="table" w:customStyle="1" w:styleId="LightList-Accent11">
    <w:name w:val="Light List - Accent 11"/>
    <w:uiPriority w:val="99"/>
    <w:rsid w:val="00C9237C"/>
    <w:pPr>
      <w:spacing w:after="0" w:line="240" w:lineRule="auto"/>
    </w:pPr>
    <w:rPr>
      <w:rFonts w:ascii="Verdana" w:eastAsia="Times New Roman" w:hAnsi="Verdana" w:cs="Times New Roman"/>
      <w:sz w:val="20"/>
      <w:szCs w:val="20"/>
      <w:lang w:eastAsia="en-AU"/>
    </w:rPr>
    <w:tblPr>
      <w:tblStyleRowBandSize w:val="1"/>
      <w:tblStyleColBandSize w:val="1"/>
      <w:tblInd w:w="0" w:type="dxa"/>
      <w:tblBorders>
        <w:top w:val="single" w:sz="8" w:space="0" w:color="263C88"/>
        <w:left w:val="single" w:sz="8" w:space="0" w:color="263C88"/>
        <w:bottom w:val="single" w:sz="8" w:space="0" w:color="263C88"/>
        <w:right w:val="single" w:sz="8" w:space="0" w:color="263C88"/>
      </w:tblBorders>
      <w:tblCellMar>
        <w:top w:w="0" w:type="dxa"/>
        <w:left w:w="108" w:type="dxa"/>
        <w:bottom w:w="0" w:type="dxa"/>
        <w:right w:w="108" w:type="dxa"/>
      </w:tblCellMar>
    </w:tblPr>
  </w:style>
  <w:style w:type="table" w:styleId="LightList-Accent2">
    <w:name w:val="Light List Accent 2"/>
    <w:basedOn w:val="TableNormal"/>
    <w:uiPriority w:val="99"/>
    <w:rsid w:val="00C9237C"/>
    <w:pPr>
      <w:spacing w:after="0" w:line="240" w:lineRule="auto"/>
    </w:pPr>
    <w:rPr>
      <w:rFonts w:ascii="Verdana" w:eastAsia="Times New Roman" w:hAnsi="Verdana" w:cs="Times New Roman"/>
      <w:sz w:val="20"/>
      <w:szCs w:val="20"/>
      <w:lang w:eastAsia="en-AU"/>
    </w:rPr>
    <w:tblPr>
      <w:tblStyleRowBandSize w:val="1"/>
      <w:tblStyleColBandSize w:val="1"/>
      <w:tblBorders>
        <w:top w:val="single" w:sz="8" w:space="0" w:color="3F58A8"/>
        <w:left w:val="single" w:sz="8" w:space="0" w:color="3F58A8"/>
        <w:bottom w:val="single" w:sz="8" w:space="0" w:color="3F58A8"/>
        <w:right w:val="single" w:sz="8" w:space="0" w:color="3F58A8"/>
      </w:tblBorders>
    </w:tblPr>
    <w:tblStylePr w:type="firstRow">
      <w:pPr>
        <w:spacing w:before="0" w:after="0"/>
      </w:pPr>
      <w:rPr>
        <w:rFonts w:cs="Times New Roman"/>
        <w:b/>
        <w:bCs/>
        <w:color w:val="FFFFFF"/>
      </w:rPr>
      <w:tblPr/>
      <w:tcPr>
        <w:shd w:val="clear" w:color="auto" w:fill="3F58A8"/>
      </w:tcPr>
    </w:tblStylePr>
    <w:tblStylePr w:type="lastRow">
      <w:pPr>
        <w:spacing w:before="0" w:after="0"/>
      </w:pPr>
      <w:rPr>
        <w:rFonts w:cs="Times New Roman"/>
        <w:b/>
        <w:bCs/>
      </w:rPr>
      <w:tblPr/>
      <w:tcPr>
        <w:tcBorders>
          <w:top w:val="double" w:sz="6" w:space="0" w:color="3F58A8"/>
          <w:left w:val="single" w:sz="8" w:space="0" w:color="3F58A8"/>
          <w:bottom w:val="single" w:sz="8" w:space="0" w:color="3F58A8"/>
          <w:right w:val="single" w:sz="8" w:space="0" w:color="3F58A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F58A8"/>
          <w:left w:val="single" w:sz="8" w:space="0" w:color="3F58A8"/>
          <w:bottom w:val="single" w:sz="8" w:space="0" w:color="3F58A8"/>
          <w:right w:val="single" w:sz="8" w:space="0" w:color="3F58A8"/>
        </w:tcBorders>
      </w:tcPr>
    </w:tblStylePr>
    <w:tblStylePr w:type="band1Horz">
      <w:rPr>
        <w:rFonts w:cs="Times New Roman"/>
      </w:rPr>
      <w:tblPr/>
      <w:tcPr>
        <w:tcBorders>
          <w:top w:val="single" w:sz="8" w:space="0" w:color="3F58A8"/>
          <w:left w:val="single" w:sz="8" w:space="0" w:color="3F58A8"/>
          <w:bottom w:val="single" w:sz="8" w:space="0" w:color="3F58A8"/>
          <w:right w:val="single" w:sz="8" w:space="0" w:color="3F58A8"/>
        </w:tcBorders>
      </w:tcPr>
    </w:tblStylePr>
  </w:style>
  <w:style w:type="table" w:styleId="LightShading-Accent4">
    <w:name w:val="Light Shading Accent 4"/>
    <w:basedOn w:val="TableNormal"/>
    <w:uiPriority w:val="99"/>
    <w:rsid w:val="00C9237C"/>
    <w:pPr>
      <w:spacing w:after="0" w:line="240" w:lineRule="auto"/>
    </w:pPr>
    <w:rPr>
      <w:rFonts w:ascii="Verdana" w:eastAsia="Times New Roman" w:hAnsi="Verdana" w:cs="Times New Roman"/>
      <w:color w:val="7E95CF"/>
      <w:sz w:val="20"/>
      <w:szCs w:val="20"/>
      <w:lang w:eastAsia="en-AU"/>
    </w:rPr>
    <w:tblPr>
      <w:tblStyleRowBandSize w:val="1"/>
      <w:tblStyleColBandSize w:val="1"/>
      <w:tblBorders>
        <w:top w:val="single" w:sz="8" w:space="0" w:color="D1D9EE"/>
        <w:bottom w:val="single" w:sz="8" w:space="0" w:color="D1D9EE"/>
      </w:tblBorders>
    </w:tblPr>
    <w:tblStylePr w:type="fir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la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3F5FA"/>
      </w:tcPr>
    </w:tblStylePr>
    <w:tblStylePr w:type="band1Horz">
      <w:rPr>
        <w:rFonts w:cs="Times New Roman"/>
      </w:rPr>
      <w:tblPr/>
      <w:tcPr>
        <w:tcBorders>
          <w:left w:val="nil"/>
          <w:right w:val="nil"/>
          <w:insideH w:val="nil"/>
          <w:insideV w:val="nil"/>
        </w:tcBorders>
        <w:shd w:val="clear" w:color="auto" w:fill="F3F5FA"/>
      </w:tcPr>
    </w:tblStylePr>
  </w:style>
  <w:style w:type="paragraph" w:styleId="ListNumber">
    <w:name w:val="List Number"/>
    <w:basedOn w:val="BodyText"/>
    <w:uiPriority w:val="16"/>
    <w:qFormat/>
    <w:rsid w:val="00C9237C"/>
    <w:pPr>
      <w:numPr>
        <w:numId w:val="2"/>
      </w:numPr>
      <w:tabs>
        <w:tab w:val="clear" w:pos="643"/>
        <w:tab w:val="num" w:pos="360"/>
      </w:tabs>
      <w:spacing w:after="120"/>
      <w:ind w:left="360"/>
    </w:pPr>
  </w:style>
  <w:style w:type="paragraph" w:customStyle="1" w:styleId="ListNumber1">
    <w:name w:val="List Number 1"/>
    <w:basedOn w:val="Normal"/>
    <w:uiPriority w:val="99"/>
    <w:rsid w:val="00C9237C"/>
  </w:style>
  <w:style w:type="paragraph" w:styleId="ListNumber2">
    <w:name w:val="List Number 2"/>
    <w:basedOn w:val="Normal"/>
    <w:uiPriority w:val="16"/>
    <w:qFormat/>
    <w:rsid w:val="00C9237C"/>
    <w:pPr>
      <w:contextualSpacing/>
    </w:pPr>
  </w:style>
  <w:style w:type="paragraph" w:styleId="ListNumber3">
    <w:name w:val="List Number 3"/>
    <w:basedOn w:val="Normal"/>
    <w:uiPriority w:val="16"/>
    <w:qFormat/>
    <w:rsid w:val="00C9237C"/>
    <w:pPr>
      <w:contextualSpacing/>
    </w:pPr>
  </w:style>
  <w:style w:type="table" w:styleId="MediumShading1-Accent3">
    <w:name w:val="Medium Shading 1 Accent 3"/>
    <w:basedOn w:val="TableNormal"/>
    <w:uiPriority w:val="99"/>
    <w:rsid w:val="00C9237C"/>
    <w:pPr>
      <w:spacing w:after="0" w:line="240" w:lineRule="auto"/>
    </w:pPr>
    <w:rPr>
      <w:rFonts w:ascii="Verdana" w:eastAsia="Times New Roman" w:hAnsi="Verdana" w:cs="Times New Roman"/>
      <w:sz w:val="20"/>
      <w:szCs w:val="20"/>
      <w:lang w:eastAsia="en-AU"/>
    </w:rPr>
    <w:tblPr>
      <w:tblStyleRowBandSize w:val="1"/>
      <w:tblStyleColBandSize w:val="1"/>
      <w:tblBorders>
        <w:top w:val="single" w:sz="8" w:space="0" w:color="auto"/>
        <w:bottom w:val="single" w:sz="8" w:space="0" w:color="auto"/>
      </w:tblBorders>
    </w:tblPr>
    <w:tblStylePr w:type="firstRow">
      <w:pPr>
        <w:spacing w:before="0" w:after="0"/>
      </w:pPr>
      <w:rPr>
        <w:rFonts w:cs="Times New Roman"/>
        <w:b/>
        <w:bCs/>
        <w:color w:val="FFFFFF"/>
      </w:rPr>
      <w:tblPr/>
      <w:tcPr>
        <w:tcBorders>
          <w:top w:val="single" w:sz="8" w:space="0" w:color="D5DDF0"/>
          <w:left w:val="single" w:sz="8" w:space="0" w:color="D5DDF0"/>
          <w:bottom w:val="single" w:sz="8" w:space="0" w:color="D5DDF0"/>
          <w:right w:val="single" w:sz="8" w:space="0" w:color="D5DDF0"/>
          <w:insideH w:val="nil"/>
          <w:insideV w:val="nil"/>
        </w:tcBorders>
        <w:shd w:val="clear" w:color="auto" w:fill="C8D2EB"/>
      </w:tcPr>
    </w:tblStylePr>
    <w:tblStylePr w:type="lastRow">
      <w:pPr>
        <w:spacing w:before="0" w:after="0"/>
      </w:pPr>
      <w:rPr>
        <w:rFonts w:cs="Times New Roman"/>
        <w:b/>
        <w:bCs/>
      </w:rPr>
      <w:tblPr/>
      <w:tcPr>
        <w:tcBorders>
          <w:top w:val="double" w:sz="6" w:space="0" w:color="D5DDF0"/>
          <w:left w:val="single" w:sz="8" w:space="0" w:color="D5DDF0"/>
          <w:bottom w:val="single" w:sz="8" w:space="0" w:color="D5DDF0"/>
          <w:right w:val="single" w:sz="8" w:space="0" w:color="D5DD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1F3FA"/>
      </w:tcPr>
    </w:tblStylePr>
    <w:tblStylePr w:type="band1Horz">
      <w:rPr>
        <w:rFonts w:cs="Times New Roman"/>
      </w:rPr>
      <w:tblPr/>
      <w:tcPr>
        <w:tcBorders>
          <w:insideH w:val="nil"/>
          <w:insideV w:val="nil"/>
        </w:tcBorders>
        <w:shd w:val="clear" w:color="auto" w:fill="F1F3FA"/>
      </w:tcPr>
    </w:tblStylePr>
    <w:tblStylePr w:type="band2Horz">
      <w:rPr>
        <w:rFonts w:cs="Times New Roman"/>
      </w:rPr>
      <w:tblPr/>
      <w:tcPr>
        <w:tcBorders>
          <w:insideH w:val="nil"/>
          <w:insideV w:val="nil"/>
        </w:tcBorders>
      </w:tcPr>
    </w:tblStylePr>
  </w:style>
  <w:style w:type="table" w:styleId="MediumShading2-Accent2">
    <w:name w:val="Medium Shading 2 Accent 2"/>
    <w:basedOn w:val="TableNormal"/>
    <w:uiPriority w:val="99"/>
    <w:rsid w:val="00C9237C"/>
    <w:pPr>
      <w:spacing w:after="0" w:line="240" w:lineRule="auto"/>
    </w:pPr>
    <w:rPr>
      <w:rFonts w:ascii="Verdana" w:eastAsia="Times New Roman" w:hAnsi="Verdana" w:cs="Times New Roman"/>
      <w:color w:val="FFFFFF"/>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F58A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F58A8"/>
      </w:tcPr>
    </w:tblStylePr>
    <w:tblStylePr w:type="lastCol">
      <w:rPr>
        <w:rFonts w:cs="Times New Roman"/>
        <w:b/>
        <w:bCs/>
        <w:color w:val="FFFFFF"/>
      </w:rPr>
      <w:tblPr/>
      <w:tcPr>
        <w:tcBorders>
          <w:left w:val="nil"/>
          <w:right w:val="nil"/>
          <w:insideH w:val="nil"/>
          <w:insideV w:val="nil"/>
        </w:tcBorders>
        <w:shd w:val="clear" w:color="auto" w:fill="3F58A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qFormat/>
    <w:rsid w:val="00C9237C"/>
    <w:pPr>
      <w:spacing w:after="0" w:line="240" w:lineRule="auto"/>
    </w:pPr>
    <w:rPr>
      <w:rFonts w:ascii="Verdana" w:eastAsia="Times New Roman" w:hAnsi="Verdana" w:cs="Times New Roman"/>
      <w:sz w:val="24"/>
      <w:szCs w:val="20"/>
    </w:rPr>
  </w:style>
  <w:style w:type="paragraph" w:styleId="NormalWeb">
    <w:name w:val="Normal (Web)"/>
    <w:basedOn w:val="Normal"/>
    <w:uiPriority w:val="99"/>
    <w:rsid w:val="00C9237C"/>
    <w:pPr>
      <w:spacing w:before="100" w:beforeAutospacing="1" w:after="0" w:line="360" w:lineRule="atLeast"/>
    </w:pPr>
    <w:rPr>
      <w:sz w:val="43"/>
      <w:szCs w:val="43"/>
      <w:lang w:eastAsia="en-AU"/>
    </w:rPr>
  </w:style>
  <w:style w:type="paragraph" w:customStyle="1" w:styleId="Pa3">
    <w:name w:val="Pa3"/>
    <w:basedOn w:val="Normal"/>
    <w:next w:val="Normal"/>
    <w:uiPriority w:val="99"/>
    <w:rsid w:val="00C9237C"/>
    <w:pPr>
      <w:autoSpaceDE w:val="0"/>
      <w:autoSpaceDN w:val="0"/>
      <w:adjustRightInd w:val="0"/>
      <w:spacing w:after="0" w:line="201" w:lineRule="atLeast"/>
    </w:pPr>
    <w:rPr>
      <w:rFonts w:ascii="Swiss 72 1 BT" w:hAnsi="Swiss 72 1 BT"/>
      <w:szCs w:val="24"/>
      <w:lang w:eastAsia="en-AU"/>
    </w:rPr>
  </w:style>
  <w:style w:type="paragraph" w:customStyle="1" w:styleId="plain0">
    <w:name w:val="plain"/>
    <w:basedOn w:val="Normal"/>
    <w:uiPriority w:val="99"/>
    <w:rsid w:val="00C9237C"/>
    <w:pPr>
      <w:suppressAutoHyphens/>
      <w:spacing w:after="0"/>
    </w:pPr>
    <w:rPr>
      <w:rFonts w:ascii="Optima" w:hAnsi="Optima"/>
    </w:rPr>
  </w:style>
  <w:style w:type="paragraph" w:styleId="PlainText">
    <w:name w:val="Plain Text"/>
    <w:basedOn w:val="Normal"/>
    <w:link w:val="PlainTextChar"/>
    <w:uiPriority w:val="99"/>
    <w:rsid w:val="00C9237C"/>
    <w:pPr>
      <w:spacing w:after="0"/>
    </w:pPr>
    <w:rPr>
      <w:rFonts w:ascii="Courier New" w:hAnsi="Courier New"/>
      <w:lang w:eastAsia="en-AU"/>
    </w:rPr>
  </w:style>
  <w:style w:type="character" w:customStyle="1" w:styleId="PlainTextChar">
    <w:name w:val="Plain Text Char"/>
    <w:basedOn w:val="DefaultParagraphFont"/>
    <w:link w:val="PlainText"/>
    <w:uiPriority w:val="99"/>
    <w:rsid w:val="00C9237C"/>
    <w:rPr>
      <w:rFonts w:ascii="Courier New" w:eastAsia="SimSun" w:hAnsi="Courier New" w:cs="Times New Roman"/>
      <w:sz w:val="24"/>
      <w:szCs w:val="20"/>
      <w:lang w:eastAsia="en-AU"/>
    </w:rPr>
  </w:style>
  <w:style w:type="paragraph" w:styleId="Quote">
    <w:name w:val="Quote"/>
    <w:basedOn w:val="Normal"/>
    <w:next w:val="Normal"/>
    <w:link w:val="QuoteChar"/>
    <w:uiPriority w:val="99"/>
    <w:qFormat/>
    <w:rsid w:val="00C9237C"/>
    <w:rPr>
      <w:i/>
      <w:iCs/>
      <w:color w:val="000000"/>
    </w:rPr>
  </w:style>
  <w:style w:type="character" w:customStyle="1" w:styleId="QuoteChar">
    <w:name w:val="Quote Char"/>
    <w:basedOn w:val="DefaultParagraphFont"/>
    <w:link w:val="Quote"/>
    <w:uiPriority w:val="99"/>
    <w:rsid w:val="00C9237C"/>
    <w:rPr>
      <w:rFonts w:ascii="Helvetica" w:eastAsia="SimSun" w:hAnsi="Helvetica" w:cs="Times New Roman"/>
      <w:i/>
      <w:iCs/>
      <w:color w:val="000000"/>
      <w:sz w:val="24"/>
      <w:szCs w:val="20"/>
    </w:rPr>
  </w:style>
  <w:style w:type="paragraph" w:customStyle="1" w:styleId="ReferenceList">
    <w:name w:val="Reference List"/>
    <w:basedOn w:val="Normal"/>
    <w:uiPriority w:val="99"/>
    <w:rsid w:val="00C9237C"/>
    <w:pPr>
      <w:suppressAutoHyphens/>
      <w:spacing w:after="0"/>
      <w:ind w:left="720" w:hanging="720"/>
      <w:jc w:val="both"/>
    </w:pPr>
  </w:style>
  <w:style w:type="table" w:customStyle="1" w:styleId="SPRC">
    <w:name w:val="SPRC"/>
    <w:uiPriority w:val="99"/>
    <w:rsid w:val="00C9237C"/>
    <w:pPr>
      <w:spacing w:after="0" w:line="240" w:lineRule="auto"/>
    </w:pPr>
    <w:rPr>
      <w:rFonts w:ascii="Helvetica" w:eastAsia="Times New Roman" w:hAnsi="Helvetica" w:cs="Times New Roman"/>
      <w:sz w:val="24"/>
      <w:szCs w:val="20"/>
      <w:lang w:eastAsia="en-AU"/>
    </w:rPr>
    <w:tblPr>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SPRCbasictable">
    <w:name w:val="SPRC basic table"/>
    <w:basedOn w:val="Normal"/>
    <w:uiPriority w:val="99"/>
    <w:rsid w:val="00C9237C"/>
    <w:pPr>
      <w:spacing w:after="0"/>
    </w:pPr>
    <w:rPr>
      <w:sz w:val="22"/>
      <w:szCs w:val="22"/>
    </w:rPr>
  </w:style>
  <w:style w:type="table" w:customStyle="1" w:styleId="SPRCReporttablefinal">
    <w:name w:val="SPRC Report table final"/>
    <w:basedOn w:val="ColorfulShading-Accent1"/>
    <w:uiPriority w:val="99"/>
    <w:rsid w:val="00C9237C"/>
    <w:rPr>
      <w:rFonts w:ascii="Sommet" w:hAnsi="Sommet"/>
      <w:sz w:val="24"/>
      <w:lang w:eastAsia="zh-CN"/>
    </w:rPr>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SPRCtable">
    <w:name w:val="SPRC table"/>
    <w:basedOn w:val="SPRCbasictable"/>
    <w:uiPriority w:val="99"/>
    <w:rsid w:val="00C9237C"/>
  </w:style>
  <w:style w:type="table" w:customStyle="1" w:styleId="SPRCtablev1">
    <w:name w:val="SPRC table v1"/>
    <w:uiPriority w:val="99"/>
    <w:rsid w:val="00C9237C"/>
    <w:pPr>
      <w:spacing w:after="0" w:line="240" w:lineRule="auto"/>
    </w:pPr>
    <w:rPr>
      <w:rFonts w:ascii="Helvetica" w:eastAsia="Times New Roman" w:hAnsi="Helvetica" w:cs="Times New Roman"/>
      <w:sz w:val="24"/>
      <w:szCs w:val="20"/>
      <w:lang w:eastAsia="en-AU"/>
    </w:rPr>
    <w:tblPr>
      <w:tblInd w:w="0" w:type="dxa"/>
      <w:tblCellMar>
        <w:top w:w="0" w:type="dxa"/>
        <w:left w:w="108" w:type="dxa"/>
        <w:bottom w:w="0" w:type="dxa"/>
        <w:right w:w="108" w:type="dxa"/>
      </w:tblCellMar>
    </w:tblPr>
  </w:style>
  <w:style w:type="table" w:customStyle="1" w:styleId="SPRCtables">
    <w:name w:val="SPRC tables"/>
    <w:basedOn w:val="ColorfulGrid-Accent6"/>
    <w:uiPriority w:val="99"/>
    <w:rsid w:val="00C9237C"/>
    <w:tblPr>
      <w:tblBorders>
        <w:top w:val="single" w:sz="6" w:space="0" w:color="D1D9EE"/>
        <w:bottom w:val="single" w:sz="6" w:space="0" w:color="D1D9EE"/>
        <w:insideH w:val="single" w:sz="6" w:space="0" w:color="D1D9EE"/>
      </w:tblBorders>
    </w:tblPr>
    <w:tcPr>
      <w:shd w:val="clear" w:color="auto" w:fill="3F58A8"/>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customStyle="1" w:styleId="Style1">
    <w:name w:val="Style1"/>
    <w:uiPriority w:val="99"/>
    <w:rsid w:val="00C9237C"/>
    <w:pPr>
      <w:spacing w:after="0" w:line="240" w:lineRule="auto"/>
    </w:pPr>
    <w:rPr>
      <w:rFonts w:ascii="Verdana" w:eastAsia="SimSun" w:hAnsi="Verdana" w:cs="Times New Roman"/>
      <w:sz w:val="20"/>
      <w:szCs w:val="20"/>
      <w:lang w:eastAsia="zh-CN"/>
    </w:rPr>
    <w:tblPr>
      <w:tblInd w:w="0" w:type="dxa"/>
      <w:tblCellMar>
        <w:top w:w="0" w:type="dxa"/>
        <w:left w:w="108" w:type="dxa"/>
        <w:bottom w:w="0" w:type="dxa"/>
        <w:right w:w="108" w:type="dxa"/>
      </w:tblCellMar>
    </w:tblPr>
    <w:tblStylePr w:type="firstRow">
      <w:rPr>
        <w:rFonts w:cs="Times New Roman"/>
      </w:rPr>
      <w:tblPr/>
      <w:trPr>
        <w:tblHeader/>
      </w:trPr>
      <w:tcPr>
        <w:tcBorders>
          <w:top w:val="nil"/>
          <w:bottom w:val="nil"/>
        </w:tcBorders>
      </w:tcPr>
    </w:tblStylePr>
    <w:tblStylePr w:type="lastRow">
      <w:rPr>
        <w:rFonts w:cs="Times New Roman"/>
      </w:rPr>
      <w:tblPr/>
      <w:tcPr>
        <w:tcBorders>
          <w:bottom w:val="nil"/>
        </w:tcBorders>
      </w:tcPr>
    </w:tblStylePr>
  </w:style>
  <w:style w:type="paragraph" w:customStyle="1" w:styleId="Style2">
    <w:name w:val="Style2"/>
    <w:basedOn w:val="Heading1"/>
    <w:uiPriority w:val="99"/>
    <w:rsid w:val="00C9237C"/>
    <w:pPr>
      <w:numPr>
        <w:numId w:val="0"/>
      </w:numPr>
      <w:ind w:left="3141" w:hanging="981"/>
    </w:pPr>
  </w:style>
  <w:style w:type="paragraph" w:styleId="Subtitle">
    <w:name w:val="Subtitle"/>
    <w:basedOn w:val="Normal"/>
    <w:next w:val="Normal"/>
    <w:link w:val="SubtitleChar"/>
    <w:uiPriority w:val="99"/>
    <w:qFormat/>
    <w:rsid w:val="00C9237C"/>
    <w:pPr>
      <w:spacing w:after="600"/>
    </w:pPr>
    <w:rPr>
      <w:rFonts w:ascii="Verdana" w:hAnsi="Verdana"/>
      <w:smallCaps/>
      <w:color w:val="7F7F7F"/>
      <w:spacing w:val="5"/>
      <w:sz w:val="28"/>
      <w:szCs w:val="28"/>
    </w:rPr>
  </w:style>
  <w:style w:type="character" w:customStyle="1" w:styleId="SubtitleChar">
    <w:name w:val="Subtitle Char"/>
    <w:basedOn w:val="DefaultParagraphFont"/>
    <w:link w:val="Subtitle"/>
    <w:uiPriority w:val="99"/>
    <w:rsid w:val="00C9237C"/>
    <w:rPr>
      <w:rFonts w:ascii="Verdana" w:eastAsia="SimSun" w:hAnsi="Verdana" w:cs="Times New Roman"/>
      <w:smallCaps/>
      <w:color w:val="7F7F7F"/>
      <w:spacing w:val="5"/>
      <w:sz w:val="28"/>
      <w:szCs w:val="28"/>
    </w:rPr>
  </w:style>
  <w:style w:type="character" w:styleId="SubtleEmphasis">
    <w:name w:val="Subtle Emphasis"/>
    <w:basedOn w:val="DefaultParagraphFont"/>
    <w:uiPriority w:val="99"/>
    <w:qFormat/>
    <w:rsid w:val="00C9237C"/>
    <w:rPr>
      <w:rFonts w:cs="Times New Roman"/>
      <w:smallCaps/>
      <w:color w:val="5A5A5A"/>
      <w:vertAlign w:val="baseline"/>
    </w:rPr>
  </w:style>
  <w:style w:type="character" w:styleId="SubtleReference">
    <w:name w:val="Subtle Reference"/>
    <w:basedOn w:val="DefaultParagraphFont"/>
    <w:uiPriority w:val="99"/>
    <w:qFormat/>
    <w:rsid w:val="00C9237C"/>
    <w:rPr>
      <w:rFonts w:ascii="Verdana" w:hAnsi="Verdana" w:cs="Times New Roman"/>
      <w:i/>
      <w:smallCaps/>
      <w:color w:val="5A5A5A"/>
      <w:spacing w:val="20"/>
    </w:rPr>
  </w:style>
  <w:style w:type="table" w:customStyle="1" w:styleId="TableGrid2">
    <w:name w:val="Table Grid2"/>
    <w:uiPriority w:val="99"/>
    <w:rsid w:val="00C9237C"/>
    <w:pPr>
      <w:spacing w:after="0" w:line="240" w:lineRule="auto"/>
    </w:pPr>
    <w:rPr>
      <w:rFonts w:ascii="Verdana" w:eastAsia="Times New Roman" w:hAnsi="Verdan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s">
    <w:name w:val="Table Notes"/>
    <w:basedOn w:val="Normal"/>
    <w:uiPriority w:val="99"/>
    <w:rsid w:val="00C9237C"/>
    <w:pPr>
      <w:spacing w:after="0"/>
      <w:jc w:val="both"/>
    </w:pPr>
    <w:rPr>
      <w:sz w:val="20"/>
    </w:rPr>
  </w:style>
  <w:style w:type="paragraph" w:customStyle="1" w:styleId="TableNotesNumbered">
    <w:name w:val="Table Notes Numbered"/>
    <w:basedOn w:val="Normal"/>
    <w:uiPriority w:val="99"/>
    <w:rsid w:val="00C9237C"/>
    <w:pPr>
      <w:numPr>
        <w:numId w:val="6"/>
      </w:numPr>
      <w:spacing w:after="0"/>
      <w:jc w:val="both"/>
    </w:pPr>
    <w:rPr>
      <w:sz w:val="20"/>
    </w:rPr>
  </w:style>
  <w:style w:type="paragraph" w:customStyle="1" w:styleId="TableText">
    <w:name w:val="Table Text"/>
    <w:basedOn w:val="Normal"/>
    <w:uiPriority w:val="99"/>
    <w:rsid w:val="00C9237C"/>
    <w:pPr>
      <w:spacing w:after="0"/>
    </w:pPr>
    <w:rPr>
      <w:lang w:val="en-US"/>
    </w:rPr>
  </w:style>
  <w:style w:type="paragraph" w:customStyle="1" w:styleId="TableText10">
    <w:name w:val="Table Text 10"/>
    <w:basedOn w:val="TableHeading"/>
    <w:uiPriority w:val="99"/>
    <w:rsid w:val="00C9237C"/>
    <w:pPr>
      <w:spacing w:after="0"/>
    </w:pPr>
    <w:rPr>
      <w:b w:val="0"/>
      <w:sz w:val="20"/>
    </w:rPr>
  </w:style>
  <w:style w:type="paragraph" w:customStyle="1" w:styleId="tickanswercategory">
    <w:name w:val="tick answer category"/>
    <w:basedOn w:val="Normal"/>
    <w:uiPriority w:val="99"/>
    <w:rsid w:val="00C9237C"/>
    <w:pPr>
      <w:spacing w:after="0"/>
      <w:ind w:left="360"/>
    </w:pPr>
    <w:rPr>
      <w:sz w:val="22"/>
      <w:szCs w:val="24"/>
    </w:rPr>
  </w:style>
  <w:style w:type="paragraph" w:styleId="Title">
    <w:name w:val="Title"/>
    <w:basedOn w:val="Normal"/>
    <w:next w:val="Normal"/>
    <w:link w:val="TitleChar"/>
    <w:uiPriority w:val="99"/>
    <w:qFormat/>
    <w:rsid w:val="00C9237C"/>
    <w:pPr>
      <w:contextualSpacing/>
    </w:pPr>
    <w:rPr>
      <w:rFonts w:ascii="Verdana" w:hAnsi="Verdana"/>
      <w:smallCaps/>
      <w:color w:val="17365D"/>
      <w:spacing w:val="5"/>
      <w:sz w:val="72"/>
      <w:szCs w:val="72"/>
    </w:rPr>
  </w:style>
  <w:style w:type="character" w:customStyle="1" w:styleId="TitleChar">
    <w:name w:val="Title Char"/>
    <w:basedOn w:val="DefaultParagraphFont"/>
    <w:link w:val="Title"/>
    <w:uiPriority w:val="99"/>
    <w:rsid w:val="00C9237C"/>
    <w:rPr>
      <w:rFonts w:ascii="Verdana" w:eastAsia="SimSun" w:hAnsi="Verdana" w:cs="Times New Roman"/>
      <w:smallCaps/>
      <w:color w:val="17365D"/>
      <w:spacing w:val="5"/>
      <w:sz w:val="72"/>
      <w:szCs w:val="72"/>
    </w:rPr>
  </w:style>
  <w:style w:type="paragraph" w:styleId="TOAHeading">
    <w:name w:val="toa heading"/>
    <w:basedOn w:val="Normal"/>
    <w:next w:val="Normal"/>
    <w:uiPriority w:val="99"/>
    <w:semiHidden/>
    <w:rsid w:val="00C9237C"/>
    <w:pPr>
      <w:spacing w:before="120"/>
    </w:pPr>
    <w:rPr>
      <w:rFonts w:ascii="Cambria" w:hAnsi="Cambria"/>
      <w:b/>
      <w:bCs/>
      <w:szCs w:val="24"/>
    </w:rPr>
  </w:style>
  <w:style w:type="paragraph" w:styleId="TOC3">
    <w:name w:val="toc 3"/>
    <w:basedOn w:val="TOC2"/>
    <w:next w:val="Normal"/>
    <w:uiPriority w:val="39"/>
    <w:rsid w:val="00C9237C"/>
    <w:pPr>
      <w:ind w:firstLine="0"/>
    </w:pPr>
    <w:rPr>
      <w:sz w:val="20"/>
    </w:rPr>
  </w:style>
  <w:style w:type="paragraph" w:styleId="TOC4">
    <w:name w:val="toc 4"/>
    <w:basedOn w:val="Normal"/>
    <w:next w:val="Normal"/>
    <w:autoRedefine/>
    <w:uiPriority w:val="99"/>
    <w:rsid w:val="00C9237C"/>
    <w:pPr>
      <w:spacing w:after="0"/>
      <w:ind w:left="480"/>
    </w:pPr>
    <w:rPr>
      <w:sz w:val="20"/>
    </w:rPr>
  </w:style>
  <w:style w:type="paragraph" w:styleId="TOC5">
    <w:name w:val="toc 5"/>
    <w:basedOn w:val="Normal"/>
    <w:next w:val="Normal"/>
    <w:autoRedefine/>
    <w:uiPriority w:val="99"/>
    <w:rsid w:val="00C9237C"/>
    <w:pPr>
      <w:spacing w:after="100" w:line="276" w:lineRule="auto"/>
      <w:ind w:left="880"/>
    </w:pPr>
    <w:rPr>
      <w:sz w:val="22"/>
      <w:szCs w:val="22"/>
      <w:lang w:val="en-US"/>
    </w:rPr>
  </w:style>
  <w:style w:type="paragraph" w:styleId="TOC6">
    <w:name w:val="toc 6"/>
    <w:basedOn w:val="Normal"/>
    <w:next w:val="Normal"/>
    <w:autoRedefine/>
    <w:uiPriority w:val="99"/>
    <w:rsid w:val="00C9237C"/>
    <w:pPr>
      <w:spacing w:after="100" w:line="276" w:lineRule="auto"/>
      <w:ind w:left="1100"/>
    </w:pPr>
    <w:rPr>
      <w:sz w:val="22"/>
      <w:szCs w:val="22"/>
      <w:lang w:val="en-US"/>
    </w:rPr>
  </w:style>
  <w:style w:type="paragraph" w:styleId="TOC7">
    <w:name w:val="toc 7"/>
    <w:basedOn w:val="Normal"/>
    <w:next w:val="Normal"/>
    <w:autoRedefine/>
    <w:uiPriority w:val="99"/>
    <w:rsid w:val="00C9237C"/>
    <w:pPr>
      <w:spacing w:after="100" w:line="276" w:lineRule="auto"/>
      <w:ind w:left="1320"/>
    </w:pPr>
    <w:rPr>
      <w:sz w:val="22"/>
      <w:szCs w:val="22"/>
      <w:lang w:val="en-US"/>
    </w:rPr>
  </w:style>
  <w:style w:type="paragraph" w:styleId="TOC8">
    <w:name w:val="toc 8"/>
    <w:basedOn w:val="Normal"/>
    <w:next w:val="Normal"/>
    <w:autoRedefine/>
    <w:uiPriority w:val="99"/>
    <w:rsid w:val="00C9237C"/>
    <w:pPr>
      <w:spacing w:after="100" w:line="276" w:lineRule="auto"/>
      <w:ind w:left="1540"/>
    </w:pPr>
    <w:rPr>
      <w:sz w:val="22"/>
      <w:szCs w:val="22"/>
      <w:lang w:val="en-US"/>
    </w:rPr>
  </w:style>
  <w:style w:type="paragraph" w:styleId="TOC9">
    <w:name w:val="toc 9"/>
    <w:basedOn w:val="Normal"/>
    <w:next w:val="Normal"/>
    <w:autoRedefine/>
    <w:uiPriority w:val="99"/>
    <w:rsid w:val="00C9237C"/>
    <w:pPr>
      <w:spacing w:after="100" w:line="276" w:lineRule="auto"/>
      <w:ind w:left="1760"/>
    </w:pPr>
    <w:rPr>
      <w:sz w:val="22"/>
      <w:szCs w:val="22"/>
      <w:lang w:val="en-US"/>
    </w:rPr>
  </w:style>
  <w:style w:type="paragraph" w:styleId="TOCHeading">
    <w:name w:val="TOC Heading"/>
    <w:basedOn w:val="Heading1"/>
    <w:next w:val="Normal"/>
    <w:uiPriority w:val="39"/>
    <w:qFormat/>
    <w:rsid w:val="00EF782F"/>
    <w:pPr>
      <w:numPr>
        <w:numId w:val="0"/>
      </w:numPr>
      <w:spacing w:before="240"/>
      <w:outlineLvl w:val="9"/>
    </w:pPr>
    <w:rPr>
      <w:bCs/>
      <w:kern w:val="32"/>
      <w:szCs w:val="32"/>
    </w:rPr>
  </w:style>
  <w:style w:type="numbering" w:customStyle="1" w:styleId="SPRC-style">
    <w:name w:val="SPRC-style"/>
    <w:rsid w:val="00C9237C"/>
    <w:pPr>
      <w:numPr>
        <w:numId w:val="5"/>
      </w:numPr>
    </w:pPr>
  </w:style>
  <w:style w:type="numbering" w:customStyle="1" w:styleId="SPRC-NEW">
    <w:name w:val="SPRC-NEW"/>
    <w:rsid w:val="00C9237C"/>
    <w:pPr>
      <w:numPr>
        <w:numId w:val="4"/>
      </w:numPr>
    </w:pPr>
  </w:style>
  <w:style w:type="paragraph" w:customStyle="1" w:styleId="contentbasic">
    <w:name w:val="content basic"/>
    <w:basedOn w:val="TOC1"/>
    <w:link w:val="contentbasicChar"/>
    <w:qFormat/>
    <w:rsid w:val="007415C9"/>
    <w:pPr>
      <w:keepLines w:val="0"/>
      <w:tabs>
        <w:tab w:val="clear" w:pos="567"/>
        <w:tab w:val="clear" w:pos="8364"/>
        <w:tab w:val="right" w:leader="dot" w:pos="8931"/>
      </w:tabs>
      <w:spacing w:before="120" w:after="200" w:line="276" w:lineRule="auto"/>
      <w:ind w:left="0" w:right="0" w:firstLine="0"/>
    </w:pPr>
    <w:rPr>
      <w:rFonts w:eastAsia="Times New Roman" w:cs="Arial"/>
      <w:b w:val="0"/>
      <w:bCs/>
      <w:noProof w:val="0"/>
      <w:sz w:val="22"/>
      <w:szCs w:val="22"/>
      <w:lang w:val="en-US" w:bidi="en-US"/>
    </w:rPr>
  </w:style>
  <w:style w:type="character" w:customStyle="1" w:styleId="contentbasicChar">
    <w:name w:val="content basic Char"/>
    <w:link w:val="contentbasic"/>
    <w:rsid w:val="007415C9"/>
    <w:rPr>
      <w:rFonts w:ascii="Arial" w:eastAsia="Times New Roman" w:hAnsi="Arial" w:cs="Arial"/>
      <w:bCs/>
      <w:lang w:val="en-US" w:bidi="en-US"/>
    </w:rPr>
  </w:style>
  <w:style w:type="character" w:customStyle="1" w:styleId="BodytextChar">
    <w:name w:val="Body text Char"/>
    <w:link w:val="BodyText1"/>
    <w:locked/>
    <w:rsid w:val="0054744C"/>
    <w:rPr>
      <w:rFonts w:ascii="Arial" w:eastAsia="SimSun" w:hAnsi="Arial" w:cs="Times New Roman"/>
      <w:sz w:val="24"/>
      <w:szCs w:val="20"/>
    </w:rPr>
  </w:style>
  <w:style w:type="paragraph" w:customStyle="1" w:styleId="1-Heading1">
    <w:name w:val="1 - Heading 1"/>
    <w:basedOn w:val="Normal"/>
    <w:qFormat/>
    <w:rsid w:val="00F07622"/>
    <w:pPr>
      <w:numPr>
        <w:numId w:val="7"/>
      </w:numPr>
      <w:pBdr>
        <w:bottom w:val="single" w:sz="12" w:space="1" w:color="D9D9D9"/>
      </w:pBdr>
      <w:tabs>
        <w:tab w:val="right" w:leader="dot" w:pos="8931"/>
      </w:tabs>
      <w:spacing w:before="240" w:after="200" w:line="276" w:lineRule="auto"/>
    </w:pPr>
    <w:rPr>
      <w:rFonts w:eastAsia="Times New Roman"/>
      <w:b/>
      <w:bCs/>
      <w:lang w:val="en-US" w:bidi="en-US"/>
    </w:rPr>
  </w:style>
  <w:style w:type="paragraph" w:customStyle="1" w:styleId="Heading3Proposals">
    <w:name w:val="Heading 3 Proposals"/>
    <w:basedOn w:val="Normal"/>
    <w:rsid w:val="00F07622"/>
    <w:pPr>
      <w:numPr>
        <w:ilvl w:val="2"/>
        <w:numId w:val="7"/>
      </w:numPr>
      <w:spacing w:after="200" w:line="276" w:lineRule="auto"/>
      <w:ind w:left="1854"/>
      <w:jc w:val="both"/>
    </w:pPr>
    <w:rPr>
      <w:rFonts w:eastAsia="Times New Roman" w:cs="Arial"/>
      <w:b/>
      <w:szCs w:val="24"/>
    </w:rPr>
  </w:style>
  <w:style w:type="paragraph" w:customStyle="1" w:styleId="2-Heading2">
    <w:name w:val="2 - Heading 2"/>
    <w:basedOn w:val="1-Heading1"/>
    <w:next w:val="Normal"/>
    <w:qFormat/>
    <w:rsid w:val="00F07622"/>
    <w:pPr>
      <w:numPr>
        <w:ilvl w:val="1"/>
      </w:numPr>
      <w:pBdr>
        <w:bottom w:val="none" w:sz="0" w:space="0" w:color="auto"/>
      </w:pBdr>
    </w:pPr>
  </w:style>
  <w:style w:type="character" w:customStyle="1" w:styleId="A1">
    <w:name w:val="A1"/>
    <w:uiPriority w:val="99"/>
    <w:rsid w:val="00CF5C41"/>
    <w:rPr>
      <w:rFonts w:cs="ITC Garamond Std Lt"/>
      <w:color w:val="221E1F"/>
      <w:sz w:val="20"/>
      <w:szCs w:val="20"/>
    </w:rPr>
  </w:style>
  <w:style w:type="paragraph" w:customStyle="1" w:styleId="BodyText20">
    <w:name w:val="Body Text2"/>
    <w:basedOn w:val="Normal"/>
    <w:qFormat/>
    <w:rsid w:val="001422DD"/>
    <w:pPr>
      <w:spacing w:before="120" w:after="180" w:line="264" w:lineRule="auto"/>
    </w:pPr>
    <w:rPr>
      <w:rFonts w:ascii="Arial MT Std Light" w:hAnsi="Arial MT Std Light"/>
      <w:sz w:val="20"/>
    </w:rPr>
  </w:style>
  <w:style w:type="table" w:customStyle="1" w:styleId="TableGrid3">
    <w:name w:val="Table Grid3"/>
    <w:basedOn w:val="TableNormal"/>
    <w:next w:val="TableGrid"/>
    <w:uiPriority w:val="99"/>
    <w:rsid w:val="00A9166A"/>
    <w:pPr>
      <w:spacing w:after="0" w:line="240" w:lineRule="auto"/>
    </w:pPr>
    <w:rPr>
      <w:rFonts w:ascii="Verdana" w:eastAsia="Times New Roman" w:hAnsi="Verdan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835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D0F2A"/>
    <w:pPr>
      <w:spacing w:after="0" w:line="240" w:lineRule="auto"/>
    </w:pPr>
    <w:rPr>
      <w:rFonts w:ascii="Helvetica" w:eastAsia="SimSun" w:hAnsi="Helvetica" w:cs="Times New Roman"/>
      <w:sz w:val="24"/>
      <w:szCs w:val="20"/>
    </w:rPr>
  </w:style>
  <w:style w:type="numbering" w:customStyle="1" w:styleId="Lists">
    <w:name w:val="Lists"/>
    <w:uiPriority w:val="99"/>
    <w:rsid w:val="00BF15D6"/>
    <w:pPr>
      <w:numPr>
        <w:numId w:val="46"/>
      </w:numPr>
    </w:pPr>
  </w:style>
  <w:style w:type="paragraph" w:customStyle="1" w:styleId="Acknowledgement">
    <w:name w:val="Acknowledgement"/>
    <w:basedOn w:val="Normal"/>
    <w:uiPriority w:val="39"/>
    <w:rsid w:val="00BF15D6"/>
    <w:pPr>
      <w:keepLines/>
      <w:tabs>
        <w:tab w:val="left" w:pos="357"/>
      </w:tabs>
      <w:spacing w:before="40" w:after="120" w:line="276" w:lineRule="auto"/>
    </w:pPr>
    <w:rPr>
      <w:rFonts w:eastAsiaTheme="minorHAnsi" w:cstheme="minorBidi"/>
      <w:sz w:val="20"/>
      <w:szCs w:val="22"/>
    </w:rPr>
  </w:style>
  <w:style w:type="paragraph" w:customStyle="1" w:styleId="Acknowledgementtext">
    <w:name w:val="Acknowledgement text"/>
    <w:basedOn w:val="Normal"/>
    <w:uiPriority w:val="39"/>
    <w:rsid w:val="00BF15D6"/>
    <w:pPr>
      <w:keepLines/>
      <w:tabs>
        <w:tab w:val="num" w:pos="360"/>
      </w:tabs>
      <w:spacing w:before="120" w:after="120" w:line="276" w:lineRule="auto"/>
      <w:ind w:right="3969"/>
    </w:pPr>
    <w:rPr>
      <w:rFonts w:eastAsiaTheme="minorHAnsi" w:cstheme="minorBidi"/>
      <w:sz w:val="20"/>
      <w:szCs w:val="22"/>
    </w:rPr>
  </w:style>
  <w:style w:type="paragraph" w:customStyle="1" w:styleId="AcknowledgementBold">
    <w:name w:val="Acknowledgement Bold"/>
    <w:basedOn w:val="Acknowledgement"/>
    <w:uiPriority w:val="39"/>
    <w:rsid w:val="00BF15D6"/>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BF15D6"/>
    <w:pPr>
      <w:tabs>
        <w:tab w:val="clear" w:pos="357"/>
        <w:tab w:val="num" w:pos="360"/>
      </w:tabs>
      <w:spacing w:before="3960"/>
      <w:ind w:right="5103"/>
    </w:pPr>
    <w:rPr>
      <w:sz w:val="24"/>
    </w:rPr>
  </w:style>
  <w:style w:type="paragraph" w:customStyle="1" w:styleId="ExecSummaryHeading">
    <w:name w:val="Exec Summary Heading"/>
    <w:basedOn w:val="TOCHeading"/>
    <w:uiPriority w:val="39"/>
    <w:rsid w:val="00E4134D"/>
    <w:pPr>
      <w:pageBreakBefore w:val="0"/>
      <w:spacing w:before="0" w:after="360" w:line="276" w:lineRule="auto"/>
    </w:pPr>
    <w:rPr>
      <w:rFonts w:eastAsiaTheme="majorEastAsia" w:cstheme="majorBidi"/>
      <w:color w:val="4F81BD" w:themeColor="accent1"/>
      <w:kern w:val="0"/>
      <w:szCs w:val="28"/>
    </w:rPr>
  </w:style>
  <w:style w:type="paragraph" w:customStyle="1" w:styleId="Subheading">
    <w:name w:val="Subheading"/>
    <w:basedOn w:val="TableHeading"/>
    <w:link w:val="SubheadingChar"/>
    <w:qFormat/>
    <w:rsid w:val="00EF782F"/>
  </w:style>
  <w:style w:type="paragraph" w:customStyle="1" w:styleId="Subheading2">
    <w:name w:val="Subheading2"/>
    <w:basedOn w:val="Heading4"/>
    <w:link w:val="Subheading2Char"/>
    <w:qFormat/>
    <w:rsid w:val="00EF782F"/>
  </w:style>
  <w:style w:type="character" w:customStyle="1" w:styleId="CaptionChar">
    <w:name w:val="Caption Char"/>
    <w:basedOn w:val="DefaultParagraphFont"/>
    <w:link w:val="Caption"/>
    <w:rsid w:val="00EF782F"/>
    <w:rPr>
      <w:rFonts w:ascii="Arial" w:eastAsia="SimSun" w:hAnsi="Arial" w:cs="Times New Roman"/>
      <w:b/>
      <w:sz w:val="24"/>
      <w:szCs w:val="20"/>
    </w:rPr>
  </w:style>
  <w:style w:type="character" w:customStyle="1" w:styleId="TableHeadingChar">
    <w:name w:val="Table Heading Char"/>
    <w:basedOn w:val="CaptionChar"/>
    <w:link w:val="TableHeading"/>
    <w:rsid w:val="00EF782F"/>
    <w:rPr>
      <w:rFonts w:ascii="Arial" w:eastAsia="SimSun" w:hAnsi="Arial" w:cs="Times New Roman"/>
      <w:b/>
      <w:sz w:val="24"/>
      <w:szCs w:val="20"/>
    </w:rPr>
  </w:style>
  <w:style w:type="character" w:customStyle="1" w:styleId="SubheadingChar">
    <w:name w:val="Subheading Char"/>
    <w:basedOn w:val="TableHeadingChar"/>
    <w:link w:val="Subheading"/>
    <w:rsid w:val="00EF782F"/>
    <w:rPr>
      <w:rFonts w:ascii="Arial" w:eastAsia="SimSun" w:hAnsi="Arial" w:cs="Times New Roman"/>
      <w:b/>
      <w:sz w:val="24"/>
      <w:szCs w:val="20"/>
    </w:rPr>
  </w:style>
  <w:style w:type="table" w:customStyle="1" w:styleId="TableGrid4">
    <w:name w:val="Table Grid4"/>
    <w:basedOn w:val="TableNormal"/>
    <w:next w:val="TableGrid"/>
    <w:uiPriority w:val="59"/>
    <w:rsid w:val="00DD4B7E"/>
    <w:pPr>
      <w:spacing w:before="57" w:after="57"/>
      <w:jc w:val="center"/>
    </w:pPr>
    <w:rPr>
      <w:rFonts w:ascii="Arial" w:hAnsi="Arial"/>
      <w:color w:val="1F497D" w:themeColor="text2"/>
      <w:sz w:val="20"/>
    </w:rPr>
    <w:tblPr>
      <w:tblStyleRowBandSize w:val="1"/>
      <w:tblStyleColBandSize w:val="1"/>
      <w:tblBorders>
        <w:bottom w:val="single" w:sz="8" w:space="0" w:color="4F81BD" w:themeColor="accent1"/>
      </w:tblBorders>
      <w:tblCellMar>
        <w:left w:w="91" w:type="dxa"/>
        <w:right w:w="91" w:type="dxa"/>
      </w:tblCellMar>
    </w:tblPr>
    <w:tcPr>
      <w:shd w:val="clear" w:color="auto" w:fill="auto"/>
    </w:tcPr>
    <w:tblStylePr w:type="firstRow">
      <w:rPr>
        <w:rFonts w:ascii="Arial" w:hAnsi="Arial"/>
        <w:b/>
        <w:color w:val="1F497D" w:themeColor="text2"/>
        <w:sz w:val="20"/>
      </w:rPr>
      <w:tblPr/>
      <w:trPr>
        <w:tblHeader/>
      </w:trPr>
      <w:tcPr>
        <w:tcBorders>
          <w:top w:val="single" w:sz="4" w:space="0" w:color="4F81BD" w:themeColor="accent1"/>
          <w:left w:val="nil"/>
          <w:bottom w:val="single" w:sz="4" w:space="0" w:color="4F81BD"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4F81BD" w:themeColor="accent1"/>
          <w:left w:val="nil"/>
          <w:bottom w:val="single" w:sz="8" w:space="0" w:color="4F81BD"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DBE5F1"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DBE5F1" w:themeFill="accent1" w:themeFillTint="33"/>
      </w:tcPr>
    </w:tblStylePr>
  </w:style>
  <w:style w:type="character" w:customStyle="1" w:styleId="Subheading2Char">
    <w:name w:val="Subheading2 Char"/>
    <w:basedOn w:val="Heading4Char"/>
    <w:link w:val="Subheading2"/>
    <w:rsid w:val="00EF782F"/>
    <w:rPr>
      <w:rFonts w:ascii="Arial" w:eastAsia="SimSun" w:hAnsi="Arial" w:cs="Times New Roman"/>
      <w:i/>
      <w:sz w:val="24"/>
      <w:szCs w:val="20"/>
    </w:rPr>
  </w:style>
  <w:style w:type="table" w:customStyle="1" w:styleId="TableGrid5">
    <w:name w:val="Table Grid5"/>
    <w:basedOn w:val="TableNormal"/>
    <w:next w:val="TableGrid"/>
    <w:uiPriority w:val="59"/>
    <w:rsid w:val="00DD4B7E"/>
    <w:pPr>
      <w:spacing w:before="57" w:after="57"/>
      <w:jc w:val="center"/>
    </w:pPr>
    <w:rPr>
      <w:rFonts w:ascii="Arial" w:hAnsi="Arial"/>
      <w:color w:val="1F497D" w:themeColor="text2"/>
      <w:sz w:val="20"/>
    </w:rPr>
    <w:tblPr>
      <w:tblStyleRowBandSize w:val="1"/>
      <w:tblStyleColBandSize w:val="1"/>
      <w:tblBorders>
        <w:bottom w:val="single" w:sz="8" w:space="0" w:color="4F81BD" w:themeColor="accent1"/>
      </w:tblBorders>
      <w:tblCellMar>
        <w:left w:w="91" w:type="dxa"/>
        <w:right w:w="91" w:type="dxa"/>
      </w:tblCellMar>
    </w:tblPr>
    <w:tcPr>
      <w:shd w:val="clear" w:color="auto" w:fill="auto"/>
    </w:tcPr>
    <w:tblStylePr w:type="firstRow">
      <w:rPr>
        <w:rFonts w:ascii="Arial" w:hAnsi="Arial"/>
        <w:b/>
        <w:color w:val="1F497D" w:themeColor="text2"/>
        <w:sz w:val="20"/>
      </w:rPr>
      <w:tblPr/>
      <w:trPr>
        <w:tblHeader/>
      </w:trPr>
      <w:tcPr>
        <w:tcBorders>
          <w:top w:val="single" w:sz="4" w:space="0" w:color="4F81BD" w:themeColor="accent1"/>
          <w:left w:val="nil"/>
          <w:bottom w:val="single" w:sz="4" w:space="0" w:color="4F81BD"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4F81BD" w:themeColor="accent1"/>
          <w:left w:val="nil"/>
          <w:bottom w:val="single" w:sz="8" w:space="0" w:color="4F81BD"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DBE5F1"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caption" w:uiPriority="0" w:qFormat="1"/>
    <w:lsdException w:name="List Number" w:uiPriority="16" w:qFormat="1"/>
    <w:lsdException w:name="List Number 2" w:uiPriority="16" w:qFormat="1"/>
    <w:lsdException w:name="List Number 3" w:uiPriority="16"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F782F"/>
    <w:pPr>
      <w:spacing w:after="240" w:line="240" w:lineRule="auto"/>
    </w:pPr>
    <w:rPr>
      <w:rFonts w:ascii="Arial" w:eastAsia="SimSun" w:hAnsi="Arial" w:cs="Times New Roman"/>
      <w:sz w:val="24"/>
      <w:szCs w:val="20"/>
    </w:rPr>
  </w:style>
  <w:style w:type="paragraph" w:styleId="Heading1">
    <w:name w:val="heading 1"/>
    <w:basedOn w:val="Normal"/>
    <w:next w:val="BodyText"/>
    <w:link w:val="Heading1Char"/>
    <w:uiPriority w:val="99"/>
    <w:qFormat/>
    <w:rsid w:val="00EF782F"/>
    <w:pPr>
      <w:keepNext/>
      <w:pageBreakBefore/>
      <w:numPr>
        <w:numId w:val="48"/>
      </w:numPr>
      <w:spacing w:before="120"/>
      <w:ind w:left="0" w:firstLine="0"/>
      <w:outlineLvl w:val="0"/>
    </w:pPr>
    <w:rPr>
      <w:rFonts w:cs="Arial"/>
      <w:b/>
      <w:color w:val="E37222"/>
      <w:kern w:val="28"/>
      <w:sz w:val="40"/>
      <w:szCs w:val="40"/>
    </w:rPr>
  </w:style>
  <w:style w:type="paragraph" w:styleId="Heading2">
    <w:name w:val="heading 2"/>
    <w:basedOn w:val="Heading1"/>
    <w:next w:val="BodyText"/>
    <w:link w:val="Heading2Char"/>
    <w:uiPriority w:val="99"/>
    <w:qFormat/>
    <w:rsid w:val="00320269"/>
    <w:pPr>
      <w:pageBreakBefore w:val="0"/>
      <w:numPr>
        <w:ilvl w:val="1"/>
        <w:numId w:val="3"/>
      </w:numPr>
      <w:tabs>
        <w:tab w:val="clear" w:pos="576"/>
        <w:tab w:val="num" w:pos="851"/>
      </w:tabs>
      <w:spacing w:before="240" w:after="120"/>
      <w:ind w:left="851" w:hanging="851"/>
      <w:outlineLvl w:val="1"/>
    </w:pPr>
    <w:rPr>
      <w:sz w:val="28"/>
    </w:rPr>
  </w:style>
  <w:style w:type="paragraph" w:styleId="Heading3">
    <w:name w:val="heading 3"/>
    <w:basedOn w:val="Normal"/>
    <w:next w:val="BodyText"/>
    <w:link w:val="Heading3Char"/>
    <w:uiPriority w:val="99"/>
    <w:qFormat/>
    <w:rsid w:val="00C9237C"/>
    <w:pPr>
      <w:keepNext/>
      <w:spacing w:after="120"/>
      <w:outlineLvl w:val="2"/>
    </w:pPr>
    <w:rPr>
      <w:b/>
    </w:rPr>
  </w:style>
  <w:style w:type="paragraph" w:styleId="Heading4">
    <w:name w:val="heading 4"/>
    <w:basedOn w:val="Normal"/>
    <w:next w:val="BodyText"/>
    <w:link w:val="Heading4Char"/>
    <w:uiPriority w:val="99"/>
    <w:qFormat/>
    <w:rsid w:val="00C9237C"/>
    <w:pPr>
      <w:keepNext/>
      <w:outlineLvl w:val="3"/>
    </w:pPr>
    <w:rPr>
      <w:i/>
    </w:rPr>
  </w:style>
  <w:style w:type="paragraph" w:styleId="Heading5">
    <w:name w:val="heading 5"/>
    <w:basedOn w:val="Normal"/>
    <w:next w:val="BodyText"/>
    <w:link w:val="Heading5Char"/>
    <w:uiPriority w:val="99"/>
    <w:qFormat/>
    <w:rsid w:val="00C9237C"/>
    <w:pPr>
      <w:pageBreakBefore/>
      <w:numPr>
        <w:ilvl w:val="4"/>
        <w:numId w:val="3"/>
      </w:numPr>
      <w:outlineLvl w:val="4"/>
    </w:pPr>
    <w:rPr>
      <w:rFonts w:ascii="Times New Roman Bold" w:hAnsi="Times New Roman Bold"/>
      <w:b/>
      <w:sz w:val="28"/>
    </w:rPr>
  </w:style>
  <w:style w:type="paragraph" w:styleId="Heading6">
    <w:name w:val="heading 6"/>
    <w:aliases w:val="References"/>
    <w:basedOn w:val="Normal"/>
    <w:next w:val="BodyText"/>
    <w:link w:val="Heading6Char"/>
    <w:uiPriority w:val="99"/>
    <w:qFormat/>
    <w:rsid w:val="00C9237C"/>
    <w:pPr>
      <w:keepNext/>
      <w:outlineLvl w:val="5"/>
    </w:pPr>
    <w:rPr>
      <w:bCs/>
    </w:rPr>
  </w:style>
  <w:style w:type="paragraph" w:styleId="Heading7">
    <w:name w:val="heading 7"/>
    <w:aliases w:val="not numbered"/>
    <w:basedOn w:val="Heading1"/>
    <w:next w:val="BodyText"/>
    <w:link w:val="Heading7Char"/>
    <w:uiPriority w:val="99"/>
    <w:qFormat/>
    <w:rsid w:val="00C9237C"/>
    <w:pPr>
      <w:numPr>
        <w:numId w:val="0"/>
      </w:numPr>
      <w:outlineLvl w:val="6"/>
    </w:pPr>
    <w:rPr>
      <w:rFonts w:ascii="Times New Roman Bold" w:hAnsi="Times New Roman Bold"/>
    </w:rPr>
  </w:style>
  <w:style w:type="paragraph" w:styleId="Heading8">
    <w:name w:val="heading 8"/>
    <w:basedOn w:val="Normal"/>
    <w:next w:val="Normal"/>
    <w:link w:val="Heading8Char"/>
    <w:uiPriority w:val="99"/>
    <w:qFormat/>
    <w:rsid w:val="00C9237C"/>
    <w:pPr>
      <w:numPr>
        <w:ilvl w:val="7"/>
        <w:numId w:val="3"/>
      </w:numPr>
      <w:spacing w:before="240" w:after="60"/>
      <w:outlineLvl w:val="7"/>
    </w:pPr>
    <w:rPr>
      <w:i/>
      <w:sz w:val="20"/>
    </w:rPr>
  </w:style>
  <w:style w:type="paragraph" w:styleId="Heading9">
    <w:name w:val="heading 9"/>
    <w:basedOn w:val="Normal"/>
    <w:next w:val="Normal"/>
    <w:link w:val="Heading9Char"/>
    <w:uiPriority w:val="99"/>
    <w:qFormat/>
    <w:rsid w:val="00C9237C"/>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C9237C"/>
  </w:style>
  <w:style w:type="paragraph" w:styleId="BodyText">
    <w:name w:val="Body Text"/>
    <w:aliases w:val="Carattere"/>
    <w:basedOn w:val="Normal"/>
    <w:link w:val="BodyTextChar0"/>
    <w:rsid w:val="00C9237C"/>
  </w:style>
  <w:style w:type="character" w:customStyle="1" w:styleId="BodyTextChar0">
    <w:name w:val="Body Text Char"/>
    <w:aliases w:val="Carattere Char"/>
    <w:basedOn w:val="DefaultParagraphFont"/>
    <w:link w:val="BodyText"/>
    <w:uiPriority w:val="99"/>
    <w:rsid w:val="00C9237C"/>
    <w:rPr>
      <w:rFonts w:ascii="Helvetica" w:eastAsia="SimSun" w:hAnsi="Helvetica" w:cs="Times New Roman"/>
      <w:sz w:val="24"/>
      <w:szCs w:val="20"/>
    </w:rPr>
  </w:style>
  <w:style w:type="character" w:customStyle="1" w:styleId="Heading1Char">
    <w:name w:val="Heading 1 Char"/>
    <w:basedOn w:val="DefaultParagraphFont"/>
    <w:link w:val="Heading1"/>
    <w:uiPriority w:val="99"/>
    <w:rsid w:val="00EF782F"/>
    <w:rPr>
      <w:rFonts w:ascii="Arial" w:eastAsia="SimSun" w:hAnsi="Arial" w:cs="Arial"/>
      <w:b/>
      <w:color w:val="E37222"/>
      <w:kern w:val="28"/>
      <w:sz w:val="40"/>
      <w:szCs w:val="40"/>
    </w:rPr>
  </w:style>
  <w:style w:type="character" w:customStyle="1" w:styleId="Heading2Char">
    <w:name w:val="Heading 2 Char"/>
    <w:basedOn w:val="DefaultParagraphFont"/>
    <w:link w:val="Heading2"/>
    <w:uiPriority w:val="99"/>
    <w:rsid w:val="00320269"/>
    <w:rPr>
      <w:rFonts w:ascii="Arial" w:eastAsia="SimSun" w:hAnsi="Arial" w:cs="Arial"/>
      <w:b/>
      <w:color w:val="E37222"/>
      <w:kern w:val="28"/>
      <w:sz w:val="28"/>
      <w:szCs w:val="40"/>
    </w:rPr>
  </w:style>
  <w:style w:type="character" w:customStyle="1" w:styleId="Heading3Char">
    <w:name w:val="Heading 3 Char"/>
    <w:basedOn w:val="DefaultParagraphFont"/>
    <w:link w:val="Heading3"/>
    <w:uiPriority w:val="99"/>
    <w:rsid w:val="00C9237C"/>
    <w:rPr>
      <w:rFonts w:ascii="Helvetica" w:eastAsia="SimSun" w:hAnsi="Helvetica" w:cs="Times New Roman"/>
      <w:b/>
      <w:sz w:val="24"/>
      <w:szCs w:val="20"/>
    </w:rPr>
  </w:style>
  <w:style w:type="character" w:customStyle="1" w:styleId="Heading4Char">
    <w:name w:val="Heading 4 Char"/>
    <w:basedOn w:val="DefaultParagraphFont"/>
    <w:link w:val="Heading4"/>
    <w:uiPriority w:val="99"/>
    <w:rsid w:val="00C9237C"/>
    <w:rPr>
      <w:rFonts w:ascii="Helvetica" w:eastAsia="SimSun" w:hAnsi="Helvetica" w:cs="Times New Roman"/>
      <w:i/>
      <w:sz w:val="24"/>
      <w:szCs w:val="20"/>
    </w:rPr>
  </w:style>
  <w:style w:type="character" w:customStyle="1" w:styleId="Heading5Char">
    <w:name w:val="Heading 5 Char"/>
    <w:basedOn w:val="DefaultParagraphFont"/>
    <w:link w:val="Heading5"/>
    <w:uiPriority w:val="99"/>
    <w:rsid w:val="00C9237C"/>
    <w:rPr>
      <w:rFonts w:ascii="Times New Roman Bold" w:eastAsia="SimSun" w:hAnsi="Times New Roman Bold" w:cs="Times New Roman"/>
      <w:b/>
      <w:sz w:val="28"/>
      <w:szCs w:val="20"/>
    </w:rPr>
  </w:style>
  <w:style w:type="character" w:customStyle="1" w:styleId="Heading6Char">
    <w:name w:val="Heading 6 Char"/>
    <w:aliases w:val="References Char"/>
    <w:basedOn w:val="DefaultParagraphFont"/>
    <w:link w:val="Heading6"/>
    <w:uiPriority w:val="99"/>
    <w:rsid w:val="00C9237C"/>
    <w:rPr>
      <w:rFonts w:ascii="Helvetica" w:eastAsia="SimSun" w:hAnsi="Helvetica" w:cs="Times New Roman"/>
      <w:bCs/>
      <w:sz w:val="24"/>
      <w:szCs w:val="20"/>
    </w:rPr>
  </w:style>
  <w:style w:type="character" w:customStyle="1" w:styleId="Heading7Char">
    <w:name w:val="Heading 7 Char"/>
    <w:aliases w:val="not numbered Char"/>
    <w:basedOn w:val="DefaultParagraphFont"/>
    <w:link w:val="Heading7"/>
    <w:uiPriority w:val="99"/>
    <w:rsid w:val="00C9237C"/>
    <w:rPr>
      <w:rFonts w:ascii="Times New Roman Bold" w:eastAsia="SimSun" w:hAnsi="Times New Roman Bold" w:cs="Times New Roman"/>
      <w:b/>
      <w:kern w:val="28"/>
      <w:sz w:val="28"/>
      <w:szCs w:val="20"/>
    </w:rPr>
  </w:style>
  <w:style w:type="character" w:customStyle="1" w:styleId="Heading8Char">
    <w:name w:val="Heading 8 Char"/>
    <w:basedOn w:val="DefaultParagraphFont"/>
    <w:link w:val="Heading8"/>
    <w:uiPriority w:val="99"/>
    <w:rsid w:val="00C9237C"/>
    <w:rPr>
      <w:rFonts w:ascii="Arial" w:eastAsia="SimSun" w:hAnsi="Arial" w:cs="Times New Roman"/>
      <w:i/>
      <w:sz w:val="20"/>
      <w:szCs w:val="20"/>
    </w:rPr>
  </w:style>
  <w:style w:type="character" w:customStyle="1" w:styleId="Heading9Char">
    <w:name w:val="Heading 9 Char"/>
    <w:basedOn w:val="DefaultParagraphFont"/>
    <w:link w:val="Heading9"/>
    <w:uiPriority w:val="99"/>
    <w:rsid w:val="00C9237C"/>
    <w:rPr>
      <w:rFonts w:ascii="Arial" w:eastAsia="SimSun" w:hAnsi="Arial" w:cs="Times New Roman"/>
      <w:b/>
      <w:i/>
      <w:sz w:val="18"/>
      <w:szCs w:val="20"/>
    </w:rPr>
  </w:style>
  <w:style w:type="paragraph" w:styleId="ListParagraph">
    <w:name w:val="List Paragraph"/>
    <w:basedOn w:val="Normal"/>
    <w:uiPriority w:val="34"/>
    <w:qFormat/>
    <w:rsid w:val="00DD4B7E"/>
    <w:pPr>
      <w:numPr>
        <w:numId w:val="50"/>
      </w:numPr>
      <w:ind w:left="924" w:hanging="357"/>
    </w:pPr>
  </w:style>
  <w:style w:type="paragraph" w:styleId="ListBullet">
    <w:name w:val="List Bullet"/>
    <w:basedOn w:val="BodyText"/>
    <w:uiPriority w:val="99"/>
    <w:rsid w:val="00C9237C"/>
    <w:pPr>
      <w:numPr>
        <w:numId w:val="1"/>
      </w:numPr>
      <w:spacing w:after="120"/>
    </w:pPr>
  </w:style>
  <w:style w:type="character" w:styleId="CommentReference">
    <w:name w:val="annotation reference"/>
    <w:basedOn w:val="DefaultParagraphFont"/>
    <w:uiPriority w:val="99"/>
    <w:rsid w:val="00C9237C"/>
    <w:rPr>
      <w:rFonts w:cs="Times New Roman"/>
      <w:sz w:val="16"/>
      <w:szCs w:val="16"/>
    </w:rPr>
  </w:style>
  <w:style w:type="paragraph" w:styleId="CommentText">
    <w:name w:val="annotation text"/>
    <w:basedOn w:val="Normal"/>
    <w:link w:val="CommentTextChar"/>
    <w:uiPriority w:val="99"/>
    <w:rsid w:val="00C9237C"/>
    <w:rPr>
      <w:sz w:val="20"/>
    </w:rPr>
  </w:style>
  <w:style w:type="character" w:customStyle="1" w:styleId="CommentTextChar">
    <w:name w:val="Comment Text Char"/>
    <w:basedOn w:val="DefaultParagraphFont"/>
    <w:link w:val="CommentText"/>
    <w:uiPriority w:val="99"/>
    <w:rsid w:val="00C9237C"/>
    <w:rPr>
      <w:rFonts w:ascii="Helvetica" w:eastAsia="SimSun" w:hAnsi="Helvetica" w:cs="Times New Roman"/>
      <w:sz w:val="20"/>
      <w:szCs w:val="20"/>
    </w:rPr>
  </w:style>
  <w:style w:type="paragraph" w:styleId="BalloonText">
    <w:name w:val="Balloon Text"/>
    <w:basedOn w:val="Normal"/>
    <w:link w:val="BalloonTextChar"/>
    <w:uiPriority w:val="99"/>
    <w:semiHidden/>
    <w:rsid w:val="00C92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7C"/>
    <w:rPr>
      <w:rFonts w:ascii="Tahoma" w:eastAsia="SimSun" w:hAnsi="Tahoma" w:cs="Tahoma"/>
      <w:sz w:val="16"/>
      <w:szCs w:val="16"/>
    </w:rPr>
  </w:style>
  <w:style w:type="paragraph" w:styleId="CommentSubject">
    <w:name w:val="annotation subject"/>
    <w:basedOn w:val="CommentText"/>
    <w:next w:val="CommentText"/>
    <w:link w:val="CommentSubjectChar"/>
    <w:uiPriority w:val="99"/>
    <w:rsid w:val="00C9237C"/>
    <w:rPr>
      <w:b/>
      <w:bCs/>
    </w:rPr>
  </w:style>
  <w:style w:type="character" w:customStyle="1" w:styleId="CommentSubjectChar">
    <w:name w:val="Comment Subject Char"/>
    <w:basedOn w:val="CommentTextChar"/>
    <w:link w:val="CommentSubject"/>
    <w:uiPriority w:val="99"/>
    <w:rsid w:val="00C9237C"/>
    <w:rPr>
      <w:rFonts w:ascii="Helvetica" w:eastAsia="SimSun" w:hAnsi="Helvetica" w:cs="Times New Roman"/>
      <w:b/>
      <w:bCs/>
      <w:sz w:val="20"/>
      <w:szCs w:val="20"/>
    </w:rPr>
  </w:style>
  <w:style w:type="paragraph" w:customStyle="1" w:styleId="Default">
    <w:name w:val="Default"/>
    <w:uiPriority w:val="99"/>
    <w:rsid w:val="00C9237C"/>
    <w:pPr>
      <w:autoSpaceDE w:val="0"/>
      <w:autoSpaceDN w:val="0"/>
      <w:adjustRightInd w:val="0"/>
      <w:spacing w:after="160" w:line="288" w:lineRule="auto"/>
      <w:ind w:left="2160"/>
    </w:pPr>
    <w:rPr>
      <w:rFonts w:ascii="Verdana" w:eastAsia="Times New Roman" w:hAnsi="Verdana" w:cs="Times New Roman"/>
      <w:color w:val="000000"/>
      <w:sz w:val="24"/>
      <w:szCs w:val="24"/>
      <w:lang w:val="en-US"/>
    </w:rPr>
  </w:style>
  <w:style w:type="paragraph" w:styleId="Footer">
    <w:name w:val="footer"/>
    <w:basedOn w:val="Normal"/>
    <w:link w:val="FooterChar"/>
    <w:uiPriority w:val="99"/>
    <w:rsid w:val="00C9237C"/>
    <w:pPr>
      <w:widowControl w:val="0"/>
      <w:tabs>
        <w:tab w:val="center" w:pos="4153"/>
        <w:tab w:val="right" w:pos="8306"/>
      </w:tabs>
    </w:pPr>
  </w:style>
  <w:style w:type="character" w:customStyle="1" w:styleId="FooterChar">
    <w:name w:val="Footer Char"/>
    <w:basedOn w:val="DefaultParagraphFont"/>
    <w:link w:val="Footer"/>
    <w:uiPriority w:val="99"/>
    <w:rsid w:val="00C9237C"/>
    <w:rPr>
      <w:rFonts w:ascii="Helvetica" w:eastAsia="SimSun" w:hAnsi="Helvetica" w:cs="Times New Roman"/>
      <w:sz w:val="24"/>
      <w:szCs w:val="20"/>
    </w:rPr>
  </w:style>
  <w:style w:type="paragraph" w:styleId="Header">
    <w:name w:val="header"/>
    <w:basedOn w:val="Normal"/>
    <w:link w:val="HeaderChar"/>
    <w:uiPriority w:val="99"/>
    <w:rsid w:val="00C9237C"/>
    <w:pPr>
      <w:tabs>
        <w:tab w:val="center" w:pos="4153"/>
        <w:tab w:val="right" w:pos="8306"/>
      </w:tabs>
    </w:pPr>
  </w:style>
  <w:style w:type="character" w:customStyle="1" w:styleId="HeaderChar">
    <w:name w:val="Header Char"/>
    <w:basedOn w:val="DefaultParagraphFont"/>
    <w:link w:val="Header"/>
    <w:uiPriority w:val="99"/>
    <w:rsid w:val="00C9237C"/>
    <w:rPr>
      <w:rFonts w:ascii="Helvetica" w:eastAsia="SimSun" w:hAnsi="Helvetica" w:cs="Times New Roman"/>
      <w:sz w:val="24"/>
      <w:szCs w:val="20"/>
    </w:rPr>
  </w:style>
  <w:style w:type="character" w:styleId="Hyperlink">
    <w:name w:val="Hyperlink"/>
    <w:basedOn w:val="DefaultParagraphFont"/>
    <w:uiPriority w:val="99"/>
    <w:rsid w:val="00C9237C"/>
    <w:rPr>
      <w:rFonts w:cs="Times New Roman"/>
      <w:color w:val="0000FF"/>
      <w:u w:val="single"/>
    </w:rPr>
  </w:style>
  <w:style w:type="paragraph" w:customStyle="1" w:styleId="Plain">
    <w:name w:val="Plain"/>
    <w:basedOn w:val="Normal"/>
    <w:uiPriority w:val="99"/>
    <w:rsid w:val="00C9237C"/>
    <w:pPr>
      <w:suppressAutoHyphens/>
      <w:spacing w:after="0"/>
    </w:pPr>
  </w:style>
  <w:style w:type="paragraph" w:styleId="TableofFigures">
    <w:name w:val="table of figures"/>
    <w:basedOn w:val="Normal"/>
    <w:next w:val="Normal"/>
    <w:uiPriority w:val="99"/>
    <w:rsid w:val="00C9237C"/>
    <w:pPr>
      <w:ind w:left="1134" w:hanging="1134"/>
    </w:pPr>
  </w:style>
  <w:style w:type="paragraph" w:styleId="TOC1">
    <w:name w:val="toc 1"/>
    <w:basedOn w:val="Normal"/>
    <w:next w:val="Normal"/>
    <w:uiPriority w:val="39"/>
    <w:rsid w:val="00C9237C"/>
    <w:pPr>
      <w:keepLines/>
      <w:tabs>
        <w:tab w:val="left" w:pos="567"/>
        <w:tab w:val="right" w:leader="dot" w:pos="8364"/>
      </w:tabs>
      <w:spacing w:before="60" w:after="0"/>
      <w:ind w:left="1077" w:right="369" w:hanging="1077"/>
    </w:pPr>
    <w:rPr>
      <w:b/>
      <w:noProof/>
    </w:rPr>
  </w:style>
  <w:style w:type="paragraph" w:styleId="TOC2">
    <w:name w:val="toc 2"/>
    <w:basedOn w:val="TOC1"/>
    <w:next w:val="Normal"/>
    <w:uiPriority w:val="39"/>
    <w:rsid w:val="00C9237C"/>
    <w:pPr>
      <w:spacing w:before="0"/>
      <w:ind w:left="1134" w:right="374" w:hanging="567"/>
    </w:pPr>
    <w:rPr>
      <w:b w:val="0"/>
      <w:sz w:val="22"/>
    </w:rPr>
  </w:style>
  <w:style w:type="character" w:styleId="PageNumber">
    <w:name w:val="page number"/>
    <w:basedOn w:val="DefaultParagraphFont"/>
    <w:uiPriority w:val="99"/>
    <w:semiHidden/>
    <w:rsid w:val="00C9237C"/>
    <w:rPr>
      <w:rFonts w:cs="Times New Roman"/>
    </w:rPr>
  </w:style>
  <w:style w:type="paragraph" w:customStyle="1" w:styleId="BasicParagraph">
    <w:name w:val="[Basic Paragraph]"/>
    <w:basedOn w:val="Normal"/>
    <w:uiPriority w:val="99"/>
    <w:rsid w:val="00C9237C"/>
    <w:pPr>
      <w:widowControl w:val="0"/>
      <w:autoSpaceDE w:val="0"/>
      <w:autoSpaceDN w:val="0"/>
      <w:adjustRightInd w:val="0"/>
      <w:spacing w:line="288" w:lineRule="auto"/>
      <w:textAlignment w:val="center"/>
    </w:pPr>
    <w:rPr>
      <w:color w:val="000000"/>
      <w:lang w:val="en-US"/>
    </w:rPr>
  </w:style>
  <w:style w:type="character" w:styleId="Strong">
    <w:name w:val="Strong"/>
    <w:basedOn w:val="DefaultParagraphFont"/>
    <w:uiPriority w:val="99"/>
    <w:qFormat/>
    <w:rsid w:val="00C9237C"/>
    <w:rPr>
      <w:rFonts w:ascii="Helvetica" w:hAnsi="Helvetica" w:cs="Times New Roman"/>
      <w:color w:val="000000"/>
      <w:spacing w:val="0"/>
      <w:sz w:val="24"/>
    </w:rPr>
  </w:style>
  <w:style w:type="paragraph" w:customStyle="1" w:styleId="TableNormal1">
    <w:name w:val="Table Normal1"/>
    <w:basedOn w:val="Normal"/>
    <w:link w:val="NormalTableChar"/>
    <w:uiPriority w:val="99"/>
    <w:rsid w:val="00C9237C"/>
    <w:pPr>
      <w:spacing w:before="60" w:after="60"/>
    </w:pPr>
    <w:rPr>
      <w:rFonts w:eastAsia="Times New Roman"/>
      <w:sz w:val="20"/>
    </w:rPr>
  </w:style>
  <w:style w:type="character" w:customStyle="1" w:styleId="NormalTableChar">
    <w:name w:val="Normal Table Char"/>
    <w:basedOn w:val="DefaultParagraphFont"/>
    <w:link w:val="TableNormal1"/>
    <w:uiPriority w:val="99"/>
    <w:locked/>
    <w:rsid w:val="00C9237C"/>
    <w:rPr>
      <w:rFonts w:ascii="Arial" w:eastAsia="Times New Roman" w:hAnsi="Arial" w:cs="Times New Roman"/>
      <w:sz w:val="20"/>
      <w:szCs w:val="20"/>
    </w:rPr>
  </w:style>
  <w:style w:type="paragraph" w:customStyle="1" w:styleId="TableHeading">
    <w:name w:val="Table Heading"/>
    <w:basedOn w:val="Caption"/>
    <w:next w:val="BodyText"/>
    <w:link w:val="TableHeadingChar"/>
    <w:rsid w:val="00C9237C"/>
  </w:style>
  <w:style w:type="paragraph" w:customStyle="1" w:styleId="TableText12">
    <w:name w:val="Table Text 12"/>
    <w:basedOn w:val="TableText10"/>
    <w:uiPriority w:val="99"/>
    <w:rsid w:val="00C9237C"/>
    <w:rPr>
      <w:sz w:val="24"/>
    </w:rPr>
  </w:style>
  <w:style w:type="table" w:customStyle="1" w:styleId="TableGrid1">
    <w:name w:val="Table Grid1"/>
    <w:uiPriority w:val="99"/>
    <w:rsid w:val="00C9237C"/>
    <w:pPr>
      <w:spacing w:after="0" w:line="240" w:lineRule="auto"/>
    </w:pPr>
    <w:rPr>
      <w:rFonts w:ascii="Verdana" w:eastAsia="Times New Roman" w:hAnsi="Verdana" w:cs="Times New Roman"/>
      <w:sz w:val="24"/>
      <w:szCs w:val="24"/>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9237C"/>
    <w:pPr>
      <w:spacing w:after="0" w:line="240" w:lineRule="auto"/>
    </w:pPr>
    <w:rPr>
      <w:rFonts w:ascii="Verdana" w:eastAsia="Times New Roman" w:hAnsi="Verdan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
    <w:uiPriority w:val="99"/>
    <w:rsid w:val="00C9237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lockQuote">
    <w:name w:val="Block Quote"/>
    <w:basedOn w:val="BodyText"/>
    <w:next w:val="BodyText"/>
    <w:uiPriority w:val="99"/>
    <w:rsid w:val="00C9237C"/>
    <w:pPr>
      <w:ind w:left="851" w:right="851"/>
    </w:pPr>
  </w:style>
  <w:style w:type="paragraph" w:styleId="BodyText2">
    <w:name w:val="Body Text 2"/>
    <w:basedOn w:val="Normal"/>
    <w:link w:val="BodyText2Char"/>
    <w:uiPriority w:val="99"/>
    <w:semiHidden/>
    <w:rsid w:val="00C9237C"/>
    <w:pPr>
      <w:spacing w:after="120" w:line="480" w:lineRule="auto"/>
    </w:pPr>
  </w:style>
  <w:style w:type="character" w:customStyle="1" w:styleId="BodyText2Char">
    <w:name w:val="Body Text 2 Char"/>
    <w:basedOn w:val="DefaultParagraphFont"/>
    <w:link w:val="BodyText2"/>
    <w:uiPriority w:val="99"/>
    <w:semiHidden/>
    <w:rsid w:val="00C9237C"/>
    <w:rPr>
      <w:rFonts w:ascii="Helvetica" w:eastAsia="SimSun" w:hAnsi="Helvetica" w:cs="Times New Roman"/>
      <w:sz w:val="24"/>
      <w:szCs w:val="20"/>
    </w:rPr>
  </w:style>
  <w:style w:type="character" w:styleId="BookTitle">
    <w:name w:val="Book Title"/>
    <w:basedOn w:val="DefaultParagraphFont"/>
    <w:uiPriority w:val="99"/>
    <w:qFormat/>
    <w:rsid w:val="00C9237C"/>
    <w:rPr>
      <w:rFonts w:ascii="Verdana" w:hAnsi="Verdana" w:cs="Times New Roman"/>
      <w:b/>
      <w:smallCaps/>
      <w:color w:val="17365D"/>
      <w:spacing w:val="10"/>
      <w:u w:val="single"/>
    </w:rPr>
  </w:style>
  <w:style w:type="paragraph" w:styleId="Caption">
    <w:name w:val="caption"/>
    <w:basedOn w:val="Normal"/>
    <w:next w:val="BodyText"/>
    <w:link w:val="CaptionChar"/>
    <w:qFormat/>
    <w:rsid w:val="00C9237C"/>
    <w:pPr>
      <w:keepNext/>
      <w:keepLines/>
      <w:outlineLvl w:val="4"/>
    </w:pPr>
    <w:rPr>
      <w:b/>
    </w:rPr>
  </w:style>
  <w:style w:type="table" w:styleId="ColorfulGrid-Accent6">
    <w:name w:val="Colorful Grid Accent 6"/>
    <w:basedOn w:val="TableNormal"/>
    <w:uiPriority w:val="99"/>
    <w:rsid w:val="00C9237C"/>
    <w:pPr>
      <w:spacing w:after="0" w:line="240" w:lineRule="auto"/>
    </w:pPr>
    <w:rPr>
      <w:rFonts w:ascii="Verdana" w:eastAsia="Times New Roman" w:hAnsi="Verdana" w:cs="Times New Roman"/>
      <w:color w:val="000000"/>
      <w:sz w:val="20"/>
      <w:szCs w:val="20"/>
      <w:lang w:eastAsia="en-AU"/>
    </w:rPr>
    <w:tblPr>
      <w:tblStyleRowBandSize w:val="1"/>
      <w:tblStyleColBandSize w:val="1"/>
      <w:tblBorders>
        <w:insideH w:val="single" w:sz="4" w:space="0" w:color="FFFFFF"/>
      </w:tblBorders>
    </w:tblPr>
    <w:tcPr>
      <w:shd w:val="clear" w:color="auto" w:fill="FCBED1"/>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styleId="ColorfulShading-Accent1">
    <w:name w:val="Colorful Shading Accent 1"/>
    <w:basedOn w:val="TableNormal"/>
    <w:uiPriority w:val="99"/>
    <w:rsid w:val="00C9237C"/>
    <w:pPr>
      <w:spacing w:after="0" w:line="240" w:lineRule="auto"/>
    </w:pPr>
    <w:rPr>
      <w:rFonts w:ascii="Verdana" w:eastAsia="Times New Roman" w:hAnsi="Verdana" w:cs="Times New Roman"/>
      <w:color w:val="000000"/>
      <w:sz w:val="20"/>
      <w:szCs w:val="20"/>
      <w:lang w:eastAsia="en-AU"/>
    </w:rPr>
    <w:tblPr>
      <w:tblStyleRowBandSize w:val="1"/>
      <w:tblStyleColBandSize w:val="1"/>
      <w:tblBorders>
        <w:top w:val="single" w:sz="24" w:space="0" w:color="3F58A8"/>
        <w:left w:val="single" w:sz="4" w:space="0" w:color="263C88"/>
        <w:bottom w:val="single" w:sz="4" w:space="0" w:color="263C88"/>
        <w:right w:val="single" w:sz="4" w:space="0" w:color="263C88"/>
        <w:insideH w:val="single" w:sz="4" w:space="0" w:color="FFFFFF"/>
        <w:insideV w:val="single" w:sz="4" w:space="0" w:color="FFFFFF"/>
      </w:tblBorders>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CoverHeading">
    <w:name w:val="Cover Heading"/>
    <w:basedOn w:val="Normal"/>
    <w:uiPriority w:val="99"/>
    <w:rsid w:val="00C9237C"/>
    <w:pPr>
      <w:spacing w:after="0"/>
    </w:pPr>
    <w:rPr>
      <w:rFonts w:ascii="Verdana" w:hAnsi="Verdana"/>
      <w:b/>
      <w:caps/>
      <w:sz w:val="40"/>
      <w:szCs w:val="40"/>
    </w:rPr>
  </w:style>
  <w:style w:type="table" w:styleId="DarkList-Accent6">
    <w:name w:val="Dark List Accent 6"/>
    <w:basedOn w:val="TableNormal"/>
    <w:uiPriority w:val="99"/>
    <w:rsid w:val="00C9237C"/>
    <w:pPr>
      <w:spacing w:after="0" w:line="240" w:lineRule="auto"/>
    </w:pPr>
    <w:rPr>
      <w:rFonts w:ascii="Verdana" w:eastAsia="Times New Roman" w:hAnsi="Verdana" w:cs="Times New Roman"/>
      <w:color w:val="FFFFFF"/>
      <w:sz w:val="20"/>
      <w:szCs w:val="20"/>
      <w:lang w:eastAsia="en-AU"/>
    </w:rPr>
    <w:tblPr>
      <w:tblStyleRowBandSize w:val="1"/>
      <w:tblStyleColBandSize w:val="1"/>
    </w:tblPr>
    <w:tcPr>
      <w:shd w:val="clear" w:color="auto" w:fill="AA063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4031B"/>
      </w:tcPr>
    </w:tblStylePr>
    <w:tblStylePr w:type="firstCol">
      <w:rPr>
        <w:rFonts w:cs="Times New Roman"/>
      </w:rPr>
      <w:tblPr/>
      <w:tcPr>
        <w:tcBorders>
          <w:top w:val="nil"/>
          <w:left w:val="nil"/>
          <w:bottom w:val="nil"/>
          <w:right w:val="single" w:sz="18" w:space="0" w:color="FFFFFF"/>
          <w:insideH w:val="nil"/>
          <w:insideV w:val="nil"/>
        </w:tcBorders>
        <w:shd w:val="clear" w:color="auto" w:fill="7F0429"/>
      </w:tcPr>
    </w:tblStylePr>
    <w:tblStylePr w:type="lastCol">
      <w:rPr>
        <w:rFonts w:cs="Times New Roman"/>
      </w:rPr>
      <w:tblPr/>
      <w:tcPr>
        <w:tcBorders>
          <w:top w:val="nil"/>
          <w:left w:val="single" w:sz="18" w:space="0" w:color="FFFFFF"/>
          <w:bottom w:val="nil"/>
          <w:right w:val="nil"/>
          <w:insideH w:val="nil"/>
          <w:insideV w:val="nil"/>
        </w:tcBorders>
        <w:shd w:val="clear" w:color="auto" w:fill="7F0429"/>
      </w:tcPr>
    </w:tblStylePr>
    <w:tblStylePr w:type="band1Vert">
      <w:rPr>
        <w:rFonts w:cs="Times New Roman"/>
      </w:rPr>
      <w:tblPr/>
      <w:tcPr>
        <w:tcBorders>
          <w:top w:val="nil"/>
          <w:left w:val="nil"/>
          <w:bottom w:val="nil"/>
          <w:right w:val="nil"/>
          <w:insideH w:val="nil"/>
          <w:insideV w:val="nil"/>
        </w:tcBorders>
        <w:shd w:val="clear" w:color="auto" w:fill="7F0429"/>
      </w:tcPr>
    </w:tblStylePr>
    <w:tblStylePr w:type="band1Horz">
      <w:rPr>
        <w:rFonts w:cs="Times New Roman"/>
      </w:rPr>
      <w:tblPr/>
      <w:tcPr>
        <w:tcBorders>
          <w:top w:val="nil"/>
          <w:left w:val="nil"/>
          <w:bottom w:val="nil"/>
          <w:right w:val="nil"/>
          <w:insideH w:val="nil"/>
          <w:insideV w:val="nil"/>
        </w:tcBorders>
        <w:shd w:val="clear" w:color="auto" w:fill="7F0429"/>
      </w:tcPr>
    </w:tblStylePr>
  </w:style>
  <w:style w:type="paragraph" w:styleId="DocumentMap">
    <w:name w:val="Document Map"/>
    <w:basedOn w:val="Normal"/>
    <w:link w:val="DocumentMapChar"/>
    <w:uiPriority w:val="99"/>
    <w:semiHidden/>
    <w:rsid w:val="00C9237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237C"/>
    <w:rPr>
      <w:rFonts w:ascii="Tahoma" w:eastAsia="SimSun" w:hAnsi="Tahoma" w:cs="Tahoma"/>
      <w:sz w:val="16"/>
      <w:szCs w:val="16"/>
    </w:rPr>
  </w:style>
  <w:style w:type="character" w:styleId="Emphasis">
    <w:name w:val="Emphasis"/>
    <w:basedOn w:val="DefaultParagraphFont"/>
    <w:uiPriority w:val="99"/>
    <w:qFormat/>
    <w:rsid w:val="00C9237C"/>
    <w:rPr>
      <w:rFonts w:cs="Times New Roman"/>
      <w:i/>
      <w:iCs/>
    </w:rPr>
  </w:style>
  <w:style w:type="character" w:styleId="EndnoteReference">
    <w:name w:val="endnote reference"/>
    <w:basedOn w:val="DefaultParagraphFont"/>
    <w:uiPriority w:val="99"/>
    <w:semiHidden/>
    <w:rsid w:val="00C9237C"/>
    <w:rPr>
      <w:rFonts w:cs="Times New Roman"/>
      <w:vertAlign w:val="superscript"/>
    </w:rPr>
  </w:style>
  <w:style w:type="paragraph" w:styleId="EndnoteText">
    <w:name w:val="endnote text"/>
    <w:basedOn w:val="Normal"/>
    <w:link w:val="EndnoteTextChar"/>
    <w:uiPriority w:val="99"/>
    <w:semiHidden/>
    <w:rsid w:val="00C9237C"/>
    <w:rPr>
      <w:sz w:val="20"/>
    </w:rPr>
  </w:style>
  <w:style w:type="character" w:customStyle="1" w:styleId="EndnoteTextChar">
    <w:name w:val="Endnote Text Char"/>
    <w:basedOn w:val="DefaultParagraphFont"/>
    <w:link w:val="EndnoteText"/>
    <w:uiPriority w:val="99"/>
    <w:semiHidden/>
    <w:rsid w:val="00C9237C"/>
    <w:rPr>
      <w:rFonts w:ascii="Helvetica" w:eastAsia="SimSun" w:hAnsi="Helvetica" w:cs="Times New Roman"/>
      <w:sz w:val="20"/>
      <w:szCs w:val="20"/>
    </w:rPr>
  </w:style>
  <w:style w:type="paragraph" w:customStyle="1" w:styleId="FigureHeading">
    <w:name w:val="Figure Heading"/>
    <w:basedOn w:val="Caption"/>
    <w:next w:val="BodyText"/>
    <w:uiPriority w:val="99"/>
    <w:rsid w:val="00C9237C"/>
  </w:style>
  <w:style w:type="paragraph" w:customStyle="1" w:styleId="Flowchart">
    <w:name w:val="Flow chart"/>
    <w:basedOn w:val="Normal"/>
    <w:uiPriority w:val="99"/>
    <w:rsid w:val="00C9237C"/>
    <w:pPr>
      <w:jc w:val="both"/>
    </w:pPr>
    <w:rPr>
      <w:lang w:eastAsia="zh-CN"/>
    </w:rPr>
  </w:style>
  <w:style w:type="character" w:styleId="FollowedHyperlink">
    <w:name w:val="FollowedHyperlink"/>
    <w:basedOn w:val="DefaultParagraphFont"/>
    <w:uiPriority w:val="99"/>
    <w:semiHidden/>
    <w:rsid w:val="00C9237C"/>
    <w:rPr>
      <w:rFonts w:cs="Times New Roman"/>
      <w:color w:val="800080"/>
      <w:u w:val="single"/>
    </w:rPr>
  </w:style>
  <w:style w:type="character" w:styleId="FootnoteReference">
    <w:name w:val="footnote reference"/>
    <w:basedOn w:val="DefaultParagraphFont"/>
    <w:uiPriority w:val="99"/>
    <w:semiHidden/>
    <w:rsid w:val="00C9237C"/>
    <w:rPr>
      <w:rFonts w:cs="Times New Roman"/>
      <w:vertAlign w:val="superscript"/>
    </w:rPr>
  </w:style>
  <w:style w:type="paragraph" w:styleId="FootnoteText">
    <w:name w:val="footnote text"/>
    <w:basedOn w:val="Normal"/>
    <w:link w:val="FootnoteTextChar"/>
    <w:rsid w:val="00C9237C"/>
    <w:pPr>
      <w:spacing w:after="200"/>
      <w:ind w:left="284" w:hanging="284"/>
      <w:jc w:val="both"/>
    </w:pPr>
    <w:rPr>
      <w:sz w:val="20"/>
    </w:rPr>
  </w:style>
  <w:style w:type="character" w:customStyle="1" w:styleId="FootnoteTextChar">
    <w:name w:val="Footnote Text Char"/>
    <w:basedOn w:val="DefaultParagraphFont"/>
    <w:link w:val="FootnoteText"/>
    <w:rsid w:val="00C9237C"/>
    <w:rPr>
      <w:rFonts w:ascii="Helvetica" w:eastAsia="SimSun" w:hAnsi="Helvetica" w:cs="Times New Roman"/>
      <w:sz w:val="20"/>
      <w:szCs w:val="20"/>
    </w:rPr>
  </w:style>
  <w:style w:type="paragraph" w:customStyle="1" w:styleId="FootnoteText1">
    <w:name w:val="Footnote Text1"/>
    <w:basedOn w:val="BodyText"/>
    <w:next w:val="FootnoteText"/>
    <w:autoRedefine/>
    <w:uiPriority w:val="99"/>
    <w:rsid w:val="00C9237C"/>
    <w:pPr>
      <w:spacing w:after="0"/>
    </w:pPr>
    <w:rPr>
      <w:sz w:val="20"/>
      <w:szCs w:val="24"/>
    </w:rPr>
  </w:style>
  <w:style w:type="paragraph" w:customStyle="1" w:styleId="Heading0">
    <w:name w:val="Heading 0"/>
    <w:basedOn w:val="Normal"/>
    <w:uiPriority w:val="99"/>
    <w:rsid w:val="00C9237C"/>
    <w:rPr>
      <w:b/>
      <w:sz w:val="32"/>
    </w:rPr>
  </w:style>
  <w:style w:type="character" w:styleId="IntenseEmphasis">
    <w:name w:val="Intense Emphasis"/>
    <w:basedOn w:val="DefaultParagraphFont"/>
    <w:uiPriority w:val="99"/>
    <w:qFormat/>
    <w:rsid w:val="00C9237C"/>
    <w:rPr>
      <w:rFonts w:cs="Times New Roman"/>
      <w:b/>
      <w:smallCaps/>
      <w:color w:val="263C88"/>
      <w:spacing w:val="40"/>
    </w:rPr>
  </w:style>
  <w:style w:type="paragraph" w:styleId="IntenseQuote">
    <w:name w:val="Intense Quote"/>
    <w:basedOn w:val="Normal"/>
    <w:next w:val="Normal"/>
    <w:link w:val="IntenseQuoteChar"/>
    <w:uiPriority w:val="99"/>
    <w:qFormat/>
    <w:rsid w:val="00C9237C"/>
    <w:pPr>
      <w:pBdr>
        <w:top w:val="single" w:sz="4" w:space="12" w:color="3A59C8"/>
        <w:left w:val="single" w:sz="4" w:space="15" w:color="3A59C8"/>
        <w:bottom w:val="single" w:sz="12" w:space="10" w:color="1C2C65"/>
        <w:right w:val="single" w:sz="12" w:space="15" w:color="1C2C65"/>
        <w:between w:val="single" w:sz="4" w:space="12" w:color="3A59C8"/>
        <w:bar w:val="single" w:sz="4" w:color="3A59C8"/>
      </w:pBdr>
      <w:spacing w:line="300" w:lineRule="auto"/>
      <w:ind w:left="2506" w:right="432"/>
    </w:pPr>
    <w:rPr>
      <w:rFonts w:ascii="Verdana" w:hAnsi="Verdana"/>
      <w:smallCaps/>
      <w:color w:val="1C2C65"/>
    </w:rPr>
  </w:style>
  <w:style w:type="character" w:customStyle="1" w:styleId="IntenseQuoteChar">
    <w:name w:val="Intense Quote Char"/>
    <w:basedOn w:val="DefaultParagraphFont"/>
    <w:link w:val="IntenseQuote"/>
    <w:uiPriority w:val="99"/>
    <w:rsid w:val="00C9237C"/>
    <w:rPr>
      <w:rFonts w:ascii="Verdana" w:eastAsia="SimSun" w:hAnsi="Verdana" w:cs="Times New Roman"/>
      <w:smallCaps/>
      <w:color w:val="1C2C65"/>
      <w:sz w:val="24"/>
      <w:szCs w:val="20"/>
    </w:rPr>
  </w:style>
  <w:style w:type="character" w:styleId="IntenseReference">
    <w:name w:val="Intense Reference"/>
    <w:basedOn w:val="DefaultParagraphFont"/>
    <w:uiPriority w:val="99"/>
    <w:qFormat/>
    <w:rsid w:val="00C9237C"/>
    <w:rPr>
      <w:rFonts w:ascii="Verdana" w:hAnsi="Verdana" w:cs="Times New Roman"/>
      <w:b/>
      <w:i/>
      <w:smallCaps/>
      <w:color w:val="17365D"/>
      <w:spacing w:val="20"/>
    </w:rPr>
  </w:style>
  <w:style w:type="table" w:customStyle="1" w:styleId="LightList-Accent11">
    <w:name w:val="Light List - Accent 11"/>
    <w:uiPriority w:val="99"/>
    <w:rsid w:val="00C9237C"/>
    <w:pPr>
      <w:spacing w:after="0" w:line="240" w:lineRule="auto"/>
    </w:pPr>
    <w:rPr>
      <w:rFonts w:ascii="Verdana" w:eastAsia="Times New Roman" w:hAnsi="Verdana" w:cs="Times New Roman"/>
      <w:sz w:val="20"/>
      <w:szCs w:val="20"/>
      <w:lang w:eastAsia="en-AU"/>
    </w:rPr>
    <w:tblPr>
      <w:tblStyleRowBandSize w:val="1"/>
      <w:tblStyleColBandSize w:val="1"/>
      <w:tblInd w:w="0" w:type="dxa"/>
      <w:tblBorders>
        <w:top w:val="single" w:sz="8" w:space="0" w:color="263C88"/>
        <w:left w:val="single" w:sz="8" w:space="0" w:color="263C88"/>
        <w:bottom w:val="single" w:sz="8" w:space="0" w:color="263C88"/>
        <w:right w:val="single" w:sz="8" w:space="0" w:color="263C88"/>
      </w:tblBorders>
      <w:tblCellMar>
        <w:top w:w="0" w:type="dxa"/>
        <w:left w:w="108" w:type="dxa"/>
        <w:bottom w:w="0" w:type="dxa"/>
        <w:right w:w="108" w:type="dxa"/>
      </w:tblCellMar>
    </w:tblPr>
  </w:style>
  <w:style w:type="table" w:styleId="LightList-Accent2">
    <w:name w:val="Light List Accent 2"/>
    <w:basedOn w:val="TableNormal"/>
    <w:uiPriority w:val="99"/>
    <w:rsid w:val="00C9237C"/>
    <w:pPr>
      <w:spacing w:after="0" w:line="240" w:lineRule="auto"/>
    </w:pPr>
    <w:rPr>
      <w:rFonts w:ascii="Verdana" w:eastAsia="Times New Roman" w:hAnsi="Verdana" w:cs="Times New Roman"/>
      <w:sz w:val="20"/>
      <w:szCs w:val="20"/>
      <w:lang w:eastAsia="en-AU"/>
    </w:rPr>
    <w:tblPr>
      <w:tblStyleRowBandSize w:val="1"/>
      <w:tblStyleColBandSize w:val="1"/>
      <w:tblBorders>
        <w:top w:val="single" w:sz="8" w:space="0" w:color="3F58A8"/>
        <w:left w:val="single" w:sz="8" w:space="0" w:color="3F58A8"/>
        <w:bottom w:val="single" w:sz="8" w:space="0" w:color="3F58A8"/>
        <w:right w:val="single" w:sz="8" w:space="0" w:color="3F58A8"/>
      </w:tblBorders>
    </w:tblPr>
    <w:tblStylePr w:type="firstRow">
      <w:pPr>
        <w:spacing w:before="0" w:after="0"/>
      </w:pPr>
      <w:rPr>
        <w:rFonts w:cs="Times New Roman"/>
        <w:b/>
        <w:bCs/>
        <w:color w:val="FFFFFF"/>
      </w:rPr>
      <w:tblPr/>
      <w:tcPr>
        <w:shd w:val="clear" w:color="auto" w:fill="3F58A8"/>
      </w:tcPr>
    </w:tblStylePr>
    <w:tblStylePr w:type="lastRow">
      <w:pPr>
        <w:spacing w:before="0" w:after="0"/>
      </w:pPr>
      <w:rPr>
        <w:rFonts w:cs="Times New Roman"/>
        <w:b/>
        <w:bCs/>
      </w:rPr>
      <w:tblPr/>
      <w:tcPr>
        <w:tcBorders>
          <w:top w:val="double" w:sz="6" w:space="0" w:color="3F58A8"/>
          <w:left w:val="single" w:sz="8" w:space="0" w:color="3F58A8"/>
          <w:bottom w:val="single" w:sz="8" w:space="0" w:color="3F58A8"/>
          <w:right w:val="single" w:sz="8" w:space="0" w:color="3F58A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F58A8"/>
          <w:left w:val="single" w:sz="8" w:space="0" w:color="3F58A8"/>
          <w:bottom w:val="single" w:sz="8" w:space="0" w:color="3F58A8"/>
          <w:right w:val="single" w:sz="8" w:space="0" w:color="3F58A8"/>
        </w:tcBorders>
      </w:tcPr>
    </w:tblStylePr>
    <w:tblStylePr w:type="band1Horz">
      <w:rPr>
        <w:rFonts w:cs="Times New Roman"/>
      </w:rPr>
      <w:tblPr/>
      <w:tcPr>
        <w:tcBorders>
          <w:top w:val="single" w:sz="8" w:space="0" w:color="3F58A8"/>
          <w:left w:val="single" w:sz="8" w:space="0" w:color="3F58A8"/>
          <w:bottom w:val="single" w:sz="8" w:space="0" w:color="3F58A8"/>
          <w:right w:val="single" w:sz="8" w:space="0" w:color="3F58A8"/>
        </w:tcBorders>
      </w:tcPr>
    </w:tblStylePr>
  </w:style>
  <w:style w:type="table" w:styleId="LightShading-Accent4">
    <w:name w:val="Light Shading Accent 4"/>
    <w:basedOn w:val="TableNormal"/>
    <w:uiPriority w:val="99"/>
    <w:rsid w:val="00C9237C"/>
    <w:pPr>
      <w:spacing w:after="0" w:line="240" w:lineRule="auto"/>
    </w:pPr>
    <w:rPr>
      <w:rFonts w:ascii="Verdana" w:eastAsia="Times New Roman" w:hAnsi="Verdana" w:cs="Times New Roman"/>
      <w:color w:val="7E95CF"/>
      <w:sz w:val="20"/>
      <w:szCs w:val="20"/>
      <w:lang w:eastAsia="en-AU"/>
    </w:rPr>
    <w:tblPr>
      <w:tblStyleRowBandSize w:val="1"/>
      <w:tblStyleColBandSize w:val="1"/>
      <w:tblBorders>
        <w:top w:val="single" w:sz="8" w:space="0" w:color="D1D9EE"/>
        <w:bottom w:val="single" w:sz="8" w:space="0" w:color="D1D9EE"/>
      </w:tblBorders>
    </w:tblPr>
    <w:tblStylePr w:type="fir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la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3F5FA"/>
      </w:tcPr>
    </w:tblStylePr>
    <w:tblStylePr w:type="band1Horz">
      <w:rPr>
        <w:rFonts w:cs="Times New Roman"/>
      </w:rPr>
      <w:tblPr/>
      <w:tcPr>
        <w:tcBorders>
          <w:left w:val="nil"/>
          <w:right w:val="nil"/>
          <w:insideH w:val="nil"/>
          <w:insideV w:val="nil"/>
        </w:tcBorders>
        <w:shd w:val="clear" w:color="auto" w:fill="F3F5FA"/>
      </w:tcPr>
    </w:tblStylePr>
  </w:style>
  <w:style w:type="paragraph" w:styleId="ListNumber">
    <w:name w:val="List Number"/>
    <w:basedOn w:val="BodyText"/>
    <w:uiPriority w:val="16"/>
    <w:qFormat/>
    <w:rsid w:val="00C9237C"/>
    <w:pPr>
      <w:numPr>
        <w:numId w:val="2"/>
      </w:numPr>
      <w:tabs>
        <w:tab w:val="clear" w:pos="643"/>
        <w:tab w:val="num" w:pos="360"/>
      </w:tabs>
      <w:spacing w:after="120"/>
      <w:ind w:left="360"/>
    </w:pPr>
  </w:style>
  <w:style w:type="paragraph" w:customStyle="1" w:styleId="ListNumber1">
    <w:name w:val="List Number 1"/>
    <w:basedOn w:val="Normal"/>
    <w:uiPriority w:val="99"/>
    <w:rsid w:val="00C9237C"/>
  </w:style>
  <w:style w:type="paragraph" w:styleId="ListNumber2">
    <w:name w:val="List Number 2"/>
    <w:basedOn w:val="Normal"/>
    <w:uiPriority w:val="16"/>
    <w:qFormat/>
    <w:rsid w:val="00C9237C"/>
    <w:pPr>
      <w:contextualSpacing/>
    </w:pPr>
  </w:style>
  <w:style w:type="paragraph" w:styleId="ListNumber3">
    <w:name w:val="List Number 3"/>
    <w:basedOn w:val="Normal"/>
    <w:uiPriority w:val="16"/>
    <w:qFormat/>
    <w:rsid w:val="00C9237C"/>
    <w:pPr>
      <w:contextualSpacing/>
    </w:pPr>
  </w:style>
  <w:style w:type="table" w:styleId="MediumShading1-Accent3">
    <w:name w:val="Medium Shading 1 Accent 3"/>
    <w:basedOn w:val="TableNormal"/>
    <w:uiPriority w:val="99"/>
    <w:rsid w:val="00C9237C"/>
    <w:pPr>
      <w:spacing w:after="0" w:line="240" w:lineRule="auto"/>
    </w:pPr>
    <w:rPr>
      <w:rFonts w:ascii="Verdana" w:eastAsia="Times New Roman" w:hAnsi="Verdana" w:cs="Times New Roman"/>
      <w:sz w:val="20"/>
      <w:szCs w:val="20"/>
      <w:lang w:eastAsia="en-AU"/>
    </w:rPr>
    <w:tblPr>
      <w:tblStyleRowBandSize w:val="1"/>
      <w:tblStyleColBandSize w:val="1"/>
      <w:tblBorders>
        <w:top w:val="single" w:sz="8" w:space="0" w:color="auto"/>
        <w:bottom w:val="single" w:sz="8" w:space="0" w:color="auto"/>
      </w:tblBorders>
    </w:tblPr>
    <w:tblStylePr w:type="firstRow">
      <w:pPr>
        <w:spacing w:before="0" w:after="0"/>
      </w:pPr>
      <w:rPr>
        <w:rFonts w:cs="Times New Roman"/>
        <w:b/>
        <w:bCs/>
        <w:color w:val="FFFFFF"/>
      </w:rPr>
      <w:tblPr/>
      <w:tcPr>
        <w:tcBorders>
          <w:top w:val="single" w:sz="8" w:space="0" w:color="D5DDF0"/>
          <w:left w:val="single" w:sz="8" w:space="0" w:color="D5DDF0"/>
          <w:bottom w:val="single" w:sz="8" w:space="0" w:color="D5DDF0"/>
          <w:right w:val="single" w:sz="8" w:space="0" w:color="D5DDF0"/>
          <w:insideH w:val="nil"/>
          <w:insideV w:val="nil"/>
        </w:tcBorders>
        <w:shd w:val="clear" w:color="auto" w:fill="C8D2EB"/>
      </w:tcPr>
    </w:tblStylePr>
    <w:tblStylePr w:type="lastRow">
      <w:pPr>
        <w:spacing w:before="0" w:after="0"/>
      </w:pPr>
      <w:rPr>
        <w:rFonts w:cs="Times New Roman"/>
        <w:b/>
        <w:bCs/>
      </w:rPr>
      <w:tblPr/>
      <w:tcPr>
        <w:tcBorders>
          <w:top w:val="double" w:sz="6" w:space="0" w:color="D5DDF0"/>
          <w:left w:val="single" w:sz="8" w:space="0" w:color="D5DDF0"/>
          <w:bottom w:val="single" w:sz="8" w:space="0" w:color="D5DDF0"/>
          <w:right w:val="single" w:sz="8" w:space="0" w:color="D5DD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1F3FA"/>
      </w:tcPr>
    </w:tblStylePr>
    <w:tblStylePr w:type="band1Horz">
      <w:rPr>
        <w:rFonts w:cs="Times New Roman"/>
      </w:rPr>
      <w:tblPr/>
      <w:tcPr>
        <w:tcBorders>
          <w:insideH w:val="nil"/>
          <w:insideV w:val="nil"/>
        </w:tcBorders>
        <w:shd w:val="clear" w:color="auto" w:fill="F1F3FA"/>
      </w:tcPr>
    </w:tblStylePr>
    <w:tblStylePr w:type="band2Horz">
      <w:rPr>
        <w:rFonts w:cs="Times New Roman"/>
      </w:rPr>
      <w:tblPr/>
      <w:tcPr>
        <w:tcBorders>
          <w:insideH w:val="nil"/>
          <w:insideV w:val="nil"/>
        </w:tcBorders>
      </w:tcPr>
    </w:tblStylePr>
  </w:style>
  <w:style w:type="table" w:styleId="MediumShading2-Accent2">
    <w:name w:val="Medium Shading 2 Accent 2"/>
    <w:basedOn w:val="TableNormal"/>
    <w:uiPriority w:val="99"/>
    <w:rsid w:val="00C9237C"/>
    <w:pPr>
      <w:spacing w:after="0" w:line="240" w:lineRule="auto"/>
    </w:pPr>
    <w:rPr>
      <w:rFonts w:ascii="Verdana" w:eastAsia="Times New Roman" w:hAnsi="Verdana" w:cs="Times New Roman"/>
      <w:color w:val="FFFFFF"/>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F58A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F58A8"/>
      </w:tcPr>
    </w:tblStylePr>
    <w:tblStylePr w:type="lastCol">
      <w:rPr>
        <w:rFonts w:cs="Times New Roman"/>
        <w:b/>
        <w:bCs/>
        <w:color w:val="FFFFFF"/>
      </w:rPr>
      <w:tblPr/>
      <w:tcPr>
        <w:tcBorders>
          <w:left w:val="nil"/>
          <w:right w:val="nil"/>
          <w:insideH w:val="nil"/>
          <w:insideV w:val="nil"/>
        </w:tcBorders>
        <w:shd w:val="clear" w:color="auto" w:fill="3F58A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qFormat/>
    <w:rsid w:val="00C9237C"/>
    <w:pPr>
      <w:spacing w:after="0" w:line="240" w:lineRule="auto"/>
    </w:pPr>
    <w:rPr>
      <w:rFonts w:ascii="Verdana" w:eastAsia="Times New Roman" w:hAnsi="Verdana" w:cs="Times New Roman"/>
      <w:sz w:val="24"/>
      <w:szCs w:val="20"/>
    </w:rPr>
  </w:style>
  <w:style w:type="paragraph" w:styleId="NormalWeb">
    <w:name w:val="Normal (Web)"/>
    <w:basedOn w:val="Normal"/>
    <w:uiPriority w:val="99"/>
    <w:rsid w:val="00C9237C"/>
    <w:pPr>
      <w:spacing w:before="100" w:beforeAutospacing="1" w:after="0" w:line="360" w:lineRule="atLeast"/>
    </w:pPr>
    <w:rPr>
      <w:sz w:val="43"/>
      <w:szCs w:val="43"/>
      <w:lang w:eastAsia="en-AU"/>
    </w:rPr>
  </w:style>
  <w:style w:type="paragraph" w:customStyle="1" w:styleId="Pa3">
    <w:name w:val="Pa3"/>
    <w:basedOn w:val="Normal"/>
    <w:next w:val="Normal"/>
    <w:uiPriority w:val="99"/>
    <w:rsid w:val="00C9237C"/>
    <w:pPr>
      <w:autoSpaceDE w:val="0"/>
      <w:autoSpaceDN w:val="0"/>
      <w:adjustRightInd w:val="0"/>
      <w:spacing w:after="0" w:line="201" w:lineRule="atLeast"/>
    </w:pPr>
    <w:rPr>
      <w:rFonts w:ascii="Swiss 72 1 BT" w:hAnsi="Swiss 72 1 BT"/>
      <w:szCs w:val="24"/>
      <w:lang w:eastAsia="en-AU"/>
    </w:rPr>
  </w:style>
  <w:style w:type="paragraph" w:customStyle="1" w:styleId="plain0">
    <w:name w:val="plain"/>
    <w:basedOn w:val="Normal"/>
    <w:uiPriority w:val="99"/>
    <w:rsid w:val="00C9237C"/>
    <w:pPr>
      <w:suppressAutoHyphens/>
      <w:spacing w:after="0"/>
    </w:pPr>
    <w:rPr>
      <w:rFonts w:ascii="Optima" w:hAnsi="Optima"/>
    </w:rPr>
  </w:style>
  <w:style w:type="paragraph" w:styleId="PlainText">
    <w:name w:val="Plain Text"/>
    <w:basedOn w:val="Normal"/>
    <w:link w:val="PlainTextChar"/>
    <w:uiPriority w:val="99"/>
    <w:rsid w:val="00C9237C"/>
    <w:pPr>
      <w:spacing w:after="0"/>
    </w:pPr>
    <w:rPr>
      <w:rFonts w:ascii="Courier New" w:hAnsi="Courier New"/>
      <w:lang w:eastAsia="en-AU"/>
    </w:rPr>
  </w:style>
  <w:style w:type="character" w:customStyle="1" w:styleId="PlainTextChar">
    <w:name w:val="Plain Text Char"/>
    <w:basedOn w:val="DefaultParagraphFont"/>
    <w:link w:val="PlainText"/>
    <w:uiPriority w:val="99"/>
    <w:rsid w:val="00C9237C"/>
    <w:rPr>
      <w:rFonts w:ascii="Courier New" w:eastAsia="SimSun" w:hAnsi="Courier New" w:cs="Times New Roman"/>
      <w:sz w:val="24"/>
      <w:szCs w:val="20"/>
      <w:lang w:eastAsia="en-AU"/>
    </w:rPr>
  </w:style>
  <w:style w:type="paragraph" w:styleId="Quote">
    <w:name w:val="Quote"/>
    <w:basedOn w:val="Normal"/>
    <w:next w:val="Normal"/>
    <w:link w:val="QuoteChar"/>
    <w:uiPriority w:val="99"/>
    <w:qFormat/>
    <w:rsid w:val="00C9237C"/>
    <w:rPr>
      <w:i/>
      <w:iCs/>
      <w:color w:val="000000"/>
    </w:rPr>
  </w:style>
  <w:style w:type="character" w:customStyle="1" w:styleId="QuoteChar">
    <w:name w:val="Quote Char"/>
    <w:basedOn w:val="DefaultParagraphFont"/>
    <w:link w:val="Quote"/>
    <w:uiPriority w:val="99"/>
    <w:rsid w:val="00C9237C"/>
    <w:rPr>
      <w:rFonts w:ascii="Helvetica" w:eastAsia="SimSun" w:hAnsi="Helvetica" w:cs="Times New Roman"/>
      <w:i/>
      <w:iCs/>
      <w:color w:val="000000"/>
      <w:sz w:val="24"/>
      <w:szCs w:val="20"/>
    </w:rPr>
  </w:style>
  <w:style w:type="paragraph" w:customStyle="1" w:styleId="ReferenceList">
    <w:name w:val="Reference List"/>
    <w:basedOn w:val="Normal"/>
    <w:uiPriority w:val="99"/>
    <w:rsid w:val="00C9237C"/>
    <w:pPr>
      <w:suppressAutoHyphens/>
      <w:spacing w:after="0"/>
      <w:ind w:left="720" w:hanging="720"/>
      <w:jc w:val="both"/>
    </w:pPr>
  </w:style>
  <w:style w:type="table" w:customStyle="1" w:styleId="SPRC">
    <w:name w:val="SPRC"/>
    <w:uiPriority w:val="99"/>
    <w:rsid w:val="00C9237C"/>
    <w:pPr>
      <w:spacing w:after="0" w:line="240" w:lineRule="auto"/>
    </w:pPr>
    <w:rPr>
      <w:rFonts w:ascii="Helvetica" w:eastAsia="Times New Roman" w:hAnsi="Helvetica" w:cs="Times New Roman"/>
      <w:sz w:val="24"/>
      <w:szCs w:val="20"/>
      <w:lang w:eastAsia="en-AU"/>
    </w:rPr>
    <w:tblPr>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SPRCbasictable">
    <w:name w:val="SPRC basic table"/>
    <w:basedOn w:val="Normal"/>
    <w:uiPriority w:val="99"/>
    <w:rsid w:val="00C9237C"/>
    <w:pPr>
      <w:spacing w:after="0"/>
    </w:pPr>
    <w:rPr>
      <w:sz w:val="22"/>
      <w:szCs w:val="22"/>
    </w:rPr>
  </w:style>
  <w:style w:type="table" w:customStyle="1" w:styleId="SPRCReporttablefinal">
    <w:name w:val="SPRC Report table final"/>
    <w:basedOn w:val="ColorfulShading-Accent1"/>
    <w:uiPriority w:val="99"/>
    <w:rsid w:val="00C9237C"/>
    <w:rPr>
      <w:rFonts w:ascii="Sommet" w:hAnsi="Sommet"/>
      <w:sz w:val="24"/>
      <w:lang w:eastAsia="zh-CN"/>
    </w:rPr>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SPRCtable">
    <w:name w:val="SPRC table"/>
    <w:basedOn w:val="SPRCbasictable"/>
    <w:uiPriority w:val="99"/>
    <w:rsid w:val="00C9237C"/>
  </w:style>
  <w:style w:type="table" w:customStyle="1" w:styleId="SPRCtablev1">
    <w:name w:val="SPRC table v1"/>
    <w:uiPriority w:val="99"/>
    <w:rsid w:val="00C9237C"/>
    <w:pPr>
      <w:spacing w:after="0" w:line="240" w:lineRule="auto"/>
    </w:pPr>
    <w:rPr>
      <w:rFonts w:ascii="Helvetica" w:eastAsia="Times New Roman" w:hAnsi="Helvetica" w:cs="Times New Roman"/>
      <w:sz w:val="24"/>
      <w:szCs w:val="20"/>
      <w:lang w:eastAsia="en-AU"/>
    </w:rPr>
    <w:tblPr>
      <w:tblInd w:w="0" w:type="dxa"/>
      <w:tblCellMar>
        <w:top w:w="0" w:type="dxa"/>
        <w:left w:w="108" w:type="dxa"/>
        <w:bottom w:w="0" w:type="dxa"/>
        <w:right w:w="108" w:type="dxa"/>
      </w:tblCellMar>
    </w:tblPr>
  </w:style>
  <w:style w:type="table" w:customStyle="1" w:styleId="SPRCtables">
    <w:name w:val="SPRC tables"/>
    <w:basedOn w:val="ColorfulGrid-Accent6"/>
    <w:uiPriority w:val="99"/>
    <w:rsid w:val="00C9237C"/>
    <w:tblPr>
      <w:tblBorders>
        <w:top w:val="single" w:sz="6" w:space="0" w:color="D1D9EE"/>
        <w:bottom w:val="single" w:sz="6" w:space="0" w:color="D1D9EE"/>
        <w:insideH w:val="single" w:sz="6" w:space="0" w:color="D1D9EE"/>
      </w:tblBorders>
    </w:tblPr>
    <w:tcPr>
      <w:shd w:val="clear" w:color="auto" w:fill="3F58A8"/>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customStyle="1" w:styleId="Style1">
    <w:name w:val="Style1"/>
    <w:uiPriority w:val="99"/>
    <w:rsid w:val="00C9237C"/>
    <w:pPr>
      <w:spacing w:after="0" w:line="240" w:lineRule="auto"/>
    </w:pPr>
    <w:rPr>
      <w:rFonts w:ascii="Verdana" w:eastAsia="SimSun" w:hAnsi="Verdana" w:cs="Times New Roman"/>
      <w:sz w:val="20"/>
      <w:szCs w:val="20"/>
      <w:lang w:eastAsia="zh-CN"/>
    </w:rPr>
    <w:tblPr>
      <w:tblInd w:w="0" w:type="dxa"/>
      <w:tblCellMar>
        <w:top w:w="0" w:type="dxa"/>
        <w:left w:w="108" w:type="dxa"/>
        <w:bottom w:w="0" w:type="dxa"/>
        <w:right w:w="108" w:type="dxa"/>
      </w:tblCellMar>
    </w:tblPr>
    <w:tblStylePr w:type="firstRow">
      <w:rPr>
        <w:rFonts w:cs="Times New Roman"/>
      </w:rPr>
      <w:tblPr/>
      <w:trPr>
        <w:tblHeader/>
      </w:trPr>
      <w:tcPr>
        <w:tcBorders>
          <w:top w:val="nil"/>
          <w:bottom w:val="nil"/>
        </w:tcBorders>
      </w:tcPr>
    </w:tblStylePr>
    <w:tblStylePr w:type="lastRow">
      <w:rPr>
        <w:rFonts w:cs="Times New Roman"/>
      </w:rPr>
      <w:tblPr/>
      <w:tcPr>
        <w:tcBorders>
          <w:bottom w:val="nil"/>
        </w:tcBorders>
      </w:tcPr>
    </w:tblStylePr>
  </w:style>
  <w:style w:type="paragraph" w:customStyle="1" w:styleId="Style2">
    <w:name w:val="Style2"/>
    <w:basedOn w:val="Heading1"/>
    <w:uiPriority w:val="99"/>
    <w:rsid w:val="00C9237C"/>
    <w:pPr>
      <w:numPr>
        <w:numId w:val="0"/>
      </w:numPr>
      <w:ind w:left="3141" w:hanging="981"/>
    </w:pPr>
  </w:style>
  <w:style w:type="paragraph" w:styleId="Subtitle">
    <w:name w:val="Subtitle"/>
    <w:basedOn w:val="Normal"/>
    <w:next w:val="Normal"/>
    <w:link w:val="SubtitleChar"/>
    <w:uiPriority w:val="99"/>
    <w:qFormat/>
    <w:rsid w:val="00C9237C"/>
    <w:pPr>
      <w:spacing w:after="600"/>
    </w:pPr>
    <w:rPr>
      <w:rFonts w:ascii="Verdana" w:hAnsi="Verdana"/>
      <w:smallCaps/>
      <w:color w:val="7F7F7F"/>
      <w:spacing w:val="5"/>
      <w:sz w:val="28"/>
      <w:szCs w:val="28"/>
    </w:rPr>
  </w:style>
  <w:style w:type="character" w:customStyle="1" w:styleId="SubtitleChar">
    <w:name w:val="Subtitle Char"/>
    <w:basedOn w:val="DefaultParagraphFont"/>
    <w:link w:val="Subtitle"/>
    <w:uiPriority w:val="99"/>
    <w:rsid w:val="00C9237C"/>
    <w:rPr>
      <w:rFonts w:ascii="Verdana" w:eastAsia="SimSun" w:hAnsi="Verdana" w:cs="Times New Roman"/>
      <w:smallCaps/>
      <w:color w:val="7F7F7F"/>
      <w:spacing w:val="5"/>
      <w:sz w:val="28"/>
      <w:szCs w:val="28"/>
    </w:rPr>
  </w:style>
  <w:style w:type="character" w:styleId="SubtleEmphasis">
    <w:name w:val="Subtle Emphasis"/>
    <w:basedOn w:val="DefaultParagraphFont"/>
    <w:uiPriority w:val="99"/>
    <w:qFormat/>
    <w:rsid w:val="00C9237C"/>
    <w:rPr>
      <w:rFonts w:cs="Times New Roman"/>
      <w:smallCaps/>
      <w:color w:val="5A5A5A"/>
      <w:vertAlign w:val="baseline"/>
    </w:rPr>
  </w:style>
  <w:style w:type="character" w:styleId="SubtleReference">
    <w:name w:val="Subtle Reference"/>
    <w:basedOn w:val="DefaultParagraphFont"/>
    <w:uiPriority w:val="99"/>
    <w:qFormat/>
    <w:rsid w:val="00C9237C"/>
    <w:rPr>
      <w:rFonts w:ascii="Verdana" w:hAnsi="Verdana" w:cs="Times New Roman"/>
      <w:i/>
      <w:smallCaps/>
      <w:color w:val="5A5A5A"/>
      <w:spacing w:val="20"/>
    </w:rPr>
  </w:style>
  <w:style w:type="table" w:customStyle="1" w:styleId="TableGrid2">
    <w:name w:val="Table Grid2"/>
    <w:uiPriority w:val="99"/>
    <w:rsid w:val="00C9237C"/>
    <w:pPr>
      <w:spacing w:after="0" w:line="240" w:lineRule="auto"/>
    </w:pPr>
    <w:rPr>
      <w:rFonts w:ascii="Verdana" w:eastAsia="Times New Roman" w:hAnsi="Verdan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s">
    <w:name w:val="Table Notes"/>
    <w:basedOn w:val="Normal"/>
    <w:uiPriority w:val="99"/>
    <w:rsid w:val="00C9237C"/>
    <w:pPr>
      <w:spacing w:after="0"/>
      <w:jc w:val="both"/>
    </w:pPr>
    <w:rPr>
      <w:sz w:val="20"/>
    </w:rPr>
  </w:style>
  <w:style w:type="paragraph" w:customStyle="1" w:styleId="TableNotesNumbered">
    <w:name w:val="Table Notes Numbered"/>
    <w:basedOn w:val="Normal"/>
    <w:uiPriority w:val="99"/>
    <w:rsid w:val="00C9237C"/>
    <w:pPr>
      <w:numPr>
        <w:numId w:val="6"/>
      </w:numPr>
      <w:spacing w:after="0"/>
      <w:jc w:val="both"/>
    </w:pPr>
    <w:rPr>
      <w:sz w:val="20"/>
    </w:rPr>
  </w:style>
  <w:style w:type="paragraph" w:customStyle="1" w:styleId="TableText">
    <w:name w:val="Table Text"/>
    <w:basedOn w:val="Normal"/>
    <w:uiPriority w:val="99"/>
    <w:rsid w:val="00C9237C"/>
    <w:pPr>
      <w:spacing w:after="0"/>
    </w:pPr>
    <w:rPr>
      <w:lang w:val="en-US"/>
    </w:rPr>
  </w:style>
  <w:style w:type="paragraph" w:customStyle="1" w:styleId="TableText10">
    <w:name w:val="Table Text 10"/>
    <w:basedOn w:val="TableHeading"/>
    <w:uiPriority w:val="99"/>
    <w:rsid w:val="00C9237C"/>
    <w:pPr>
      <w:spacing w:after="0"/>
    </w:pPr>
    <w:rPr>
      <w:b w:val="0"/>
      <w:sz w:val="20"/>
    </w:rPr>
  </w:style>
  <w:style w:type="paragraph" w:customStyle="1" w:styleId="tickanswercategory">
    <w:name w:val="tick answer category"/>
    <w:basedOn w:val="Normal"/>
    <w:uiPriority w:val="99"/>
    <w:rsid w:val="00C9237C"/>
    <w:pPr>
      <w:spacing w:after="0"/>
      <w:ind w:left="360"/>
    </w:pPr>
    <w:rPr>
      <w:sz w:val="22"/>
      <w:szCs w:val="24"/>
    </w:rPr>
  </w:style>
  <w:style w:type="paragraph" w:styleId="Title">
    <w:name w:val="Title"/>
    <w:basedOn w:val="Normal"/>
    <w:next w:val="Normal"/>
    <w:link w:val="TitleChar"/>
    <w:uiPriority w:val="99"/>
    <w:qFormat/>
    <w:rsid w:val="00C9237C"/>
    <w:pPr>
      <w:contextualSpacing/>
    </w:pPr>
    <w:rPr>
      <w:rFonts w:ascii="Verdana" w:hAnsi="Verdana"/>
      <w:smallCaps/>
      <w:color w:val="17365D"/>
      <w:spacing w:val="5"/>
      <w:sz w:val="72"/>
      <w:szCs w:val="72"/>
    </w:rPr>
  </w:style>
  <w:style w:type="character" w:customStyle="1" w:styleId="TitleChar">
    <w:name w:val="Title Char"/>
    <w:basedOn w:val="DefaultParagraphFont"/>
    <w:link w:val="Title"/>
    <w:uiPriority w:val="99"/>
    <w:rsid w:val="00C9237C"/>
    <w:rPr>
      <w:rFonts w:ascii="Verdana" w:eastAsia="SimSun" w:hAnsi="Verdana" w:cs="Times New Roman"/>
      <w:smallCaps/>
      <w:color w:val="17365D"/>
      <w:spacing w:val="5"/>
      <w:sz w:val="72"/>
      <w:szCs w:val="72"/>
    </w:rPr>
  </w:style>
  <w:style w:type="paragraph" w:styleId="TOAHeading">
    <w:name w:val="toa heading"/>
    <w:basedOn w:val="Normal"/>
    <w:next w:val="Normal"/>
    <w:uiPriority w:val="99"/>
    <w:semiHidden/>
    <w:rsid w:val="00C9237C"/>
    <w:pPr>
      <w:spacing w:before="120"/>
    </w:pPr>
    <w:rPr>
      <w:rFonts w:ascii="Cambria" w:hAnsi="Cambria"/>
      <w:b/>
      <w:bCs/>
      <w:szCs w:val="24"/>
    </w:rPr>
  </w:style>
  <w:style w:type="paragraph" w:styleId="TOC3">
    <w:name w:val="toc 3"/>
    <w:basedOn w:val="TOC2"/>
    <w:next w:val="Normal"/>
    <w:uiPriority w:val="39"/>
    <w:rsid w:val="00C9237C"/>
    <w:pPr>
      <w:ind w:firstLine="0"/>
    </w:pPr>
    <w:rPr>
      <w:sz w:val="20"/>
    </w:rPr>
  </w:style>
  <w:style w:type="paragraph" w:styleId="TOC4">
    <w:name w:val="toc 4"/>
    <w:basedOn w:val="Normal"/>
    <w:next w:val="Normal"/>
    <w:autoRedefine/>
    <w:uiPriority w:val="99"/>
    <w:rsid w:val="00C9237C"/>
    <w:pPr>
      <w:spacing w:after="0"/>
      <w:ind w:left="480"/>
    </w:pPr>
    <w:rPr>
      <w:sz w:val="20"/>
    </w:rPr>
  </w:style>
  <w:style w:type="paragraph" w:styleId="TOC5">
    <w:name w:val="toc 5"/>
    <w:basedOn w:val="Normal"/>
    <w:next w:val="Normal"/>
    <w:autoRedefine/>
    <w:uiPriority w:val="99"/>
    <w:rsid w:val="00C9237C"/>
    <w:pPr>
      <w:spacing w:after="100" w:line="276" w:lineRule="auto"/>
      <w:ind w:left="880"/>
    </w:pPr>
    <w:rPr>
      <w:sz w:val="22"/>
      <w:szCs w:val="22"/>
      <w:lang w:val="en-US"/>
    </w:rPr>
  </w:style>
  <w:style w:type="paragraph" w:styleId="TOC6">
    <w:name w:val="toc 6"/>
    <w:basedOn w:val="Normal"/>
    <w:next w:val="Normal"/>
    <w:autoRedefine/>
    <w:uiPriority w:val="99"/>
    <w:rsid w:val="00C9237C"/>
    <w:pPr>
      <w:spacing w:after="100" w:line="276" w:lineRule="auto"/>
      <w:ind w:left="1100"/>
    </w:pPr>
    <w:rPr>
      <w:sz w:val="22"/>
      <w:szCs w:val="22"/>
      <w:lang w:val="en-US"/>
    </w:rPr>
  </w:style>
  <w:style w:type="paragraph" w:styleId="TOC7">
    <w:name w:val="toc 7"/>
    <w:basedOn w:val="Normal"/>
    <w:next w:val="Normal"/>
    <w:autoRedefine/>
    <w:uiPriority w:val="99"/>
    <w:rsid w:val="00C9237C"/>
    <w:pPr>
      <w:spacing w:after="100" w:line="276" w:lineRule="auto"/>
      <w:ind w:left="1320"/>
    </w:pPr>
    <w:rPr>
      <w:sz w:val="22"/>
      <w:szCs w:val="22"/>
      <w:lang w:val="en-US"/>
    </w:rPr>
  </w:style>
  <w:style w:type="paragraph" w:styleId="TOC8">
    <w:name w:val="toc 8"/>
    <w:basedOn w:val="Normal"/>
    <w:next w:val="Normal"/>
    <w:autoRedefine/>
    <w:uiPriority w:val="99"/>
    <w:rsid w:val="00C9237C"/>
    <w:pPr>
      <w:spacing w:after="100" w:line="276" w:lineRule="auto"/>
      <w:ind w:left="1540"/>
    </w:pPr>
    <w:rPr>
      <w:sz w:val="22"/>
      <w:szCs w:val="22"/>
      <w:lang w:val="en-US"/>
    </w:rPr>
  </w:style>
  <w:style w:type="paragraph" w:styleId="TOC9">
    <w:name w:val="toc 9"/>
    <w:basedOn w:val="Normal"/>
    <w:next w:val="Normal"/>
    <w:autoRedefine/>
    <w:uiPriority w:val="99"/>
    <w:rsid w:val="00C9237C"/>
    <w:pPr>
      <w:spacing w:after="100" w:line="276" w:lineRule="auto"/>
      <w:ind w:left="1760"/>
    </w:pPr>
    <w:rPr>
      <w:sz w:val="22"/>
      <w:szCs w:val="22"/>
      <w:lang w:val="en-US"/>
    </w:rPr>
  </w:style>
  <w:style w:type="paragraph" w:styleId="TOCHeading">
    <w:name w:val="TOC Heading"/>
    <w:basedOn w:val="Heading1"/>
    <w:next w:val="Normal"/>
    <w:uiPriority w:val="39"/>
    <w:qFormat/>
    <w:rsid w:val="00EF782F"/>
    <w:pPr>
      <w:numPr>
        <w:numId w:val="0"/>
      </w:numPr>
      <w:spacing w:before="240"/>
      <w:outlineLvl w:val="9"/>
    </w:pPr>
    <w:rPr>
      <w:bCs/>
      <w:kern w:val="32"/>
      <w:szCs w:val="32"/>
    </w:rPr>
  </w:style>
  <w:style w:type="numbering" w:customStyle="1" w:styleId="SPRC-style">
    <w:name w:val="SPRC-style"/>
    <w:rsid w:val="00C9237C"/>
    <w:pPr>
      <w:numPr>
        <w:numId w:val="5"/>
      </w:numPr>
    </w:pPr>
  </w:style>
  <w:style w:type="numbering" w:customStyle="1" w:styleId="SPRC-NEW">
    <w:name w:val="SPRC-NEW"/>
    <w:rsid w:val="00C9237C"/>
    <w:pPr>
      <w:numPr>
        <w:numId w:val="4"/>
      </w:numPr>
    </w:pPr>
  </w:style>
  <w:style w:type="paragraph" w:customStyle="1" w:styleId="contentbasic">
    <w:name w:val="content basic"/>
    <w:basedOn w:val="TOC1"/>
    <w:link w:val="contentbasicChar"/>
    <w:qFormat/>
    <w:rsid w:val="007415C9"/>
    <w:pPr>
      <w:keepLines w:val="0"/>
      <w:tabs>
        <w:tab w:val="clear" w:pos="567"/>
        <w:tab w:val="clear" w:pos="8364"/>
        <w:tab w:val="right" w:leader="dot" w:pos="8931"/>
      </w:tabs>
      <w:spacing w:before="120" w:after="200" w:line="276" w:lineRule="auto"/>
      <w:ind w:left="0" w:right="0" w:firstLine="0"/>
    </w:pPr>
    <w:rPr>
      <w:rFonts w:eastAsia="Times New Roman" w:cs="Arial"/>
      <w:b w:val="0"/>
      <w:bCs/>
      <w:noProof w:val="0"/>
      <w:sz w:val="22"/>
      <w:szCs w:val="22"/>
      <w:lang w:val="en-US" w:bidi="en-US"/>
    </w:rPr>
  </w:style>
  <w:style w:type="character" w:customStyle="1" w:styleId="contentbasicChar">
    <w:name w:val="content basic Char"/>
    <w:link w:val="contentbasic"/>
    <w:rsid w:val="007415C9"/>
    <w:rPr>
      <w:rFonts w:ascii="Arial" w:eastAsia="Times New Roman" w:hAnsi="Arial" w:cs="Arial"/>
      <w:bCs/>
      <w:lang w:val="en-US" w:bidi="en-US"/>
    </w:rPr>
  </w:style>
  <w:style w:type="character" w:customStyle="1" w:styleId="BodytextChar">
    <w:name w:val="Body text Char"/>
    <w:link w:val="BodyText1"/>
    <w:locked/>
    <w:rsid w:val="0054744C"/>
    <w:rPr>
      <w:rFonts w:ascii="Arial" w:eastAsia="SimSun" w:hAnsi="Arial" w:cs="Times New Roman"/>
      <w:sz w:val="24"/>
      <w:szCs w:val="20"/>
    </w:rPr>
  </w:style>
  <w:style w:type="paragraph" w:customStyle="1" w:styleId="1-Heading1">
    <w:name w:val="1 - Heading 1"/>
    <w:basedOn w:val="Normal"/>
    <w:qFormat/>
    <w:rsid w:val="00F07622"/>
    <w:pPr>
      <w:numPr>
        <w:numId w:val="7"/>
      </w:numPr>
      <w:pBdr>
        <w:bottom w:val="single" w:sz="12" w:space="1" w:color="D9D9D9"/>
      </w:pBdr>
      <w:tabs>
        <w:tab w:val="right" w:leader="dot" w:pos="8931"/>
      </w:tabs>
      <w:spacing w:before="240" w:after="200" w:line="276" w:lineRule="auto"/>
    </w:pPr>
    <w:rPr>
      <w:rFonts w:eastAsia="Times New Roman"/>
      <w:b/>
      <w:bCs/>
      <w:lang w:val="en-US" w:bidi="en-US"/>
    </w:rPr>
  </w:style>
  <w:style w:type="paragraph" w:customStyle="1" w:styleId="Heading3Proposals">
    <w:name w:val="Heading 3 Proposals"/>
    <w:basedOn w:val="Normal"/>
    <w:rsid w:val="00F07622"/>
    <w:pPr>
      <w:numPr>
        <w:ilvl w:val="2"/>
        <w:numId w:val="7"/>
      </w:numPr>
      <w:spacing w:after="200" w:line="276" w:lineRule="auto"/>
      <w:ind w:left="1854"/>
      <w:jc w:val="both"/>
    </w:pPr>
    <w:rPr>
      <w:rFonts w:eastAsia="Times New Roman" w:cs="Arial"/>
      <w:b/>
      <w:szCs w:val="24"/>
    </w:rPr>
  </w:style>
  <w:style w:type="paragraph" w:customStyle="1" w:styleId="2-Heading2">
    <w:name w:val="2 - Heading 2"/>
    <w:basedOn w:val="1-Heading1"/>
    <w:next w:val="Normal"/>
    <w:qFormat/>
    <w:rsid w:val="00F07622"/>
    <w:pPr>
      <w:numPr>
        <w:ilvl w:val="1"/>
      </w:numPr>
      <w:pBdr>
        <w:bottom w:val="none" w:sz="0" w:space="0" w:color="auto"/>
      </w:pBdr>
    </w:pPr>
  </w:style>
  <w:style w:type="character" w:customStyle="1" w:styleId="A1">
    <w:name w:val="A1"/>
    <w:uiPriority w:val="99"/>
    <w:rsid w:val="00CF5C41"/>
    <w:rPr>
      <w:rFonts w:cs="ITC Garamond Std Lt"/>
      <w:color w:val="221E1F"/>
      <w:sz w:val="20"/>
      <w:szCs w:val="20"/>
    </w:rPr>
  </w:style>
  <w:style w:type="paragraph" w:customStyle="1" w:styleId="BodyText20">
    <w:name w:val="Body Text2"/>
    <w:basedOn w:val="Normal"/>
    <w:qFormat/>
    <w:rsid w:val="001422DD"/>
    <w:pPr>
      <w:spacing w:before="120" w:after="180" w:line="264" w:lineRule="auto"/>
    </w:pPr>
    <w:rPr>
      <w:rFonts w:ascii="Arial MT Std Light" w:hAnsi="Arial MT Std Light"/>
      <w:sz w:val="20"/>
    </w:rPr>
  </w:style>
  <w:style w:type="table" w:customStyle="1" w:styleId="TableGrid3">
    <w:name w:val="Table Grid3"/>
    <w:basedOn w:val="TableNormal"/>
    <w:next w:val="TableGrid"/>
    <w:uiPriority w:val="99"/>
    <w:rsid w:val="00A9166A"/>
    <w:pPr>
      <w:spacing w:after="0" w:line="240" w:lineRule="auto"/>
    </w:pPr>
    <w:rPr>
      <w:rFonts w:ascii="Verdana" w:eastAsia="Times New Roman" w:hAnsi="Verdan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835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D0F2A"/>
    <w:pPr>
      <w:spacing w:after="0" w:line="240" w:lineRule="auto"/>
    </w:pPr>
    <w:rPr>
      <w:rFonts w:ascii="Helvetica" w:eastAsia="SimSun" w:hAnsi="Helvetica" w:cs="Times New Roman"/>
      <w:sz w:val="24"/>
      <w:szCs w:val="20"/>
    </w:rPr>
  </w:style>
  <w:style w:type="numbering" w:customStyle="1" w:styleId="Lists">
    <w:name w:val="Lists"/>
    <w:uiPriority w:val="99"/>
    <w:rsid w:val="00BF15D6"/>
    <w:pPr>
      <w:numPr>
        <w:numId w:val="46"/>
      </w:numPr>
    </w:pPr>
  </w:style>
  <w:style w:type="paragraph" w:customStyle="1" w:styleId="Acknowledgement">
    <w:name w:val="Acknowledgement"/>
    <w:basedOn w:val="Normal"/>
    <w:uiPriority w:val="39"/>
    <w:rsid w:val="00BF15D6"/>
    <w:pPr>
      <w:keepLines/>
      <w:tabs>
        <w:tab w:val="left" w:pos="357"/>
      </w:tabs>
      <w:spacing w:before="40" w:after="120" w:line="276" w:lineRule="auto"/>
    </w:pPr>
    <w:rPr>
      <w:rFonts w:eastAsiaTheme="minorHAnsi" w:cstheme="minorBidi"/>
      <w:sz w:val="20"/>
      <w:szCs w:val="22"/>
    </w:rPr>
  </w:style>
  <w:style w:type="paragraph" w:customStyle="1" w:styleId="Acknowledgementtext">
    <w:name w:val="Acknowledgement text"/>
    <w:basedOn w:val="Normal"/>
    <w:uiPriority w:val="39"/>
    <w:rsid w:val="00BF15D6"/>
    <w:pPr>
      <w:keepLines/>
      <w:tabs>
        <w:tab w:val="num" w:pos="360"/>
      </w:tabs>
      <w:spacing w:before="120" w:after="120" w:line="276" w:lineRule="auto"/>
      <w:ind w:right="3969"/>
    </w:pPr>
    <w:rPr>
      <w:rFonts w:eastAsiaTheme="minorHAnsi" w:cstheme="minorBidi"/>
      <w:sz w:val="20"/>
      <w:szCs w:val="22"/>
    </w:rPr>
  </w:style>
  <w:style w:type="paragraph" w:customStyle="1" w:styleId="AcknowledgementBold">
    <w:name w:val="Acknowledgement Bold"/>
    <w:basedOn w:val="Acknowledgement"/>
    <w:uiPriority w:val="39"/>
    <w:rsid w:val="00BF15D6"/>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BF15D6"/>
    <w:pPr>
      <w:tabs>
        <w:tab w:val="clear" w:pos="357"/>
        <w:tab w:val="num" w:pos="360"/>
      </w:tabs>
      <w:spacing w:before="3960"/>
      <w:ind w:right="5103"/>
    </w:pPr>
    <w:rPr>
      <w:sz w:val="24"/>
    </w:rPr>
  </w:style>
  <w:style w:type="paragraph" w:customStyle="1" w:styleId="ExecSummaryHeading">
    <w:name w:val="Exec Summary Heading"/>
    <w:basedOn w:val="TOCHeading"/>
    <w:uiPriority w:val="39"/>
    <w:rsid w:val="00E4134D"/>
    <w:pPr>
      <w:pageBreakBefore w:val="0"/>
      <w:spacing w:before="0" w:after="360" w:line="276" w:lineRule="auto"/>
    </w:pPr>
    <w:rPr>
      <w:rFonts w:eastAsiaTheme="majorEastAsia" w:cstheme="majorBidi"/>
      <w:color w:val="4F81BD" w:themeColor="accent1"/>
      <w:kern w:val="0"/>
      <w:szCs w:val="28"/>
    </w:rPr>
  </w:style>
  <w:style w:type="paragraph" w:customStyle="1" w:styleId="Subheading">
    <w:name w:val="Subheading"/>
    <w:basedOn w:val="TableHeading"/>
    <w:link w:val="SubheadingChar"/>
    <w:qFormat/>
    <w:rsid w:val="00EF782F"/>
  </w:style>
  <w:style w:type="paragraph" w:customStyle="1" w:styleId="Subheading2">
    <w:name w:val="Subheading2"/>
    <w:basedOn w:val="Heading4"/>
    <w:link w:val="Subheading2Char"/>
    <w:qFormat/>
    <w:rsid w:val="00EF782F"/>
  </w:style>
  <w:style w:type="character" w:customStyle="1" w:styleId="CaptionChar">
    <w:name w:val="Caption Char"/>
    <w:basedOn w:val="DefaultParagraphFont"/>
    <w:link w:val="Caption"/>
    <w:rsid w:val="00EF782F"/>
    <w:rPr>
      <w:rFonts w:ascii="Arial" w:eastAsia="SimSun" w:hAnsi="Arial" w:cs="Times New Roman"/>
      <w:b/>
      <w:sz w:val="24"/>
      <w:szCs w:val="20"/>
    </w:rPr>
  </w:style>
  <w:style w:type="character" w:customStyle="1" w:styleId="TableHeadingChar">
    <w:name w:val="Table Heading Char"/>
    <w:basedOn w:val="CaptionChar"/>
    <w:link w:val="TableHeading"/>
    <w:rsid w:val="00EF782F"/>
    <w:rPr>
      <w:rFonts w:ascii="Arial" w:eastAsia="SimSun" w:hAnsi="Arial" w:cs="Times New Roman"/>
      <w:b/>
      <w:sz w:val="24"/>
      <w:szCs w:val="20"/>
    </w:rPr>
  </w:style>
  <w:style w:type="character" w:customStyle="1" w:styleId="SubheadingChar">
    <w:name w:val="Subheading Char"/>
    <w:basedOn w:val="TableHeadingChar"/>
    <w:link w:val="Subheading"/>
    <w:rsid w:val="00EF782F"/>
    <w:rPr>
      <w:rFonts w:ascii="Arial" w:eastAsia="SimSun" w:hAnsi="Arial" w:cs="Times New Roman"/>
      <w:b/>
      <w:sz w:val="24"/>
      <w:szCs w:val="20"/>
    </w:rPr>
  </w:style>
  <w:style w:type="table" w:customStyle="1" w:styleId="TableGrid4">
    <w:name w:val="Table Grid4"/>
    <w:basedOn w:val="TableNormal"/>
    <w:next w:val="TableGrid"/>
    <w:uiPriority w:val="59"/>
    <w:rsid w:val="00DD4B7E"/>
    <w:pPr>
      <w:spacing w:before="57" w:after="57"/>
      <w:jc w:val="center"/>
    </w:pPr>
    <w:rPr>
      <w:rFonts w:ascii="Arial" w:hAnsi="Arial"/>
      <w:color w:val="1F497D" w:themeColor="text2"/>
      <w:sz w:val="20"/>
    </w:rPr>
    <w:tblPr>
      <w:tblStyleRowBandSize w:val="1"/>
      <w:tblStyleColBandSize w:val="1"/>
      <w:tblBorders>
        <w:bottom w:val="single" w:sz="8" w:space="0" w:color="4F81BD" w:themeColor="accent1"/>
      </w:tblBorders>
      <w:tblCellMar>
        <w:left w:w="91" w:type="dxa"/>
        <w:right w:w="91" w:type="dxa"/>
      </w:tblCellMar>
    </w:tblPr>
    <w:tcPr>
      <w:shd w:val="clear" w:color="auto" w:fill="auto"/>
    </w:tcPr>
    <w:tblStylePr w:type="firstRow">
      <w:rPr>
        <w:rFonts w:ascii="Arial" w:hAnsi="Arial"/>
        <w:b/>
        <w:color w:val="1F497D" w:themeColor="text2"/>
        <w:sz w:val="20"/>
      </w:rPr>
      <w:tblPr/>
      <w:trPr>
        <w:tblHeader/>
      </w:trPr>
      <w:tcPr>
        <w:tcBorders>
          <w:top w:val="single" w:sz="4" w:space="0" w:color="4F81BD" w:themeColor="accent1"/>
          <w:left w:val="nil"/>
          <w:bottom w:val="single" w:sz="4" w:space="0" w:color="4F81BD"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4F81BD" w:themeColor="accent1"/>
          <w:left w:val="nil"/>
          <w:bottom w:val="single" w:sz="8" w:space="0" w:color="4F81BD"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DBE5F1"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DBE5F1" w:themeFill="accent1" w:themeFillTint="33"/>
      </w:tcPr>
    </w:tblStylePr>
  </w:style>
  <w:style w:type="character" w:customStyle="1" w:styleId="Subheading2Char">
    <w:name w:val="Subheading2 Char"/>
    <w:basedOn w:val="Heading4Char"/>
    <w:link w:val="Subheading2"/>
    <w:rsid w:val="00EF782F"/>
    <w:rPr>
      <w:rFonts w:ascii="Arial" w:eastAsia="SimSun" w:hAnsi="Arial" w:cs="Times New Roman"/>
      <w:i/>
      <w:sz w:val="24"/>
      <w:szCs w:val="20"/>
    </w:rPr>
  </w:style>
  <w:style w:type="table" w:customStyle="1" w:styleId="TableGrid5">
    <w:name w:val="Table Grid5"/>
    <w:basedOn w:val="TableNormal"/>
    <w:next w:val="TableGrid"/>
    <w:uiPriority w:val="59"/>
    <w:rsid w:val="00DD4B7E"/>
    <w:pPr>
      <w:spacing w:before="57" w:after="57"/>
      <w:jc w:val="center"/>
    </w:pPr>
    <w:rPr>
      <w:rFonts w:ascii="Arial" w:hAnsi="Arial"/>
      <w:color w:val="1F497D" w:themeColor="text2"/>
      <w:sz w:val="20"/>
    </w:rPr>
    <w:tblPr>
      <w:tblStyleRowBandSize w:val="1"/>
      <w:tblStyleColBandSize w:val="1"/>
      <w:tblBorders>
        <w:bottom w:val="single" w:sz="8" w:space="0" w:color="4F81BD" w:themeColor="accent1"/>
      </w:tblBorders>
      <w:tblCellMar>
        <w:left w:w="91" w:type="dxa"/>
        <w:right w:w="91" w:type="dxa"/>
      </w:tblCellMar>
    </w:tblPr>
    <w:tcPr>
      <w:shd w:val="clear" w:color="auto" w:fill="auto"/>
    </w:tcPr>
    <w:tblStylePr w:type="firstRow">
      <w:rPr>
        <w:rFonts w:ascii="Arial" w:hAnsi="Arial"/>
        <w:b/>
        <w:color w:val="1F497D" w:themeColor="text2"/>
        <w:sz w:val="20"/>
      </w:rPr>
      <w:tblPr/>
      <w:trPr>
        <w:tblHeader/>
      </w:trPr>
      <w:tcPr>
        <w:tcBorders>
          <w:top w:val="single" w:sz="4" w:space="0" w:color="4F81BD" w:themeColor="accent1"/>
          <w:left w:val="nil"/>
          <w:bottom w:val="single" w:sz="4" w:space="0" w:color="4F81BD"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4F81BD" w:themeColor="accent1"/>
          <w:left w:val="nil"/>
          <w:bottom w:val="single" w:sz="8" w:space="0" w:color="4F81BD"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DBE5F1"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103">
      <w:bodyDiv w:val="1"/>
      <w:marLeft w:val="0"/>
      <w:marRight w:val="0"/>
      <w:marTop w:val="0"/>
      <w:marBottom w:val="0"/>
      <w:divBdr>
        <w:top w:val="none" w:sz="0" w:space="0" w:color="auto"/>
        <w:left w:val="none" w:sz="0" w:space="0" w:color="auto"/>
        <w:bottom w:val="none" w:sz="0" w:space="0" w:color="auto"/>
        <w:right w:val="none" w:sz="0" w:space="0" w:color="auto"/>
      </w:divBdr>
    </w:div>
    <w:div w:id="549612364">
      <w:bodyDiv w:val="1"/>
      <w:marLeft w:val="0"/>
      <w:marRight w:val="0"/>
      <w:marTop w:val="0"/>
      <w:marBottom w:val="0"/>
      <w:divBdr>
        <w:top w:val="none" w:sz="0" w:space="0" w:color="auto"/>
        <w:left w:val="none" w:sz="0" w:space="0" w:color="auto"/>
        <w:bottom w:val="none" w:sz="0" w:space="0" w:color="auto"/>
        <w:right w:val="none" w:sz="0" w:space="0" w:color="auto"/>
      </w:divBdr>
    </w:div>
    <w:div w:id="563881776">
      <w:bodyDiv w:val="1"/>
      <w:marLeft w:val="0"/>
      <w:marRight w:val="0"/>
      <w:marTop w:val="0"/>
      <w:marBottom w:val="0"/>
      <w:divBdr>
        <w:top w:val="none" w:sz="0" w:space="0" w:color="auto"/>
        <w:left w:val="none" w:sz="0" w:space="0" w:color="auto"/>
        <w:bottom w:val="none" w:sz="0" w:space="0" w:color="auto"/>
        <w:right w:val="none" w:sz="0" w:space="0" w:color="auto"/>
      </w:divBdr>
    </w:div>
    <w:div w:id="766315683">
      <w:bodyDiv w:val="1"/>
      <w:marLeft w:val="0"/>
      <w:marRight w:val="0"/>
      <w:marTop w:val="0"/>
      <w:marBottom w:val="0"/>
      <w:divBdr>
        <w:top w:val="none" w:sz="0" w:space="0" w:color="auto"/>
        <w:left w:val="none" w:sz="0" w:space="0" w:color="auto"/>
        <w:bottom w:val="none" w:sz="0" w:space="0" w:color="auto"/>
        <w:right w:val="none" w:sz="0" w:space="0" w:color="auto"/>
      </w:divBdr>
    </w:div>
    <w:div w:id="1117722752">
      <w:bodyDiv w:val="1"/>
      <w:marLeft w:val="0"/>
      <w:marRight w:val="0"/>
      <w:marTop w:val="0"/>
      <w:marBottom w:val="0"/>
      <w:divBdr>
        <w:top w:val="none" w:sz="0" w:space="0" w:color="auto"/>
        <w:left w:val="none" w:sz="0" w:space="0" w:color="auto"/>
        <w:bottom w:val="none" w:sz="0" w:space="0" w:color="auto"/>
        <w:right w:val="none" w:sz="0" w:space="0" w:color="auto"/>
      </w:divBdr>
    </w:div>
    <w:div w:id="1362900636">
      <w:bodyDiv w:val="1"/>
      <w:marLeft w:val="0"/>
      <w:marRight w:val="0"/>
      <w:marTop w:val="0"/>
      <w:marBottom w:val="0"/>
      <w:divBdr>
        <w:top w:val="none" w:sz="0" w:space="0" w:color="auto"/>
        <w:left w:val="none" w:sz="0" w:space="0" w:color="auto"/>
        <w:bottom w:val="none" w:sz="0" w:space="0" w:color="auto"/>
        <w:right w:val="none" w:sz="0" w:space="0" w:color="auto"/>
      </w:divBdr>
    </w:div>
    <w:div w:id="1474903920">
      <w:bodyDiv w:val="1"/>
      <w:marLeft w:val="0"/>
      <w:marRight w:val="0"/>
      <w:marTop w:val="0"/>
      <w:marBottom w:val="0"/>
      <w:divBdr>
        <w:top w:val="none" w:sz="0" w:space="0" w:color="auto"/>
        <w:left w:val="none" w:sz="0" w:space="0" w:color="auto"/>
        <w:bottom w:val="none" w:sz="0" w:space="0" w:color="auto"/>
        <w:right w:val="none" w:sz="0" w:space="0" w:color="auto"/>
      </w:divBdr>
    </w:div>
    <w:div w:id="1626623764">
      <w:bodyDiv w:val="1"/>
      <w:marLeft w:val="0"/>
      <w:marRight w:val="0"/>
      <w:marTop w:val="0"/>
      <w:marBottom w:val="0"/>
      <w:divBdr>
        <w:top w:val="none" w:sz="0" w:space="0" w:color="auto"/>
        <w:left w:val="none" w:sz="0" w:space="0" w:color="auto"/>
        <w:bottom w:val="none" w:sz="0" w:space="0" w:color="auto"/>
        <w:right w:val="none" w:sz="0" w:space="0" w:color="auto"/>
      </w:divBdr>
    </w:div>
    <w:div w:id="1681589738">
      <w:bodyDiv w:val="1"/>
      <w:marLeft w:val="0"/>
      <w:marRight w:val="0"/>
      <w:marTop w:val="0"/>
      <w:marBottom w:val="0"/>
      <w:divBdr>
        <w:top w:val="none" w:sz="0" w:space="0" w:color="auto"/>
        <w:left w:val="none" w:sz="0" w:space="0" w:color="auto"/>
        <w:bottom w:val="none" w:sz="0" w:space="0" w:color="auto"/>
        <w:right w:val="none" w:sz="0" w:space="0" w:color="auto"/>
      </w:divBdr>
    </w:div>
    <w:div w:id="1698041977">
      <w:bodyDiv w:val="1"/>
      <w:marLeft w:val="0"/>
      <w:marRight w:val="0"/>
      <w:marTop w:val="0"/>
      <w:marBottom w:val="0"/>
      <w:divBdr>
        <w:top w:val="none" w:sz="0" w:space="0" w:color="auto"/>
        <w:left w:val="none" w:sz="0" w:space="0" w:color="auto"/>
        <w:bottom w:val="none" w:sz="0" w:space="0" w:color="auto"/>
        <w:right w:val="none" w:sz="0" w:space="0" w:color="auto"/>
      </w:divBdr>
      <w:divsChild>
        <w:div w:id="1093473981">
          <w:marLeft w:val="0"/>
          <w:marRight w:val="0"/>
          <w:marTop w:val="0"/>
          <w:marBottom w:val="0"/>
          <w:divBdr>
            <w:top w:val="none" w:sz="0" w:space="0" w:color="auto"/>
            <w:left w:val="none" w:sz="0" w:space="0" w:color="auto"/>
            <w:bottom w:val="none" w:sz="0" w:space="0" w:color="auto"/>
            <w:right w:val="none" w:sz="0" w:space="0" w:color="auto"/>
          </w:divBdr>
          <w:divsChild>
            <w:div w:id="10568567">
              <w:marLeft w:val="0"/>
              <w:marRight w:val="0"/>
              <w:marTop w:val="630"/>
              <w:marBottom w:val="0"/>
              <w:divBdr>
                <w:top w:val="none" w:sz="0" w:space="0" w:color="auto"/>
                <w:left w:val="none" w:sz="0" w:space="0" w:color="auto"/>
                <w:bottom w:val="none" w:sz="0" w:space="0" w:color="auto"/>
                <w:right w:val="none" w:sz="0" w:space="0" w:color="auto"/>
              </w:divBdr>
              <w:divsChild>
                <w:div w:id="598834865">
                  <w:marLeft w:val="0"/>
                  <w:marRight w:val="0"/>
                  <w:marTop w:val="0"/>
                  <w:marBottom w:val="0"/>
                  <w:divBdr>
                    <w:top w:val="none" w:sz="0" w:space="0" w:color="auto"/>
                    <w:left w:val="none" w:sz="0" w:space="0" w:color="auto"/>
                    <w:bottom w:val="none" w:sz="0" w:space="0" w:color="auto"/>
                    <w:right w:val="none" w:sz="0" w:space="0" w:color="auto"/>
                  </w:divBdr>
                  <w:divsChild>
                    <w:div w:id="1325861546">
                      <w:marLeft w:val="0"/>
                      <w:marRight w:val="150"/>
                      <w:marTop w:val="0"/>
                      <w:marBottom w:val="90"/>
                      <w:divBdr>
                        <w:top w:val="none" w:sz="0" w:space="0" w:color="auto"/>
                        <w:left w:val="none" w:sz="0" w:space="0" w:color="auto"/>
                        <w:bottom w:val="none" w:sz="0" w:space="0" w:color="auto"/>
                        <w:right w:val="none" w:sz="0" w:space="0" w:color="auto"/>
                      </w:divBdr>
                      <w:divsChild>
                        <w:div w:id="6577292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3818453">
      <w:bodyDiv w:val="1"/>
      <w:marLeft w:val="0"/>
      <w:marRight w:val="0"/>
      <w:marTop w:val="0"/>
      <w:marBottom w:val="0"/>
      <w:divBdr>
        <w:top w:val="none" w:sz="0" w:space="0" w:color="auto"/>
        <w:left w:val="none" w:sz="0" w:space="0" w:color="auto"/>
        <w:bottom w:val="none" w:sz="0" w:space="0" w:color="auto"/>
        <w:right w:val="none" w:sz="0" w:space="0" w:color="auto"/>
      </w:divBdr>
      <w:divsChild>
        <w:div w:id="315644675">
          <w:marLeft w:val="0"/>
          <w:marRight w:val="0"/>
          <w:marTop w:val="0"/>
          <w:marBottom w:val="0"/>
          <w:divBdr>
            <w:top w:val="none" w:sz="0" w:space="0" w:color="auto"/>
            <w:left w:val="none" w:sz="0" w:space="0" w:color="auto"/>
            <w:bottom w:val="none" w:sz="0" w:space="0" w:color="auto"/>
            <w:right w:val="none" w:sz="0" w:space="0" w:color="auto"/>
          </w:divBdr>
          <w:divsChild>
            <w:div w:id="1981641987">
              <w:marLeft w:val="0"/>
              <w:marRight w:val="0"/>
              <w:marTop w:val="630"/>
              <w:marBottom w:val="0"/>
              <w:divBdr>
                <w:top w:val="none" w:sz="0" w:space="0" w:color="auto"/>
                <w:left w:val="none" w:sz="0" w:space="0" w:color="auto"/>
                <w:bottom w:val="none" w:sz="0" w:space="0" w:color="auto"/>
                <w:right w:val="none" w:sz="0" w:space="0" w:color="auto"/>
              </w:divBdr>
              <w:divsChild>
                <w:div w:id="1269508836">
                  <w:marLeft w:val="0"/>
                  <w:marRight w:val="0"/>
                  <w:marTop w:val="0"/>
                  <w:marBottom w:val="0"/>
                  <w:divBdr>
                    <w:top w:val="none" w:sz="0" w:space="0" w:color="auto"/>
                    <w:left w:val="none" w:sz="0" w:space="0" w:color="auto"/>
                    <w:bottom w:val="none" w:sz="0" w:space="0" w:color="auto"/>
                    <w:right w:val="none" w:sz="0" w:space="0" w:color="auto"/>
                  </w:divBdr>
                  <w:divsChild>
                    <w:div w:id="1984844311">
                      <w:marLeft w:val="0"/>
                      <w:marRight w:val="150"/>
                      <w:marTop w:val="0"/>
                      <w:marBottom w:val="90"/>
                      <w:divBdr>
                        <w:top w:val="none" w:sz="0" w:space="0" w:color="auto"/>
                        <w:left w:val="none" w:sz="0" w:space="0" w:color="auto"/>
                        <w:bottom w:val="none" w:sz="0" w:space="0" w:color="auto"/>
                        <w:right w:val="none" w:sz="0" w:space="0" w:color="auto"/>
                      </w:divBdr>
                      <w:divsChild>
                        <w:div w:id="13349872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urcal@unsw.edu.au" TargetMode="External"/><Relationship Id="rId18" Type="http://schemas.openxmlformats.org/officeDocument/2006/relationships/footer" Target="footer2.xml"/><Relationship Id="rId26" Type="http://schemas.openxmlformats.org/officeDocument/2006/relationships/hyperlink" Target="http://www.lifetimecare.nsw.gov.au/__data/assets/pdf_file/0020/9380/guidelines_for_levels_of_attendant_care_for_people_with_spinal_cord_injury.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karen.fisher@unsw.edu.au" TargetMode="External"/><Relationship Id="rId17" Type="http://schemas.openxmlformats.org/officeDocument/2006/relationships/header" Target="header4.xml"/><Relationship Id="rId25" Type="http://schemas.openxmlformats.org/officeDocument/2006/relationships/hyperlink" Target="http://www.deakin.edu.au/research/acqol/auwbi/survey-reports/index.php"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cqol.deakin.edu.au/index_wellbeing/index.htm" TargetMode="External"/><Relationship Id="rId5" Type="http://schemas.openxmlformats.org/officeDocument/2006/relationships/settings" Target="settings.xml"/><Relationship Id="rId15" Type="http://schemas.openxmlformats.org/officeDocument/2006/relationships/hyperlink" Target="http://www.sprc.unsw.edu.au" TargetMode="Externa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prc@unsw.edu.au" TargetMode="External"/><Relationship Id="rId22" Type="http://schemas.openxmlformats.org/officeDocument/2006/relationships/chart" Target="charts/chart1.xml"/><Relationship Id="rId27" Type="http://schemas.openxmlformats.org/officeDocument/2006/relationships/hyperlink" Target="http://www.lifetimecare.nsw.gov.au/__data/assets/pdf_file/0019/18415/Care_and_Needs_Scale_Manual_2011.pd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ad.unsw.edu.au\OneUNSW\FAS\SPR\Projects\NSW%20SAFETY%20Division\Direct%20Funding\Data%20collection\Round%202%20-%20October%202015\Self%20Directed%20expend%20trial%20160104%20-%2010%20Feb%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'Control average cost comparison'!$D$8</c:f>
              <c:strCache>
                <c:ptCount val="1"/>
                <c:pt idx="0">
                  <c:v>Complete C</c:v>
                </c:pt>
              </c:strCache>
            </c:strRef>
          </c:tx>
          <c:dPt>
            <c:idx val="3"/>
            <c:marker>
              <c:symbol val="diamond"/>
              <c:size val="9"/>
            </c:marker>
            <c:bubble3D val="0"/>
            <c:spPr>
              <a:ln w="22225">
                <a:prstDash val="sysDot"/>
              </a:ln>
            </c:spPr>
          </c:dPt>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comparison'!$E$8:$H$8</c:f>
              <c:numCache>
                <c:formatCode>_-* #,##0_-;\-* #,##0_-;_-* "-"??_-;_-@_-</c:formatCode>
                <c:ptCount val="4"/>
                <c:pt idx="0">
                  <c:v>159036.34049999999</c:v>
                </c:pt>
                <c:pt idx="1">
                  <c:v>167047.962</c:v>
                </c:pt>
                <c:pt idx="2">
                  <c:v>182829.10250000001</c:v>
                </c:pt>
                <c:pt idx="3">
                  <c:v>177882.3216</c:v>
                </c:pt>
              </c:numCache>
            </c:numRef>
          </c:val>
          <c:smooth val="0"/>
        </c:ser>
        <c:ser>
          <c:idx val="2"/>
          <c:order val="2"/>
          <c:tx>
            <c:strRef>
              <c:f>'Control average cost comparison'!$D$10</c:f>
              <c:strCache>
                <c:ptCount val="1"/>
                <c:pt idx="0">
                  <c:v>Complete TLS</c:v>
                </c:pt>
              </c:strCache>
            </c:strRef>
          </c:tx>
          <c:dPt>
            <c:idx val="3"/>
            <c:marker>
              <c:symbol val="triangle"/>
              <c:size val="9"/>
            </c:marker>
            <c:bubble3D val="0"/>
            <c:spPr>
              <a:ln w="22225">
                <a:prstDash val="sysDot"/>
              </a:ln>
            </c:spPr>
          </c:dPt>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comparison'!$E$10:$H$10</c:f>
              <c:numCache>
                <c:formatCode>_-* #,##0_-;\-* #,##0_-;_-* "-"??_-;_-@_-</c:formatCode>
                <c:ptCount val="4"/>
                <c:pt idx="0">
                  <c:v>53714.192777777767</c:v>
                </c:pt>
                <c:pt idx="1">
                  <c:v>56510.845555555548</c:v>
                </c:pt>
                <c:pt idx="2">
                  <c:v>58241.495882352938</c:v>
                </c:pt>
                <c:pt idx="3">
                  <c:v>15336.132000000003</c:v>
                </c:pt>
              </c:numCache>
            </c:numRef>
          </c:val>
          <c:smooth val="0"/>
        </c:ser>
        <c:ser>
          <c:idx val="4"/>
          <c:order val="4"/>
          <c:tx>
            <c:strRef>
              <c:f>'Control average cost comparison'!$D$12</c:f>
              <c:strCache>
                <c:ptCount val="1"/>
                <c:pt idx="0">
                  <c:v>Incomplete C</c:v>
                </c:pt>
              </c:strCache>
            </c:strRef>
          </c:tx>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comparison'!$E$12:$H$12</c:f>
              <c:numCache>
                <c:formatCode>_-* #,##0_-;\-* #,##0_-;_-* "-"??_-;_-@_-</c:formatCode>
                <c:ptCount val="4"/>
                <c:pt idx="0">
                  <c:v>19387.623333333337</c:v>
                </c:pt>
                <c:pt idx="1">
                  <c:v>47345.753333333334</c:v>
                </c:pt>
                <c:pt idx="2">
                  <c:v>38267.379999999997</c:v>
                </c:pt>
              </c:numCache>
            </c:numRef>
          </c:val>
          <c:smooth val="0"/>
        </c:ser>
        <c:ser>
          <c:idx val="6"/>
          <c:order val="6"/>
          <c:tx>
            <c:strRef>
              <c:f>'Control average cost comparison'!$D$14</c:f>
              <c:strCache>
                <c:ptCount val="1"/>
                <c:pt idx="0">
                  <c:v>Incomplete TLS</c:v>
                </c:pt>
              </c:strCache>
            </c:strRef>
          </c:tx>
          <c:dPt>
            <c:idx val="3"/>
            <c:marker>
              <c:symbol val="plus"/>
              <c:size val="9"/>
            </c:marker>
            <c:bubble3D val="0"/>
            <c:spPr>
              <a:ln w="22225">
                <a:prstDash val="sysDot"/>
              </a:ln>
            </c:spPr>
          </c:dPt>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comparison'!$E$14:$H$14</c:f>
              <c:numCache>
                <c:formatCode>_-* #,##0_-;\-* #,##0_-;_-* "-"??_-;_-@_-</c:formatCode>
                <c:ptCount val="4"/>
                <c:pt idx="0">
                  <c:v>1511.1299999999999</c:v>
                </c:pt>
                <c:pt idx="1">
                  <c:v>2829.2299999999991</c:v>
                </c:pt>
                <c:pt idx="2">
                  <c:v>1388.58</c:v>
                </c:pt>
                <c:pt idx="3">
                  <c:v>4440.3960000000006</c:v>
                </c:pt>
              </c:numCache>
            </c:numRef>
          </c:val>
          <c:smooth val="0"/>
        </c:ser>
        <c:dLbls>
          <c:showLegendKey val="0"/>
          <c:showVal val="0"/>
          <c:showCatName val="0"/>
          <c:showSerName val="0"/>
          <c:showPercent val="0"/>
          <c:showBubbleSize val="0"/>
        </c:dLbls>
        <c:marker val="1"/>
        <c:smooth val="0"/>
        <c:axId val="206691712"/>
        <c:axId val="206697984"/>
      </c:lineChart>
      <c:lineChart>
        <c:grouping val="standard"/>
        <c:varyColors val="0"/>
        <c:ser>
          <c:idx val="1"/>
          <c:order val="1"/>
          <c:tx>
            <c:strRef>
              <c:f>'Control average cost comparison'!$D$9</c:f>
              <c:strCache>
                <c:ptCount val="1"/>
              </c:strCache>
            </c:strRef>
          </c:tx>
          <c:spPr>
            <a:ln>
              <a:noFill/>
            </a:ln>
          </c:spPr>
          <c:marker>
            <c:symbol val="none"/>
          </c:marker>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comparison'!$E$9:$H$9</c:f>
              <c:numCache>
                <c:formatCode>_-* #,##0_-;\-* #,##0_-;_-* "-"??_-;_-@_-</c:formatCode>
                <c:ptCount val="4"/>
                <c:pt idx="0">
                  <c:v>67.96424807692307</c:v>
                </c:pt>
                <c:pt idx="1">
                  <c:v>66.926266826923083</c:v>
                </c:pt>
                <c:pt idx="2">
                  <c:v>68.940083898944195</c:v>
                </c:pt>
              </c:numCache>
            </c:numRef>
          </c:val>
          <c:smooth val="0"/>
        </c:ser>
        <c:ser>
          <c:idx val="3"/>
          <c:order val="3"/>
          <c:tx>
            <c:strRef>
              <c:f>'Control average cost comparison'!$D$11</c:f>
              <c:strCache>
                <c:ptCount val="1"/>
              </c:strCache>
            </c:strRef>
          </c:tx>
          <c:spPr>
            <a:ln>
              <a:noFill/>
            </a:ln>
          </c:spPr>
          <c:marker>
            <c:symbol val="none"/>
          </c:marker>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comparison'!$E$11:$H$11</c:f>
              <c:numCache>
                <c:formatCode>_-* #,##0_-;\-* #,##0_-;_-* "-"??_-;_-@_-</c:formatCode>
                <c:ptCount val="4"/>
                <c:pt idx="0">
                  <c:v>22.954783238366566</c:v>
                </c:pt>
                <c:pt idx="1">
                  <c:v>22.640563123219369</c:v>
                </c:pt>
                <c:pt idx="2">
                  <c:v>21.961348371927954</c:v>
                </c:pt>
              </c:numCache>
            </c:numRef>
          </c:val>
          <c:smooth val="0"/>
        </c:ser>
        <c:ser>
          <c:idx val="5"/>
          <c:order val="5"/>
          <c:tx>
            <c:strRef>
              <c:f>'Control average cost comparison'!$D$13</c:f>
              <c:strCache>
                <c:ptCount val="1"/>
              </c:strCache>
            </c:strRef>
          </c:tx>
          <c:spPr>
            <a:ln>
              <a:noFill/>
            </a:ln>
          </c:spPr>
          <c:marker>
            <c:symbol val="none"/>
          </c:marker>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comparison'!$E$13:$H$13</c:f>
              <c:numCache>
                <c:formatCode>_-* #,##0_-;\-* #,##0_-;_-* "-"??_-;_-@_-</c:formatCode>
                <c:ptCount val="4"/>
                <c:pt idx="0">
                  <c:v>8.2853091168091186</c:v>
                </c:pt>
                <c:pt idx="1">
                  <c:v>18.968651175213676</c:v>
                </c:pt>
                <c:pt idx="2">
                  <c:v>14.429630467571643</c:v>
                </c:pt>
              </c:numCache>
            </c:numRef>
          </c:val>
          <c:smooth val="0"/>
        </c:ser>
        <c:ser>
          <c:idx val="7"/>
          <c:order val="7"/>
          <c:tx>
            <c:strRef>
              <c:f>'Control average cost comparison'!$D$15</c:f>
              <c:strCache>
                <c:ptCount val="1"/>
              </c:strCache>
            </c:strRef>
          </c:tx>
          <c:spPr>
            <a:ln>
              <a:noFill/>
            </a:ln>
          </c:spPr>
          <c:marker>
            <c:symbol val="none"/>
          </c:marker>
          <c:cat>
            <c:strRef>
              <c:f>'Control average cost comparison'!$E$7:$H$7</c:f>
              <c:strCache>
                <c:ptCount val="4"/>
                <c:pt idx="0">
                  <c:v>2012
(comparison group)</c:v>
                </c:pt>
                <c:pt idx="1">
                  <c:v>2013
(comparison group)</c:v>
                </c:pt>
                <c:pt idx="2">
                  <c:v>2014
(comparison group)</c:v>
                </c:pt>
                <c:pt idx="3">
                  <c:v>2015
(trial participants)</c:v>
                </c:pt>
              </c:strCache>
            </c:strRef>
          </c:cat>
          <c:val>
            <c:numRef>
              <c:f>'Control average cost comparison'!$E$15:$H$15</c:f>
              <c:numCache>
                <c:formatCode>_-* #,##0_-;\-* #,##0_-;_-* "-"??_-;_-@_-</c:formatCode>
                <c:ptCount val="4"/>
                <c:pt idx="0">
                  <c:v>0.64578205128205124</c:v>
                </c:pt>
                <c:pt idx="1">
                  <c:v>1.1335056089743587</c:v>
                </c:pt>
                <c:pt idx="2">
                  <c:v>0.52359728506787329</c:v>
                </c:pt>
              </c:numCache>
            </c:numRef>
          </c:val>
          <c:smooth val="0"/>
        </c:ser>
        <c:dLbls>
          <c:showLegendKey val="0"/>
          <c:showVal val="0"/>
          <c:showCatName val="0"/>
          <c:showSerName val="0"/>
          <c:showPercent val="0"/>
          <c:showBubbleSize val="0"/>
        </c:dLbls>
        <c:marker val="1"/>
        <c:smooth val="0"/>
        <c:axId val="206702080"/>
        <c:axId val="206699904"/>
      </c:lineChart>
      <c:catAx>
        <c:axId val="206691712"/>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txPr>
          <a:bodyPr/>
          <a:lstStyle/>
          <a:p>
            <a:pPr>
              <a:defRPr b="1"/>
            </a:pPr>
            <a:endParaRPr lang="en-US"/>
          </a:p>
        </c:txPr>
        <c:crossAx val="206697984"/>
        <c:crosses val="autoZero"/>
        <c:auto val="1"/>
        <c:lblAlgn val="ctr"/>
        <c:lblOffset val="100"/>
        <c:noMultiLvlLbl val="0"/>
      </c:catAx>
      <c:valAx>
        <c:axId val="206697984"/>
        <c:scaling>
          <c:orientation val="minMax"/>
        </c:scaling>
        <c:delete val="0"/>
        <c:axPos val="l"/>
        <c:majorGridlines/>
        <c:title>
          <c:tx>
            <c:rich>
              <a:bodyPr rot="-5400000" vert="horz"/>
              <a:lstStyle/>
              <a:p>
                <a:pPr>
                  <a:defRPr/>
                </a:pPr>
                <a:r>
                  <a:rPr lang="en-US" sz="1100"/>
                  <a:t>Average cost per person</a:t>
                </a:r>
              </a:p>
            </c:rich>
          </c:tx>
          <c:layout/>
          <c:overlay val="0"/>
        </c:title>
        <c:numFmt formatCode="_-* #,##0_-;\-* #,##0_-;_-* &quot;-&quot;??_-;_-@_-" sourceLinked="1"/>
        <c:majorTickMark val="out"/>
        <c:minorTickMark val="none"/>
        <c:tickLblPos val="nextTo"/>
        <c:crossAx val="206691712"/>
        <c:crosses val="autoZero"/>
        <c:crossBetween val="between"/>
      </c:valAx>
      <c:valAx>
        <c:axId val="206699904"/>
        <c:scaling>
          <c:orientation val="minMax"/>
        </c:scaling>
        <c:delete val="0"/>
        <c:axPos val="r"/>
        <c:title>
          <c:tx>
            <c:rich>
              <a:bodyPr rot="-5400000" vert="horz"/>
              <a:lstStyle/>
              <a:p>
                <a:pPr>
                  <a:defRPr/>
                </a:pPr>
                <a:r>
                  <a:rPr lang="en-US" sz="1100"/>
                  <a:t>Average hours of attendant care per week</a:t>
                </a:r>
              </a:p>
            </c:rich>
          </c:tx>
          <c:layout/>
          <c:overlay val="0"/>
        </c:title>
        <c:numFmt formatCode="_-* #,##0_-;\-* #,##0_-;_-* &quot;-&quot;??_-;_-@_-" sourceLinked="1"/>
        <c:majorTickMark val="out"/>
        <c:minorTickMark val="none"/>
        <c:tickLblPos val="nextTo"/>
        <c:crossAx val="206702080"/>
        <c:crosses val="max"/>
        <c:crossBetween val="between"/>
      </c:valAx>
      <c:catAx>
        <c:axId val="206702080"/>
        <c:scaling>
          <c:orientation val="minMax"/>
        </c:scaling>
        <c:delete val="1"/>
        <c:axPos val="b"/>
        <c:numFmt formatCode="General" sourceLinked="1"/>
        <c:majorTickMark val="out"/>
        <c:minorTickMark val="none"/>
        <c:tickLblPos val="nextTo"/>
        <c:crossAx val="206699904"/>
        <c:crosses val="autoZero"/>
        <c:auto val="1"/>
        <c:lblAlgn val="ctr"/>
        <c:lblOffset val="100"/>
        <c:noMultiLvlLbl val="0"/>
      </c:cat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27-F299-4A84-B740-A130BF66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111</Pages>
  <Words>40397</Words>
  <Characters>217743</Characters>
  <Application>Microsoft Office Word</Application>
  <DocSecurity>0</DocSecurity>
  <Lines>9897</Lines>
  <Paragraphs>7170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Purcal</dc:creator>
  <cp:lastModifiedBy>Edyta Szubert</cp:lastModifiedBy>
  <cp:revision>9</cp:revision>
  <cp:lastPrinted>2016-07-18T02:11:00Z</cp:lastPrinted>
  <dcterms:created xsi:type="dcterms:W3CDTF">2016-07-15T04:13:00Z</dcterms:created>
  <dcterms:modified xsi:type="dcterms:W3CDTF">2016-07-18T02:11:00Z</dcterms:modified>
</cp:coreProperties>
</file>